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96448" w:rsidRDefault="00DA79EE" w:rsidP="00507001">
      <w:pPr>
        <w:jc w:val="center"/>
      </w:pPr>
      <w:r w:rsidRPr="00DA79EE">
        <w:rPr>
          <w:noProof/>
        </w:rPr>
        <w:drawing>
          <wp:inline distT="0" distB="0" distL="0" distR="0" wp14:anchorId="2F7755EC" wp14:editId="6D4950D0">
            <wp:extent cx="2367404" cy="1054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23715" cy="1079173"/>
                    </a:xfrm>
                    <a:prstGeom prst="rect">
                      <a:avLst/>
                    </a:prstGeom>
                  </pic:spPr>
                </pic:pic>
              </a:graphicData>
            </a:graphic>
          </wp:inline>
        </w:drawing>
      </w:r>
    </w:p>
    <w:p w:rsidR="00DA79EE" w:rsidRPr="0069780E" w:rsidRDefault="00DA79EE" w:rsidP="00507001">
      <w:pPr>
        <w:jc w:val="center"/>
        <w:rPr>
          <w:rFonts w:ascii="Times" w:eastAsia="Times New Roman" w:hAnsi="Times" w:cs="Times New Roman"/>
          <w:b/>
          <w:sz w:val="48"/>
        </w:rPr>
      </w:pPr>
      <w:r w:rsidRPr="0069780E">
        <w:rPr>
          <w:rFonts w:hint="eastAsia"/>
          <w:b/>
          <w:sz w:val="48"/>
        </w:rPr>
        <w:t>行业指导说</w:t>
      </w:r>
      <w:r w:rsidRPr="0069780E">
        <w:rPr>
          <w:b/>
          <w:sz w:val="48"/>
        </w:rPr>
        <w:t>明</w:t>
      </w:r>
    </w:p>
    <w:p w:rsidR="00DA79EE" w:rsidRDefault="00DA79EE" w:rsidP="00507001"/>
    <w:tbl>
      <w:tblPr>
        <w:tblStyle w:val="TableGrid"/>
        <w:tblW w:w="0" w:type="auto"/>
        <w:tblLook w:val="04A0" w:firstRow="1" w:lastRow="0" w:firstColumn="1" w:lastColumn="0" w:noHBand="0" w:noVBand="1"/>
      </w:tblPr>
      <w:tblGrid>
        <w:gridCol w:w="2252"/>
        <w:gridCol w:w="2252"/>
        <w:gridCol w:w="2012"/>
        <w:gridCol w:w="2494"/>
      </w:tblGrid>
      <w:tr w:rsidR="00DA79EE" w:rsidRPr="00DA79EE" w:rsidTr="00DA79EE">
        <w:tc>
          <w:tcPr>
            <w:tcW w:w="6516" w:type="dxa"/>
            <w:gridSpan w:val="3"/>
          </w:tcPr>
          <w:p w:rsidR="00DA79EE" w:rsidRPr="00DA79EE" w:rsidRDefault="00DA79EE" w:rsidP="00507001">
            <w:r w:rsidRPr="00DA79EE">
              <w:t>话题</w:t>
            </w:r>
            <w:r w:rsidRPr="00DA79EE">
              <w:rPr>
                <w:rFonts w:hint="eastAsia"/>
              </w:rPr>
              <w:t>：</w:t>
            </w:r>
          </w:p>
          <w:p w:rsidR="00DA79EE" w:rsidRPr="00507001" w:rsidRDefault="00DA79EE" w:rsidP="00507001">
            <w:pPr>
              <w:rPr>
                <w:b/>
              </w:rPr>
            </w:pPr>
            <w:r w:rsidRPr="00507001">
              <w:rPr>
                <w:b/>
              </w:rPr>
              <w:t>安全使用脚手架的规</w:t>
            </w:r>
            <w:r w:rsidRPr="00507001">
              <w:rPr>
                <w:rFonts w:hint="eastAsia"/>
                <w:b/>
              </w:rPr>
              <w:t>范</w:t>
            </w:r>
          </w:p>
        </w:tc>
        <w:tc>
          <w:tcPr>
            <w:tcW w:w="2494" w:type="dxa"/>
          </w:tcPr>
          <w:p w:rsidR="00DA79EE" w:rsidRPr="00DA79EE" w:rsidRDefault="00DA79EE" w:rsidP="00507001">
            <w:r w:rsidRPr="00DA79EE">
              <w:t>参考编号</w:t>
            </w:r>
            <w:r w:rsidRPr="00DA79EE">
              <w:rPr>
                <w:rFonts w:hint="eastAsia"/>
              </w:rPr>
              <w:t>：</w:t>
            </w:r>
          </w:p>
          <w:p w:rsidR="00DA79EE" w:rsidRPr="00507001" w:rsidRDefault="00DA79EE" w:rsidP="00507001">
            <w:pPr>
              <w:rPr>
                <w:b/>
              </w:rPr>
            </w:pPr>
            <w:r w:rsidRPr="00507001">
              <w:rPr>
                <w:b/>
              </w:rPr>
              <w:t>IGN 01/2020</w:t>
            </w:r>
          </w:p>
        </w:tc>
        <w:bookmarkStart w:id="0" w:name="_GoBack"/>
        <w:bookmarkEnd w:id="0"/>
      </w:tr>
      <w:tr w:rsidR="00DA79EE" w:rsidRPr="00DA79EE" w:rsidTr="00DA79EE">
        <w:tc>
          <w:tcPr>
            <w:tcW w:w="2252" w:type="dxa"/>
          </w:tcPr>
          <w:p w:rsidR="00DA79EE" w:rsidRPr="00DA79EE" w:rsidRDefault="00DA79EE" w:rsidP="00507001">
            <w:r w:rsidRPr="00DA79EE">
              <w:t>由...批准</w:t>
            </w:r>
            <w:r w:rsidRPr="00DA79EE">
              <w:rPr>
                <w:rFonts w:hint="eastAsia"/>
              </w:rPr>
              <w:t>：</w:t>
            </w:r>
          </w:p>
          <w:p w:rsidR="00DA79EE" w:rsidRPr="00507001" w:rsidRDefault="00DA79EE" w:rsidP="00507001">
            <w:pPr>
              <w:rPr>
                <w:b/>
              </w:rPr>
            </w:pPr>
            <w:r w:rsidRPr="00507001">
              <w:rPr>
                <w:b/>
              </w:rPr>
              <w:t>主</w:t>
            </w:r>
            <w:r w:rsidRPr="00507001">
              <w:rPr>
                <w:rFonts w:hint="eastAsia"/>
                <w:b/>
              </w:rPr>
              <w:t>任</w:t>
            </w:r>
          </w:p>
        </w:tc>
        <w:tc>
          <w:tcPr>
            <w:tcW w:w="2252" w:type="dxa"/>
          </w:tcPr>
          <w:p w:rsidR="00DA79EE" w:rsidRPr="00DA79EE" w:rsidRDefault="00DA79EE" w:rsidP="00507001">
            <w:r>
              <w:rPr>
                <w:rFonts w:hint="eastAsia"/>
              </w:rPr>
              <w:t>颁布</w:t>
            </w:r>
            <w:r w:rsidRPr="00DA79EE">
              <w:rPr>
                <w:rFonts w:hint="eastAsia"/>
              </w:rPr>
              <w:t>日</w:t>
            </w:r>
            <w:r w:rsidRPr="00DA79EE">
              <w:t>期</w:t>
            </w:r>
            <w:r w:rsidRPr="00DA79EE">
              <w:rPr>
                <w:rFonts w:hint="eastAsia"/>
              </w:rPr>
              <w:t>：</w:t>
            </w:r>
          </w:p>
          <w:p w:rsidR="00DA79EE" w:rsidRPr="00507001" w:rsidRDefault="00DA79EE" w:rsidP="00507001">
            <w:pPr>
              <w:rPr>
                <w:b/>
              </w:rPr>
            </w:pPr>
            <w:r w:rsidRPr="00507001">
              <w:rPr>
                <w:b/>
              </w:rPr>
              <w:t>2020年2月5</w:t>
            </w:r>
            <w:r w:rsidRPr="00507001">
              <w:rPr>
                <w:rFonts w:hint="eastAsia"/>
                <w:b/>
              </w:rPr>
              <w:t>日</w:t>
            </w:r>
          </w:p>
        </w:tc>
        <w:tc>
          <w:tcPr>
            <w:tcW w:w="2012" w:type="dxa"/>
          </w:tcPr>
          <w:p w:rsidR="00DA79EE" w:rsidRPr="00DA79EE" w:rsidRDefault="00DA79EE" w:rsidP="00507001">
            <w:r w:rsidRPr="00DA79EE">
              <w:t>到期日</w:t>
            </w:r>
            <w:r w:rsidRPr="00DA79EE">
              <w:rPr>
                <w:rFonts w:hint="eastAsia"/>
              </w:rPr>
              <w:t>：</w:t>
            </w:r>
          </w:p>
          <w:p w:rsidR="00DA79EE" w:rsidRPr="00507001" w:rsidRDefault="00DA79EE" w:rsidP="00507001">
            <w:pPr>
              <w:rPr>
                <w:b/>
              </w:rPr>
            </w:pPr>
            <w:r w:rsidRPr="00507001">
              <w:rPr>
                <w:b/>
                <w:shd w:val="clear" w:color="auto" w:fill="FFFFFF"/>
              </w:rPr>
              <w:t>没</w:t>
            </w:r>
            <w:r w:rsidRPr="00507001">
              <w:rPr>
                <w:rFonts w:hint="eastAsia"/>
                <w:b/>
                <w:shd w:val="clear" w:color="auto" w:fill="FFFFFF"/>
              </w:rPr>
              <w:t>有</w:t>
            </w:r>
          </w:p>
        </w:tc>
        <w:tc>
          <w:tcPr>
            <w:tcW w:w="2494" w:type="dxa"/>
          </w:tcPr>
          <w:p w:rsidR="00DA79EE" w:rsidRPr="00DA79EE" w:rsidRDefault="00DA79EE" w:rsidP="00507001">
            <w:r w:rsidRPr="00DA79EE">
              <w:t>修订编号</w:t>
            </w:r>
            <w:r w:rsidRPr="00DA79EE">
              <w:rPr>
                <w:rFonts w:hint="eastAsia"/>
              </w:rPr>
              <w:t>：</w:t>
            </w:r>
          </w:p>
          <w:p w:rsidR="00DA79EE" w:rsidRPr="00507001" w:rsidRDefault="00DA79EE" w:rsidP="00507001">
            <w:pPr>
              <w:rPr>
                <w:b/>
              </w:rPr>
            </w:pPr>
            <w:r w:rsidRPr="00507001">
              <w:rPr>
                <w:b/>
              </w:rPr>
              <w:t>1</w:t>
            </w:r>
            <w:r w:rsidRPr="00507001">
              <w:rPr>
                <w:rFonts w:hint="eastAsia"/>
                <w:b/>
              </w:rPr>
              <w:t>个</w:t>
            </w:r>
          </w:p>
        </w:tc>
      </w:tr>
    </w:tbl>
    <w:p w:rsidR="0062282C" w:rsidRDefault="0062282C">
      <w:pPr>
        <w:pStyle w:val="TOCHeading"/>
      </w:pPr>
      <w:r>
        <w:rPr>
          <w:noProof/>
        </w:rPr>
        <mc:AlternateContent>
          <mc:Choice Requires="wps">
            <w:drawing>
              <wp:anchor distT="0" distB="0" distL="114300" distR="114300" simplePos="0" relativeHeight="251659264" behindDoc="0" locked="0" layoutInCell="1" allowOverlap="1">
                <wp:simplePos x="0" y="0"/>
                <wp:positionH relativeFrom="column">
                  <wp:posOffset>-914400</wp:posOffset>
                </wp:positionH>
                <wp:positionV relativeFrom="paragraph">
                  <wp:posOffset>233045</wp:posOffset>
                </wp:positionV>
                <wp:extent cx="7556500" cy="0"/>
                <wp:effectExtent l="0" t="25400" r="25400" b="25400"/>
                <wp:wrapNone/>
                <wp:docPr id="3" name="Straight Connector 3"/>
                <wp:cNvGraphicFramePr/>
                <a:graphic xmlns:a="http://schemas.openxmlformats.org/drawingml/2006/main">
                  <a:graphicData uri="http://schemas.microsoft.com/office/word/2010/wordprocessingShape">
                    <wps:wsp>
                      <wps:cNvCnPr/>
                      <wps:spPr>
                        <a:xfrm>
                          <a:off x="0" y="0"/>
                          <a:ext cx="7556500" cy="0"/>
                        </a:xfrm>
                        <a:prstGeom prst="line">
                          <a:avLst/>
                        </a:prstGeom>
                        <a:ln w="508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7C8314" id="Straight Connector 3"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in,18.35pt" to="523pt,18.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" strokecolor="#4472c4 [3204]" strokeweight="4pt">
                <v:stroke joinstyle="miter"/>
              </v:line>
            </w:pict>
          </mc:Fallback>
        </mc:AlternateContent>
      </w:r>
    </w:p>
    <w:sdt>
      <w:sdtPr>
        <w:id w:val="-992866669"/>
        <w:docPartObj>
          <w:docPartGallery w:val="Table of Contents"/>
          <w:docPartUnique/>
        </w:docPartObj>
      </w:sdtPr>
      <w:sdtEndPr>
        <w:rPr>
          <w:rFonts w:ascii="SimSun" w:eastAsia="SimSun" w:hAnsi="SimSun" w:cs="SimSun"/>
          <w:noProof/>
          <w:color w:val="000000"/>
          <w:sz w:val="24"/>
          <w:szCs w:val="24"/>
          <w:lang w:eastAsia="zh-CN"/>
        </w:rPr>
      </w:sdtEndPr>
      <w:sdtContent>
        <w:p w:rsidR="004F6010" w:rsidRDefault="004E76E4">
          <w:pPr>
            <w:pStyle w:val="TOCHeading"/>
            <w:rPr>
              <w:rFonts w:hint="eastAsia"/>
              <w:lang w:eastAsia="zh-CN"/>
            </w:rPr>
          </w:pPr>
          <w:r>
            <w:rPr>
              <w:rFonts w:hint="eastAsia"/>
              <w:lang w:eastAsia="zh-CN"/>
            </w:rPr>
            <w:t>目录</w:t>
          </w:r>
        </w:p>
        <w:p w:rsidR="004F6010" w:rsidRDefault="004F6010">
          <w:pPr>
            <w:pStyle w:val="TOC1"/>
            <w:tabs>
              <w:tab w:val="right" w:leader="dot" w:pos="9010"/>
            </w:tabs>
            <w:rPr>
              <w:rFonts w:eastAsiaTheme="minorEastAsia" w:cstheme="minorBidi"/>
              <w:b w:val="0"/>
              <w:bCs w:val="0"/>
              <w:i w:val="0"/>
              <w:iCs w:val="0"/>
              <w:noProof/>
              <w:color w:val="auto"/>
            </w:rPr>
          </w:pPr>
          <w:r>
            <w:rPr>
              <w:b w:val="0"/>
              <w:bCs w:val="0"/>
            </w:rPr>
            <w:fldChar w:fldCharType="begin"/>
          </w:r>
          <w:r>
            <w:instrText xml:space="preserve"> TOC \o "1-3" \h \z \u </w:instrText>
          </w:r>
          <w:r>
            <w:rPr>
              <w:b w:val="0"/>
              <w:bCs w:val="0"/>
            </w:rPr>
            <w:fldChar w:fldCharType="separate"/>
          </w:r>
          <w:hyperlink w:anchor="_Toc32912818" w:history="1">
            <w:r w:rsidRPr="00996056">
              <w:rPr>
                <w:rStyle w:val="Hyperlink"/>
                <w:noProof/>
              </w:rPr>
              <w:t>目的</w:t>
            </w:r>
            <w:r>
              <w:rPr>
                <w:noProof/>
                <w:webHidden/>
              </w:rPr>
              <w:tab/>
            </w:r>
            <w:r>
              <w:rPr>
                <w:noProof/>
                <w:webHidden/>
              </w:rPr>
              <w:fldChar w:fldCharType="begin"/>
            </w:r>
            <w:r>
              <w:rPr>
                <w:noProof/>
                <w:webHidden/>
              </w:rPr>
              <w:instrText xml:space="preserve"> PAGEREF _Toc32912818 \h </w:instrText>
            </w:r>
            <w:r>
              <w:rPr>
                <w:noProof/>
                <w:webHidden/>
              </w:rPr>
            </w:r>
            <w:r>
              <w:rPr>
                <w:noProof/>
                <w:webHidden/>
              </w:rPr>
              <w:fldChar w:fldCharType="separate"/>
            </w:r>
            <w:r>
              <w:rPr>
                <w:noProof/>
                <w:webHidden/>
              </w:rPr>
              <w:t>4</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19" w:history="1">
            <w:r w:rsidRPr="00996056">
              <w:rPr>
                <w:rStyle w:val="Hyperlink"/>
                <w:noProof/>
              </w:rPr>
              <w:t>背景</w:t>
            </w:r>
            <w:r>
              <w:rPr>
                <w:noProof/>
                <w:webHidden/>
              </w:rPr>
              <w:tab/>
            </w:r>
            <w:r>
              <w:rPr>
                <w:noProof/>
                <w:webHidden/>
              </w:rPr>
              <w:fldChar w:fldCharType="begin"/>
            </w:r>
            <w:r>
              <w:rPr>
                <w:noProof/>
                <w:webHidden/>
              </w:rPr>
              <w:instrText xml:space="preserve"> PAGEREF _Toc32912819 \h </w:instrText>
            </w:r>
            <w:r>
              <w:rPr>
                <w:noProof/>
                <w:webHidden/>
              </w:rPr>
            </w:r>
            <w:r>
              <w:rPr>
                <w:noProof/>
                <w:webHidden/>
              </w:rPr>
              <w:fldChar w:fldCharType="separate"/>
            </w:r>
            <w:r>
              <w:rPr>
                <w:noProof/>
                <w:webHidden/>
              </w:rPr>
              <w:t>4</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20" w:history="1">
            <w:r w:rsidRPr="00996056">
              <w:rPr>
                <w:rStyle w:val="Hyperlink"/>
                <w:noProof/>
              </w:rPr>
              <w:t>定义</w:t>
            </w:r>
            <w:r>
              <w:rPr>
                <w:noProof/>
                <w:webHidden/>
              </w:rPr>
              <w:tab/>
            </w:r>
            <w:r>
              <w:rPr>
                <w:noProof/>
                <w:webHidden/>
              </w:rPr>
              <w:fldChar w:fldCharType="begin"/>
            </w:r>
            <w:r>
              <w:rPr>
                <w:noProof/>
                <w:webHidden/>
              </w:rPr>
              <w:instrText xml:space="preserve"> PAGEREF _Toc32912820 \h </w:instrText>
            </w:r>
            <w:r>
              <w:rPr>
                <w:noProof/>
                <w:webHidden/>
              </w:rPr>
            </w:r>
            <w:r>
              <w:rPr>
                <w:noProof/>
                <w:webHidden/>
              </w:rPr>
              <w:fldChar w:fldCharType="separate"/>
            </w:r>
            <w:r>
              <w:rPr>
                <w:noProof/>
                <w:webHidden/>
              </w:rPr>
              <w:t>4</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21" w:history="1">
            <w:r w:rsidRPr="00996056">
              <w:rPr>
                <w:rStyle w:val="Hyperlink"/>
                <w:noProof/>
              </w:rPr>
              <w:t>相关立法</w:t>
            </w:r>
            <w:r>
              <w:rPr>
                <w:noProof/>
                <w:webHidden/>
              </w:rPr>
              <w:tab/>
            </w:r>
            <w:r>
              <w:rPr>
                <w:noProof/>
                <w:webHidden/>
              </w:rPr>
              <w:fldChar w:fldCharType="begin"/>
            </w:r>
            <w:r>
              <w:rPr>
                <w:noProof/>
                <w:webHidden/>
              </w:rPr>
              <w:instrText xml:space="preserve"> PAGEREF _Toc32912821 \h </w:instrText>
            </w:r>
            <w:r>
              <w:rPr>
                <w:noProof/>
                <w:webHidden/>
              </w:rPr>
            </w:r>
            <w:r>
              <w:rPr>
                <w:noProof/>
                <w:webHidden/>
              </w:rPr>
              <w:fldChar w:fldCharType="separate"/>
            </w:r>
            <w:r>
              <w:rPr>
                <w:noProof/>
                <w:webHidden/>
              </w:rPr>
              <w:t>5</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22" w:history="1">
            <w:r w:rsidRPr="00996056">
              <w:rPr>
                <w:rStyle w:val="Hyperlink"/>
                <w:noProof/>
              </w:rPr>
              <w:t>指导状态</w:t>
            </w:r>
            <w:r>
              <w:rPr>
                <w:noProof/>
                <w:webHidden/>
              </w:rPr>
              <w:tab/>
            </w:r>
            <w:r>
              <w:rPr>
                <w:noProof/>
                <w:webHidden/>
              </w:rPr>
              <w:fldChar w:fldCharType="begin"/>
            </w:r>
            <w:r>
              <w:rPr>
                <w:noProof/>
                <w:webHidden/>
              </w:rPr>
              <w:instrText xml:space="preserve"> PAGEREF _Toc32912822 \h </w:instrText>
            </w:r>
            <w:r>
              <w:rPr>
                <w:noProof/>
                <w:webHidden/>
              </w:rPr>
            </w:r>
            <w:r>
              <w:rPr>
                <w:noProof/>
                <w:webHidden/>
              </w:rPr>
              <w:fldChar w:fldCharType="separate"/>
            </w:r>
            <w:r>
              <w:rPr>
                <w:noProof/>
                <w:webHidden/>
              </w:rPr>
              <w:t>6</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23" w:history="1">
            <w:r w:rsidRPr="00996056">
              <w:rPr>
                <w:rStyle w:val="Hyperlink"/>
                <w:noProof/>
              </w:rPr>
              <w:t>如何使用这些指南</w:t>
            </w:r>
            <w:r>
              <w:rPr>
                <w:noProof/>
                <w:webHidden/>
              </w:rPr>
              <w:tab/>
            </w:r>
            <w:r>
              <w:rPr>
                <w:noProof/>
                <w:webHidden/>
              </w:rPr>
              <w:fldChar w:fldCharType="begin"/>
            </w:r>
            <w:r>
              <w:rPr>
                <w:noProof/>
                <w:webHidden/>
              </w:rPr>
              <w:instrText xml:space="preserve"> PAGEREF _Toc32912823 \h </w:instrText>
            </w:r>
            <w:r>
              <w:rPr>
                <w:noProof/>
                <w:webHidden/>
              </w:rPr>
            </w:r>
            <w:r>
              <w:rPr>
                <w:noProof/>
                <w:webHidden/>
              </w:rPr>
              <w:fldChar w:fldCharType="separate"/>
            </w:r>
            <w:r>
              <w:rPr>
                <w:noProof/>
                <w:webHidden/>
              </w:rPr>
              <w:t>6</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24" w:history="1">
            <w:r w:rsidRPr="00996056">
              <w:rPr>
                <w:rStyle w:val="Hyperlink"/>
                <w:rFonts w:ascii="Times" w:eastAsia="Times New Roman" w:hAnsi="Times"/>
                <w:noProof/>
              </w:rPr>
              <w:t>1.</w:t>
            </w:r>
            <w:r w:rsidRPr="00996056">
              <w:rPr>
                <w:rStyle w:val="Hyperlink"/>
                <w:noProof/>
              </w:rPr>
              <w:t>高空工作</w:t>
            </w:r>
            <w:r>
              <w:rPr>
                <w:noProof/>
                <w:webHidden/>
              </w:rPr>
              <w:tab/>
            </w:r>
            <w:r>
              <w:rPr>
                <w:noProof/>
                <w:webHidden/>
              </w:rPr>
              <w:fldChar w:fldCharType="begin"/>
            </w:r>
            <w:r>
              <w:rPr>
                <w:noProof/>
                <w:webHidden/>
              </w:rPr>
              <w:instrText xml:space="preserve"> PAGEREF _Toc32912824 \h </w:instrText>
            </w:r>
            <w:r>
              <w:rPr>
                <w:noProof/>
                <w:webHidden/>
              </w:rPr>
            </w:r>
            <w:r>
              <w:rPr>
                <w:noProof/>
                <w:webHidden/>
              </w:rPr>
              <w:fldChar w:fldCharType="separate"/>
            </w:r>
            <w:r>
              <w:rPr>
                <w:noProof/>
                <w:webHidden/>
              </w:rPr>
              <w:t>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25" w:history="1">
            <w:r w:rsidRPr="00996056">
              <w:rPr>
                <w:rStyle w:val="Hyperlink"/>
                <w:noProof/>
              </w:rPr>
              <w:t>1.1</w:t>
            </w:r>
            <w:r w:rsidRPr="00996056">
              <w:rPr>
                <w:rStyle w:val="Hyperlink"/>
                <w:noProof/>
              </w:rPr>
              <w:t>。定义</w:t>
            </w:r>
            <w:r>
              <w:rPr>
                <w:noProof/>
                <w:webHidden/>
              </w:rPr>
              <w:tab/>
            </w:r>
            <w:r>
              <w:rPr>
                <w:noProof/>
                <w:webHidden/>
              </w:rPr>
              <w:fldChar w:fldCharType="begin"/>
            </w:r>
            <w:r>
              <w:rPr>
                <w:noProof/>
                <w:webHidden/>
              </w:rPr>
              <w:instrText xml:space="preserve"> PAGEREF _Toc32912825 \h </w:instrText>
            </w:r>
            <w:r>
              <w:rPr>
                <w:noProof/>
                <w:webHidden/>
              </w:rPr>
            </w:r>
            <w:r>
              <w:rPr>
                <w:noProof/>
                <w:webHidden/>
              </w:rPr>
              <w:fldChar w:fldCharType="separate"/>
            </w:r>
            <w:r>
              <w:rPr>
                <w:noProof/>
                <w:webHidden/>
              </w:rPr>
              <w:t>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26" w:history="1">
            <w:r w:rsidRPr="00996056">
              <w:rPr>
                <w:rStyle w:val="Hyperlink"/>
                <w:noProof/>
              </w:rPr>
              <w:t>1.2</w:t>
            </w:r>
            <w:r w:rsidRPr="00996056">
              <w:rPr>
                <w:rStyle w:val="Hyperlink"/>
                <w:noProof/>
              </w:rPr>
              <w:t>。在</w:t>
            </w:r>
            <w:r w:rsidRPr="00996056">
              <w:rPr>
                <w:rStyle w:val="Hyperlink"/>
                <w:noProof/>
              </w:rPr>
              <w:t>2m</w:t>
            </w:r>
            <w:r w:rsidRPr="00996056">
              <w:rPr>
                <w:rStyle w:val="Hyperlink"/>
                <w:noProof/>
              </w:rPr>
              <w:t>以上工作</w:t>
            </w:r>
            <w:r>
              <w:rPr>
                <w:noProof/>
                <w:webHidden/>
              </w:rPr>
              <w:tab/>
            </w:r>
            <w:r>
              <w:rPr>
                <w:noProof/>
                <w:webHidden/>
              </w:rPr>
              <w:fldChar w:fldCharType="begin"/>
            </w:r>
            <w:r>
              <w:rPr>
                <w:noProof/>
                <w:webHidden/>
              </w:rPr>
              <w:instrText xml:space="preserve"> PAGEREF _Toc32912826 \h </w:instrText>
            </w:r>
            <w:r>
              <w:rPr>
                <w:noProof/>
                <w:webHidden/>
              </w:rPr>
            </w:r>
            <w:r>
              <w:rPr>
                <w:noProof/>
                <w:webHidden/>
              </w:rPr>
              <w:fldChar w:fldCharType="separate"/>
            </w:r>
            <w:r>
              <w:rPr>
                <w:noProof/>
                <w:webHidden/>
              </w:rPr>
              <w:t>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27" w:history="1">
            <w:r w:rsidRPr="00996056">
              <w:rPr>
                <w:rStyle w:val="Hyperlink"/>
                <w:rFonts w:ascii="Times" w:eastAsia="Times New Roman" w:hAnsi="Times" w:cs="Times New Roman"/>
                <w:noProof/>
              </w:rPr>
              <w:t>1.3</w:t>
            </w:r>
            <w:r w:rsidRPr="00996056">
              <w:rPr>
                <w:rStyle w:val="Hyperlink"/>
                <w:noProof/>
              </w:rPr>
              <w:t>。高处工作的例子</w:t>
            </w:r>
            <w:r>
              <w:rPr>
                <w:noProof/>
                <w:webHidden/>
              </w:rPr>
              <w:tab/>
            </w:r>
            <w:r>
              <w:rPr>
                <w:noProof/>
                <w:webHidden/>
              </w:rPr>
              <w:fldChar w:fldCharType="begin"/>
            </w:r>
            <w:r>
              <w:rPr>
                <w:noProof/>
                <w:webHidden/>
              </w:rPr>
              <w:instrText xml:space="preserve"> PAGEREF _Toc32912827 \h </w:instrText>
            </w:r>
            <w:r>
              <w:rPr>
                <w:noProof/>
                <w:webHidden/>
              </w:rPr>
            </w:r>
            <w:r>
              <w:rPr>
                <w:noProof/>
                <w:webHidden/>
              </w:rPr>
              <w:fldChar w:fldCharType="separate"/>
            </w:r>
            <w:r>
              <w:rPr>
                <w:noProof/>
                <w:webHidden/>
              </w:rPr>
              <w:t>7</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28" w:history="1">
            <w:r w:rsidRPr="00996056">
              <w:rPr>
                <w:rStyle w:val="Hyperlink"/>
                <w:rFonts w:ascii="Times" w:eastAsia="Times New Roman" w:hAnsi="Times"/>
                <w:noProof/>
              </w:rPr>
              <w:t>2.</w:t>
            </w:r>
            <w:r w:rsidRPr="00996056">
              <w:rPr>
                <w:rStyle w:val="Hyperlink"/>
                <w:noProof/>
              </w:rPr>
              <w:t>人员责任</w:t>
            </w:r>
            <w:r>
              <w:rPr>
                <w:noProof/>
                <w:webHidden/>
              </w:rPr>
              <w:tab/>
            </w:r>
            <w:r>
              <w:rPr>
                <w:noProof/>
                <w:webHidden/>
              </w:rPr>
              <w:fldChar w:fldCharType="begin"/>
            </w:r>
            <w:r>
              <w:rPr>
                <w:noProof/>
                <w:webHidden/>
              </w:rPr>
              <w:instrText xml:space="preserve"> PAGEREF _Toc32912828 \h </w:instrText>
            </w:r>
            <w:r>
              <w:rPr>
                <w:noProof/>
                <w:webHidden/>
              </w:rPr>
            </w:r>
            <w:r>
              <w:rPr>
                <w:noProof/>
                <w:webHidden/>
              </w:rPr>
              <w:fldChar w:fldCharType="separate"/>
            </w:r>
            <w:r>
              <w:rPr>
                <w:noProof/>
                <w:webHidden/>
              </w:rPr>
              <w:t>8</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29" w:history="1">
            <w:r w:rsidRPr="00996056">
              <w:rPr>
                <w:rStyle w:val="Hyperlink"/>
                <w:rFonts w:ascii="Times" w:eastAsia="Times New Roman" w:hAnsi="Times" w:cs="Times New Roman"/>
                <w:noProof/>
              </w:rPr>
              <w:t>3.</w:t>
            </w:r>
            <w:r w:rsidRPr="00996056">
              <w:rPr>
                <w:rStyle w:val="Hyperlink"/>
                <w:noProof/>
              </w:rPr>
              <w:t>什么是风险管理？</w:t>
            </w:r>
            <w:r>
              <w:rPr>
                <w:noProof/>
                <w:webHidden/>
              </w:rPr>
              <w:tab/>
            </w:r>
            <w:r>
              <w:rPr>
                <w:noProof/>
                <w:webHidden/>
              </w:rPr>
              <w:fldChar w:fldCharType="begin"/>
            </w:r>
            <w:r>
              <w:rPr>
                <w:noProof/>
                <w:webHidden/>
              </w:rPr>
              <w:instrText xml:space="preserve"> PAGEREF _Toc32912829 \h </w:instrText>
            </w:r>
            <w:r>
              <w:rPr>
                <w:noProof/>
                <w:webHidden/>
              </w:rPr>
            </w:r>
            <w:r>
              <w:rPr>
                <w:noProof/>
                <w:webHidden/>
              </w:rPr>
              <w:fldChar w:fldCharType="separate"/>
            </w:r>
            <w:r>
              <w:rPr>
                <w:noProof/>
                <w:webHidden/>
              </w:rPr>
              <w:t>9</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30" w:history="1">
            <w:r w:rsidRPr="00996056">
              <w:rPr>
                <w:rStyle w:val="Hyperlink"/>
                <w:noProof/>
              </w:rPr>
              <w:t>4.</w:t>
            </w:r>
            <w:r w:rsidRPr="00996056">
              <w:rPr>
                <w:rStyle w:val="Hyperlink"/>
                <w:noProof/>
              </w:rPr>
              <w:t>与脚手架使用相关的管理风险</w:t>
            </w:r>
            <w:r>
              <w:rPr>
                <w:noProof/>
                <w:webHidden/>
              </w:rPr>
              <w:tab/>
            </w:r>
            <w:r>
              <w:rPr>
                <w:noProof/>
                <w:webHidden/>
              </w:rPr>
              <w:fldChar w:fldCharType="begin"/>
            </w:r>
            <w:r>
              <w:rPr>
                <w:noProof/>
                <w:webHidden/>
              </w:rPr>
              <w:instrText xml:space="preserve"> PAGEREF _Toc32912830 \h </w:instrText>
            </w:r>
            <w:r>
              <w:rPr>
                <w:noProof/>
                <w:webHidden/>
              </w:rPr>
            </w:r>
            <w:r>
              <w:rPr>
                <w:noProof/>
                <w:webHidden/>
              </w:rPr>
              <w:fldChar w:fldCharType="separate"/>
            </w:r>
            <w:r>
              <w:rPr>
                <w:noProof/>
                <w:webHidden/>
              </w:rPr>
              <w:t>10</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31" w:history="1">
            <w:r w:rsidRPr="00996056">
              <w:rPr>
                <w:rStyle w:val="Hyperlink"/>
                <w:noProof/>
              </w:rPr>
              <w:t>4.1</w:t>
            </w:r>
            <w:r w:rsidRPr="00996056">
              <w:rPr>
                <w:rStyle w:val="Hyperlink"/>
                <w:noProof/>
              </w:rPr>
              <w:t>。识别危害</w:t>
            </w:r>
            <w:r>
              <w:rPr>
                <w:noProof/>
                <w:webHidden/>
              </w:rPr>
              <w:tab/>
            </w:r>
            <w:r>
              <w:rPr>
                <w:noProof/>
                <w:webHidden/>
              </w:rPr>
              <w:fldChar w:fldCharType="begin"/>
            </w:r>
            <w:r>
              <w:rPr>
                <w:noProof/>
                <w:webHidden/>
              </w:rPr>
              <w:instrText xml:space="preserve"> PAGEREF _Toc32912831 \h </w:instrText>
            </w:r>
            <w:r>
              <w:rPr>
                <w:noProof/>
                <w:webHidden/>
              </w:rPr>
            </w:r>
            <w:r>
              <w:rPr>
                <w:noProof/>
                <w:webHidden/>
              </w:rPr>
              <w:fldChar w:fldCharType="separate"/>
            </w:r>
            <w:r>
              <w:rPr>
                <w:noProof/>
                <w:webHidden/>
              </w:rPr>
              <w:t>10</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32" w:history="1">
            <w:r w:rsidRPr="00996056">
              <w:rPr>
                <w:rStyle w:val="Hyperlink"/>
                <w:noProof/>
              </w:rPr>
              <w:t>4.2</w:t>
            </w:r>
            <w:r w:rsidRPr="00996056">
              <w:rPr>
                <w:rStyle w:val="Hyperlink"/>
                <w:noProof/>
              </w:rPr>
              <w:t>。评估风险</w:t>
            </w:r>
            <w:r>
              <w:rPr>
                <w:noProof/>
                <w:webHidden/>
              </w:rPr>
              <w:tab/>
            </w:r>
            <w:r>
              <w:rPr>
                <w:noProof/>
                <w:webHidden/>
              </w:rPr>
              <w:fldChar w:fldCharType="begin"/>
            </w:r>
            <w:r>
              <w:rPr>
                <w:noProof/>
                <w:webHidden/>
              </w:rPr>
              <w:instrText xml:space="preserve"> PAGEREF _Toc32912832 \h </w:instrText>
            </w:r>
            <w:r>
              <w:rPr>
                <w:noProof/>
                <w:webHidden/>
              </w:rPr>
            </w:r>
            <w:r>
              <w:rPr>
                <w:noProof/>
                <w:webHidden/>
              </w:rPr>
              <w:fldChar w:fldCharType="separate"/>
            </w:r>
            <w:r>
              <w:rPr>
                <w:noProof/>
                <w:webHidden/>
              </w:rPr>
              <w:t>10</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33" w:history="1">
            <w:r w:rsidRPr="00996056">
              <w:rPr>
                <w:rStyle w:val="Hyperlink"/>
                <w:noProof/>
              </w:rPr>
              <w:t>4.3</w:t>
            </w:r>
            <w:r w:rsidRPr="00996056">
              <w:rPr>
                <w:rStyle w:val="Hyperlink"/>
                <w:noProof/>
              </w:rPr>
              <w:t>。实施风险控制</w:t>
            </w:r>
            <w:r>
              <w:rPr>
                <w:noProof/>
                <w:webHidden/>
              </w:rPr>
              <w:tab/>
            </w:r>
            <w:r>
              <w:rPr>
                <w:noProof/>
                <w:webHidden/>
              </w:rPr>
              <w:fldChar w:fldCharType="begin"/>
            </w:r>
            <w:r>
              <w:rPr>
                <w:noProof/>
                <w:webHidden/>
              </w:rPr>
              <w:instrText xml:space="preserve"> PAGEREF _Toc32912833 \h </w:instrText>
            </w:r>
            <w:r>
              <w:rPr>
                <w:noProof/>
                <w:webHidden/>
              </w:rPr>
            </w:r>
            <w:r>
              <w:rPr>
                <w:noProof/>
                <w:webHidden/>
              </w:rPr>
              <w:fldChar w:fldCharType="separate"/>
            </w:r>
            <w:r>
              <w:rPr>
                <w:noProof/>
                <w:webHidden/>
              </w:rPr>
              <w:t>11</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34" w:history="1">
            <w:r w:rsidRPr="00996056">
              <w:rPr>
                <w:rStyle w:val="Hyperlink"/>
                <w:noProof/>
              </w:rPr>
              <w:t>4.3.1</w:t>
            </w:r>
            <w:r w:rsidRPr="00996056">
              <w:rPr>
                <w:rStyle w:val="Hyperlink"/>
                <w:noProof/>
              </w:rPr>
              <w:t>。高风险施工许可工作</w:t>
            </w:r>
            <w:r>
              <w:rPr>
                <w:noProof/>
                <w:webHidden/>
              </w:rPr>
              <w:tab/>
            </w:r>
            <w:r>
              <w:rPr>
                <w:noProof/>
                <w:webHidden/>
              </w:rPr>
              <w:fldChar w:fldCharType="begin"/>
            </w:r>
            <w:r>
              <w:rPr>
                <w:noProof/>
                <w:webHidden/>
              </w:rPr>
              <w:instrText xml:space="preserve"> PAGEREF _Toc32912834 \h </w:instrText>
            </w:r>
            <w:r>
              <w:rPr>
                <w:noProof/>
                <w:webHidden/>
              </w:rPr>
            </w:r>
            <w:r>
              <w:rPr>
                <w:noProof/>
                <w:webHidden/>
              </w:rPr>
              <w:fldChar w:fldCharType="separate"/>
            </w:r>
            <w:r>
              <w:rPr>
                <w:noProof/>
                <w:webHidden/>
              </w:rPr>
              <w:t>13</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35" w:history="1">
            <w:r w:rsidRPr="00996056">
              <w:rPr>
                <w:rStyle w:val="Hyperlink"/>
                <w:noProof/>
              </w:rPr>
              <w:t>4.3.2</w:t>
            </w:r>
            <w:r w:rsidRPr="00996056">
              <w:rPr>
                <w:rStyle w:val="Hyperlink"/>
                <w:noProof/>
              </w:rPr>
              <w:t>。控制措施的结合</w:t>
            </w:r>
            <w:r>
              <w:rPr>
                <w:noProof/>
                <w:webHidden/>
              </w:rPr>
              <w:tab/>
            </w:r>
            <w:r>
              <w:rPr>
                <w:noProof/>
                <w:webHidden/>
              </w:rPr>
              <w:fldChar w:fldCharType="begin"/>
            </w:r>
            <w:r>
              <w:rPr>
                <w:noProof/>
                <w:webHidden/>
              </w:rPr>
              <w:instrText xml:space="preserve"> PAGEREF _Toc32912835 \h </w:instrText>
            </w:r>
            <w:r>
              <w:rPr>
                <w:noProof/>
                <w:webHidden/>
              </w:rPr>
            </w:r>
            <w:r>
              <w:rPr>
                <w:noProof/>
                <w:webHidden/>
              </w:rPr>
              <w:fldChar w:fldCharType="separate"/>
            </w:r>
            <w:r>
              <w:rPr>
                <w:noProof/>
                <w:webHidden/>
              </w:rPr>
              <w:t>14</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36" w:history="1">
            <w:r w:rsidRPr="00996056">
              <w:rPr>
                <w:rStyle w:val="Hyperlink"/>
                <w:noProof/>
              </w:rPr>
              <w:t>4.4</w:t>
            </w:r>
            <w:r w:rsidRPr="00996056">
              <w:rPr>
                <w:rStyle w:val="Hyperlink"/>
                <w:noProof/>
              </w:rPr>
              <w:t>。传达调查结果</w:t>
            </w:r>
            <w:r>
              <w:rPr>
                <w:noProof/>
                <w:webHidden/>
              </w:rPr>
              <w:tab/>
            </w:r>
            <w:r>
              <w:rPr>
                <w:noProof/>
                <w:webHidden/>
              </w:rPr>
              <w:fldChar w:fldCharType="begin"/>
            </w:r>
            <w:r>
              <w:rPr>
                <w:noProof/>
                <w:webHidden/>
              </w:rPr>
              <w:instrText xml:space="preserve"> PAGEREF _Toc32912836 \h </w:instrText>
            </w:r>
            <w:r>
              <w:rPr>
                <w:noProof/>
                <w:webHidden/>
              </w:rPr>
            </w:r>
            <w:r>
              <w:rPr>
                <w:noProof/>
                <w:webHidden/>
              </w:rPr>
              <w:fldChar w:fldCharType="separate"/>
            </w:r>
            <w:r>
              <w:rPr>
                <w:noProof/>
                <w:webHidden/>
              </w:rPr>
              <w:t>14</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37" w:history="1">
            <w:r w:rsidRPr="00996056">
              <w:rPr>
                <w:rStyle w:val="Hyperlink"/>
                <w:noProof/>
              </w:rPr>
              <w:t>4.4.1</w:t>
            </w:r>
            <w:r w:rsidRPr="00996056">
              <w:rPr>
                <w:rStyle w:val="Hyperlink"/>
                <w:noProof/>
              </w:rPr>
              <w:t>。通知并咨询您的工人</w:t>
            </w:r>
            <w:r>
              <w:rPr>
                <w:noProof/>
                <w:webHidden/>
              </w:rPr>
              <w:tab/>
            </w:r>
            <w:r>
              <w:rPr>
                <w:noProof/>
                <w:webHidden/>
              </w:rPr>
              <w:fldChar w:fldCharType="begin"/>
            </w:r>
            <w:r>
              <w:rPr>
                <w:noProof/>
                <w:webHidden/>
              </w:rPr>
              <w:instrText xml:space="preserve"> PAGEREF _Toc32912837 \h </w:instrText>
            </w:r>
            <w:r>
              <w:rPr>
                <w:noProof/>
                <w:webHidden/>
              </w:rPr>
            </w:r>
            <w:r>
              <w:rPr>
                <w:noProof/>
                <w:webHidden/>
              </w:rPr>
              <w:fldChar w:fldCharType="separate"/>
            </w:r>
            <w:r>
              <w:rPr>
                <w:noProof/>
                <w:webHidden/>
              </w:rPr>
              <w:t>14</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38" w:history="1">
            <w:r w:rsidRPr="00996056">
              <w:rPr>
                <w:rStyle w:val="Hyperlink"/>
                <w:noProof/>
              </w:rPr>
              <w:t>4.4.2</w:t>
            </w:r>
            <w:r w:rsidRPr="00996056">
              <w:rPr>
                <w:rStyle w:val="Hyperlink"/>
                <w:noProof/>
              </w:rPr>
              <w:t>。与其他人进行咨询，合作和协调活动网站的占用者</w:t>
            </w:r>
            <w:r>
              <w:rPr>
                <w:noProof/>
                <w:webHidden/>
              </w:rPr>
              <w:tab/>
            </w:r>
            <w:r>
              <w:rPr>
                <w:noProof/>
                <w:webHidden/>
              </w:rPr>
              <w:fldChar w:fldCharType="begin"/>
            </w:r>
            <w:r>
              <w:rPr>
                <w:noProof/>
                <w:webHidden/>
              </w:rPr>
              <w:instrText xml:space="preserve"> PAGEREF _Toc32912838 \h </w:instrText>
            </w:r>
            <w:r>
              <w:rPr>
                <w:noProof/>
                <w:webHidden/>
              </w:rPr>
            </w:r>
            <w:r>
              <w:rPr>
                <w:noProof/>
                <w:webHidden/>
              </w:rPr>
              <w:fldChar w:fldCharType="separate"/>
            </w:r>
            <w:r>
              <w:rPr>
                <w:noProof/>
                <w:webHidden/>
              </w:rPr>
              <w:t>15</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39" w:history="1">
            <w:r w:rsidRPr="00996056">
              <w:rPr>
                <w:rStyle w:val="Hyperlink"/>
                <w:noProof/>
              </w:rPr>
              <w:t>4.4.3</w:t>
            </w:r>
            <w:r w:rsidRPr="00996056">
              <w:rPr>
                <w:rStyle w:val="Hyperlink"/>
                <w:noProof/>
              </w:rPr>
              <w:t>。信息，指导，培训和监督。</w:t>
            </w:r>
            <w:r>
              <w:rPr>
                <w:noProof/>
                <w:webHidden/>
              </w:rPr>
              <w:tab/>
            </w:r>
            <w:r>
              <w:rPr>
                <w:noProof/>
                <w:webHidden/>
              </w:rPr>
              <w:fldChar w:fldCharType="begin"/>
            </w:r>
            <w:r>
              <w:rPr>
                <w:noProof/>
                <w:webHidden/>
              </w:rPr>
              <w:instrText xml:space="preserve"> PAGEREF _Toc32912839 \h </w:instrText>
            </w:r>
            <w:r>
              <w:rPr>
                <w:noProof/>
                <w:webHidden/>
              </w:rPr>
            </w:r>
            <w:r>
              <w:rPr>
                <w:noProof/>
                <w:webHidden/>
              </w:rPr>
              <w:fldChar w:fldCharType="separate"/>
            </w:r>
            <w:r>
              <w:rPr>
                <w:noProof/>
                <w:webHidden/>
              </w:rPr>
              <w:t>15</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40" w:history="1">
            <w:r w:rsidRPr="00996056">
              <w:rPr>
                <w:rStyle w:val="Hyperlink"/>
                <w:noProof/>
              </w:rPr>
              <w:t>4.5</w:t>
            </w:r>
            <w:r w:rsidRPr="00996056">
              <w:rPr>
                <w:rStyle w:val="Hyperlink"/>
                <w:noProof/>
              </w:rPr>
              <w:t>。审查风险控制措施</w:t>
            </w:r>
            <w:r>
              <w:rPr>
                <w:noProof/>
                <w:webHidden/>
              </w:rPr>
              <w:tab/>
            </w:r>
            <w:r>
              <w:rPr>
                <w:noProof/>
                <w:webHidden/>
              </w:rPr>
              <w:fldChar w:fldCharType="begin"/>
            </w:r>
            <w:r>
              <w:rPr>
                <w:noProof/>
                <w:webHidden/>
              </w:rPr>
              <w:instrText xml:space="preserve"> PAGEREF _Toc32912840 \h </w:instrText>
            </w:r>
            <w:r>
              <w:rPr>
                <w:noProof/>
                <w:webHidden/>
              </w:rPr>
            </w:r>
            <w:r>
              <w:rPr>
                <w:noProof/>
                <w:webHidden/>
              </w:rPr>
              <w:fldChar w:fldCharType="separate"/>
            </w:r>
            <w:r>
              <w:rPr>
                <w:noProof/>
                <w:webHidden/>
              </w:rPr>
              <w:t>16</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41" w:history="1">
            <w:r w:rsidRPr="00996056">
              <w:rPr>
                <w:rStyle w:val="Hyperlink"/>
                <w:noProof/>
              </w:rPr>
              <w:t>5</w:t>
            </w:r>
            <w:r w:rsidRPr="00996056">
              <w:rPr>
                <w:rStyle w:val="Hyperlink"/>
                <w:noProof/>
              </w:rPr>
              <w:t>。脚手架工程风险控制实例</w:t>
            </w:r>
            <w:r>
              <w:rPr>
                <w:noProof/>
                <w:webHidden/>
              </w:rPr>
              <w:tab/>
            </w:r>
            <w:r>
              <w:rPr>
                <w:noProof/>
                <w:webHidden/>
              </w:rPr>
              <w:fldChar w:fldCharType="begin"/>
            </w:r>
            <w:r>
              <w:rPr>
                <w:noProof/>
                <w:webHidden/>
              </w:rPr>
              <w:instrText xml:space="preserve"> PAGEREF _Toc32912841 \h </w:instrText>
            </w:r>
            <w:r>
              <w:rPr>
                <w:noProof/>
                <w:webHidden/>
              </w:rPr>
            </w:r>
            <w:r>
              <w:rPr>
                <w:noProof/>
                <w:webHidden/>
              </w:rPr>
              <w:fldChar w:fldCharType="separate"/>
            </w:r>
            <w:r>
              <w:rPr>
                <w:noProof/>
                <w:webHidden/>
              </w:rPr>
              <w:t>17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42" w:history="1">
            <w:r w:rsidRPr="00996056">
              <w:rPr>
                <w:rStyle w:val="Hyperlink"/>
                <w:noProof/>
              </w:rPr>
              <w:t>5.1</w:t>
            </w:r>
            <w:r w:rsidRPr="00996056">
              <w:rPr>
                <w:rStyle w:val="Hyperlink"/>
                <w:noProof/>
              </w:rPr>
              <w:t>。脚手架安全搭设</w:t>
            </w:r>
            <w:r>
              <w:rPr>
                <w:noProof/>
                <w:webHidden/>
              </w:rPr>
              <w:tab/>
            </w:r>
            <w:r>
              <w:rPr>
                <w:noProof/>
                <w:webHidden/>
              </w:rPr>
              <w:fldChar w:fldCharType="begin"/>
            </w:r>
            <w:r>
              <w:rPr>
                <w:noProof/>
                <w:webHidden/>
              </w:rPr>
              <w:instrText xml:space="preserve"> PAGEREF _Toc32912842 \h </w:instrText>
            </w:r>
            <w:r>
              <w:rPr>
                <w:noProof/>
                <w:webHidden/>
              </w:rPr>
            </w:r>
            <w:r>
              <w:rPr>
                <w:noProof/>
                <w:webHidden/>
              </w:rPr>
              <w:fldChar w:fldCharType="separate"/>
            </w:r>
            <w:r>
              <w:rPr>
                <w:noProof/>
                <w:webHidden/>
              </w:rPr>
              <w:t>17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43" w:history="1">
            <w:r w:rsidRPr="00996056">
              <w:rPr>
                <w:rStyle w:val="Hyperlink"/>
                <w:noProof/>
              </w:rPr>
              <w:t>5.2</w:t>
            </w:r>
            <w:r w:rsidRPr="00996056">
              <w:rPr>
                <w:rStyle w:val="Hyperlink"/>
                <w:noProof/>
              </w:rPr>
              <w:t>。脚手架安全拆除</w:t>
            </w:r>
            <w:r>
              <w:rPr>
                <w:noProof/>
                <w:webHidden/>
              </w:rPr>
              <w:tab/>
            </w:r>
            <w:r>
              <w:rPr>
                <w:noProof/>
                <w:webHidden/>
              </w:rPr>
              <w:fldChar w:fldCharType="begin"/>
            </w:r>
            <w:r>
              <w:rPr>
                <w:noProof/>
                <w:webHidden/>
              </w:rPr>
              <w:instrText xml:space="preserve"> PAGEREF _Toc32912843 \h </w:instrText>
            </w:r>
            <w:r>
              <w:rPr>
                <w:noProof/>
                <w:webHidden/>
              </w:rPr>
            </w:r>
            <w:r>
              <w:rPr>
                <w:noProof/>
                <w:webHidden/>
              </w:rPr>
              <w:fldChar w:fldCharType="separate"/>
            </w:r>
            <w:r>
              <w:rPr>
                <w:noProof/>
                <w:webHidden/>
              </w:rPr>
              <w:t>20</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44" w:history="1">
            <w:r w:rsidRPr="00996056">
              <w:rPr>
                <w:rStyle w:val="Hyperlink"/>
                <w:noProof/>
              </w:rPr>
              <w:t>5.3</w:t>
            </w:r>
            <w:r w:rsidRPr="00996056">
              <w:rPr>
                <w:rStyle w:val="Hyperlink"/>
                <w:noProof/>
              </w:rPr>
              <w:t>。脚手架改造与维护</w:t>
            </w:r>
            <w:r>
              <w:rPr>
                <w:noProof/>
                <w:webHidden/>
              </w:rPr>
              <w:tab/>
            </w:r>
            <w:r>
              <w:rPr>
                <w:noProof/>
                <w:webHidden/>
              </w:rPr>
              <w:fldChar w:fldCharType="begin"/>
            </w:r>
            <w:r>
              <w:rPr>
                <w:noProof/>
                <w:webHidden/>
              </w:rPr>
              <w:instrText xml:space="preserve"> PAGEREF _Toc32912844 \h </w:instrText>
            </w:r>
            <w:r>
              <w:rPr>
                <w:noProof/>
                <w:webHidden/>
              </w:rPr>
            </w:r>
            <w:r>
              <w:rPr>
                <w:noProof/>
                <w:webHidden/>
              </w:rPr>
              <w:fldChar w:fldCharType="separate"/>
            </w:r>
            <w:r>
              <w:rPr>
                <w:noProof/>
                <w:webHidden/>
              </w:rPr>
              <w:t>20</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45" w:history="1">
            <w:r w:rsidRPr="00996056">
              <w:rPr>
                <w:rStyle w:val="Hyperlink"/>
                <w:noProof/>
              </w:rPr>
              <w:t>5.4</w:t>
            </w:r>
            <w:r w:rsidRPr="00996056">
              <w:rPr>
                <w:rStyle w:val="Hyperlink"/>
                <w:noProof/>
              </w:rPr>
              <w:t>。高空坠物</w:t>
            </w:r>
            <w:r>
              <w:rPr>
                <w:noProof/>
                <w:webHidden/>
              </w:rPr>
              <w:tab/>
            </w:r>
            <w:r>
              <w:rPr>
                <w:noProof/>
                <w:webHidden/>
              </w:rPr>
              <w:fldChar w:fldCharType="begin"/>
            </w:r>
            <w:r>
              <w:rPr>
                <w:noProof/>
                <w:webHidden/>
              </w:rPr>
              <w:instrText xml:space="preserve"> PAGEREF _Toc32912845 \h </w:instrText>
            </w:r>
            <w:r>
              <w:rPr>
                <w:noProof/>
                <w:webHidden/>
              </w:rPr>
            </w:r>
            <w:r>
              <w:rPr>
                <w:noProof/>
                <w:webHidden/>
              </w:rPr>
              <w:fldChar w:fldCharType="separate"/>
            </w:r>
            <w:r>
              <w:rPr>
                <w:noProof/>
                <w:webHidden/>
              </w:rPr>
              <w:t>21</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46" w:history="1">
            <w:r w:rsidRPr="00996056">
              <w:rPr>
                <w:rStyle w:val="Hyperlink"/>
                <w:noProof/>
              </w:rPr>
              <w:t>5.5</w:t>
            </w:r>
            <w:r w:rsidRPr="00996056">
              <w:rPr>
                <w:rStyle w:val="Hyperlink"/>
                <w:noProof/>
              </w:rPr>
              <w:t>。防坠平台</w:t>
            </w:r>
            <w:r>
              <w:rPr>
                <w:noProof/>
                <w:webHidden/>
              </w:rPr>
              <w:tab/>
            </w:r>
            <w:r>
              <w:rPr>
                <w:noProof/>
                <w:webHidden/>
              </w:rPr>
              <w:fldChar w:fldCharType="begin"/>
            </w:r>
            <w:r>
              <w:rPr>
                <w:noProof/>
                <w:webHidden/>
              </w:rPr>
              <w:instrText xml:space="preserve"> PAGEREF _Toc32912846 \h </w:instrText>
            </w:r>
            <w:r>
              <w:rPr>
                <w:noProof/>
                <w:webHidden/>
              </w:rPr>
            </w:r>
            <w:r>
              <w:rPr>
                <w:noProof/>
                <w:webHidden/>
              </w:rPr>
              <w:fldChar w:fldCharType="separate"/>
            </w:r>
            <w:r>
              <w:rPr>
                <w:noProof/>
                <w:webHidden/>
              </w:rPr>
              <w:t>22</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47" w:history="1">
            <w:r w:rsidRPr="00996056">
              <w:rPr>
                <w:rStyle w:val="Hyperlink"/>
                <w:noProof/>
              </w:rPr>
              <w:t>5.6</w:t>
            </w:r>
            <w:r w:rsidRPr="00996056">
              <w:rPr>
                <w:rStyle w:val="Hyperlink"/>
                <w:noProof/>
              </w:rPr>
              <w:t>。防坠落系统</w:t>
            </w:r>
            <w:r>
              <w:rPr>
                <w:noProof/>
                <w:webHidden/>
              </w:rPr>
              <w:tab/>
            </w:r>
            <w:r>
              <w:rPr>
                <w:noProof/>
                <w:webHidden/>
              </w:rPr>
              <w:fldChar w:fldCharType="begin"/>
            </w:r>
            <w:r>
              <w:rPr>
                <w:noProof/>
                <w:webHidden/>
              </w:rPr>
              <w:instrText xml:space="preserve"> PAGEREF _Toc32912847 \h </w:instrText>
            </w:r>
            <w:r>
              <w:rPr>
                <w:noProof/>
                <w:webHidden/>
              </w:rPr>
            </w:r>
            <w:r>
              <w:rPr>
                <w:noProof/>
                <w:webHidden/>
              </w:rPr>
              <w:fldChar w:fldCharType="separate"/>
            </w:r>
            <w:r>
              <w:rPr>
                <w:noProof/>
                <w:webHidden/>
              </w:rPr>
              <w:t>23</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48" w:history="1">
            <w:r w:rsidRPr="00996056">
              <w:rPr>
                <w:rStyle w:val="Hyperlink"/>
                <w:noProof/>
              </w:rPr>
              <w:t>5.7</w:t>
            </w:r>
            <w:r w:rsidRPr="00996056">
              <w:rPr>
                <w:rStyle w:val="Hyperlink"/>
                <w:noProof/>
              </w:rPr>
              <w:t>。边缘保护</w:t>
            </w:r>
            <w:r>
              <w:rPr>
                <w:noProof/>
                <w:webHidden/>
              </w:rPr>
              <w:tab/>
            </w:r>
            <w:r>
              <w:rPr>
                <w:noProof/>
                <w:webHidden/>
              </w:rPr>
              <w:fldChar w:fldCharType="begin"/>
            </w:r>
            <w:r>
              <w:rPr>
                <w:noProof/>
                <w:webHidden/>
              </w:rPr>
              <w:instrText xml:space="preserve"> PAGEREF _Toc32912848 \h </w:instrText>
            </w:r>
            <w:r>
              <w:rPr>
                <w:noProof/>
                <w:webHidden/>
              </w:rPr>
            </w:r>
            <w:r>
              <w:rPr>
                <w:noProof/>
                <w:webHidden/>
              </w:rPr>
              <w:fldChar w:fldCharType="separate"/>
            </w:r>
            <w:r>
              <w:rPr>
                <w:noProof/>
                <w:webHidden/>
              </w:rPr>
              <w:t>23</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49" w:history="1">
            <w:r w:rsidRPr="00996056">
              <w:rPr>
                <w:rStyle w:val="Hyperlink"/>
                <w:noProof/>
              </w:rPr>
              <w:t>5.8</w:t>
            </w:r>
            <w:r w:rsidRPr="00996056">
              <w:rPr>
                <w:rStyle w:val="Hyperlink"/>
                <w:noProof/>
              </w:rPr>
              <w:t>。进出口</w:t>
            </w:r>
            <w:r>
              <w:rPr>
                <w:noProof/>
                <w:webHidden/>
              </w:rPr>
              <w:tab/>
            </w:r>
            <w:r>
              <w:rPr>
                <w:noProof/>
                <w:webHidden/>
              </w:rPr>
              <w:fldChar w:fldCharType="begin"/>
            </w:r>
            <w:r>
              <w:rPr>
                <w:noProof/>
                <w:webHidden/>
              </w:rPr>
              <w:instrText xml:space="preserve"> PAGEREF _Toc32912849 \h </w:instrText>
            </w:r>
            <w:r>
              <w:rPr>
                <w:noProof/>
                <w:webHidden/>
              </w:rPr>
            </w:r>
            <w:r>
              <w:rPr>
                <w:noProof/>
                <w:webHidden/>
              </w:rPr>
              <w:fldChar w:fldCharType="separate"/>
            </w:r>
            <w:r>
              <w:rPr>
                <w:noProof/>
                <w:webHidden/>
              </w:rPr>
              <w:t>24</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50" w:history="1">
            <w:r w:rsidRPr="00996056">
              <w:rPr>
                <w:rStyle w:val="Hyperlink"/>
                <w:noProof/>
              </w:rPr>
              <w:t>5.9</w:t>
            </w:r>
            <w:r w:rsidRPr="00996056">
              <w:rPr>
                <w:rStyle w:val="Hyperlink"/>
                <w:noProof/>
              </w:rPr>
              <w:t>。梯子</w:t>
            </w:r>
            <w:r>
              <w:rPr>
                <w:noProof/>
                <w:webHidden/>
              </w:rPr>
              <w:tab/>
            </w:r>
            <w:r>
              <w:rPr>
                <w:noProof/>
                <w:webHidden/>
              </w:rPr>
              <w:fldChar w:fldCharType="begin"/>
            </w:r>
            <w:r>
              <w:rPr>
                <w:noProof/>
                <w:webHidden/>
              </w:rPr>
              <w:instrText xml:space="preserve"> PAGEREF _Toc32912850 \h </w:instrText>
            </w:r>
            <w:r>
              <w:rPr>
                <w:noProof/>
                <w:webHidden/>
              </w:rPr>
            </w:r>
            <w:r>
              <w:rPr>
                <w:noProof/>
                <w:webHidden/>
              </w:rPr>
              <w:fldChar w:fldCharType="separate"/>
            </w:r>
            <w:r>
              <w:rPr>
                <w:noProof/>
                <w:webHidden/>
              </w:rPr>
              <w:t>24</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51" w:history="1">
            <w:r w:rsidRPr="00996056">
              <w:rPr>
                <w:rStyle w:val="Hyperlink"/>
                <w:noProof/>
              </w:rPr>
              <w:t>5.10</w:t>
            </w:r>
            <w:r w:rsidRPr="00996056">
              <w:rPr>
                <w:rStyle w:val="Hyperlink"/>
                <w:noProof/>
              </w:rPr>
              <w:t>。周边安全壳屏蔽</w:t>
            </w:r>
            <w:r>
              <w:rPr>
                <w:noProof/>
                <w:webHidden/>
              </w:rPr>
              <w:tab/>
            </w:r>
            <w:r>
              <w:rPr>
                <w:noProof/>
                <w:webHidden/>
              </w:rPr>
              <w:fldChar w:fldCharType="begin"/>
            </w:r>
            <w:r>
              <w:rPr>
                <w:noProof/>
                <w:webHidden/>
              </w:rPr>
              <w:instrText xml:space="preserve"> PAGEREF _Toc32912851 \h </w:instrText>
            </w:r>
            <w:r>
              <w:rPr>
                <w:noProof/>
                <w:webHidden/>
              </w:rPr>
            </w:r>
            <w:r>
              <w:rPr>
                <w:noProof/>
                <w:webHidden/>
              </w:rPr>
              <w:fldChar w:fldCharType="separate"/>
            </w:r>
            <w:r>
              <w:rPr>
                <w:noProof/>
                <w:webHidden/>
              </w:rPr>
              <w:t>25</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52" w:history="1">
            <w:r w:rsidRPr="00996056">
              <w:rPr>
                <w:rStyle w:val="Hyperlink"/>
                <w:noProof/>
              </w:rPr>
              <w:t>5.11</w:t>
            </w:r>
            <w:r w:rsidRPr="00996056">
              <w:rPr>
                <w:rStyle w:val="Hyperlink"/>
                <w:noProof/>
              </w:rPr>
              <w:t>。电力</w:t>
            </w:r>
            <w:r>
              <w:rPr>
                <w:noProof/>
                <w:webHidden/>
              </w:rPr>
              <w:tab/>
            </w:r>
            <w:r>
              <w:rPr>
                <w:noProof/>
                <w:webHidden/>
              </w:rPr>
              <w:fldChar w:fldCharType="begin"/>
            </w:r>
            <w:r>
              <w:rPr>
                <w:noProof/>
                <w:webHidden/>
              </w:rPr>
              <w:instrText xml:space="preserve"> PAGEREF _Toc32912852 \h </w:instrText>
            </w:r>
            <w:r>
              <w:rPr>
                <w:noProof/>
                <w:webHidden/>
              </w:rPr>
            </w:r>
            <w:r>
              <w:rPr>
                <w:noProof/>
                <w:webHidden/>
              </w:rPr>
              <w:fldChar w:fldCharType="separate"/>
            </w:r>
            <w:r>
              <w:rPr>
                <w:noProof/>
                <w:webHidden/>
              </w:rPr>
              <w:t>25</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53" w:history="1">
            <w:r w:rsidRPr="00996056">
              <w:rPr>
                <w:rStyle w:val="Hyperlink"/>
                <w:noProof/>
              </w:rPr>
              <w:t>5.12</w:t>
            </w:r>
            <w:r w:rsidRPr="00996056">
              <w:rPr>
                <w:rStyle w:val="Hyperlink"/>
                <w:noProof/>
              </w:rPr>
              <w:t>。动力移动设备和交通</w:t>
            </w:r>
            <w:r>
              <w:rPr>
                <w:noProof/>
                <w:webHidden/>
              </w:rPr>
              <w:tab/>
            </w:r>
            <w:r>
              <w:rPr>
                <w:noProof/>
                <w:webHidden/>
              </w:rPr>
              <w:fldChar w:fldCharType="begin"/>
            </w:r>
            <w:r>
              <w:rPr>
                <w:noProof/>
                <w:webHidden/>
              </w:rPr>
              <w:instrText xml:space="preserve"> PAGEREF _Toc32912853 \h </w:instrText>
            </w:r>
            <w:r>
              <w:rPr>
                <w:noProof/>
                <w:webHidden/>
              </w:rPr>
            </w:r>
            <w:r>
              <w:rPr>
                <w:noProof/>
                <w:webHidden/>
              </w:rPr>
              <w:fldChar w:fldCharType="separate"/>
            </w:r>
            <w:r>
              <w:rPr>
                <w:noProof/>
                <w:webHidden/>
              </w:rPr>
              <w:t>26</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54" w:history="1">
            <w:r w:rsidRPr="00996056">
              <w:rPr>
                <w:rStyle w:val="Hyperlink"/>
                <w:noProof/>
              </w:rPr>
              <w:t>5.13</w:t>
            </w:r>
            <w:r w:rsidRPr="00996056">
              <w:rPr>
                <w:rStyle w:val="Hyperlink"/>
                <w:noProof/>
              </w:rPr>
              <w:t>条。不同支架系统的混合组分</w:t>
            </w:r>
            <w:r>
              <w:rPr>
                <w:noProof/>
                <w:webHidden/>
              </w:rPr>
              <w:tab/>
            </w:r>
            <w:r>
              <w:rPr>
                <w:noProof/>
                <w:webHidden/>
              </w:rPr>
              <w:fldChar w:fldCharType="begin"/>
            </w:r>
            <w:r>
              <w:rPr>
                <w:noProof/>
                <w:webHidden/>
              </w:rPr>
              <w:instrText xml:space="preserve"> PAGEREF _Toc32912854 \h </w:instrText>
            </w:r>
            <w:r>
              <w:rPr>
                <w:noProof/>
                <w:webHidden/>
              </w:rPr>
            </w:r>
            <w:r>
              <w:rPr>
                <w:noProof/>
                <w:webHidden/>
              </w:rPr>
              <w:fldChar w:fldCharType="separate"/>
            </w:r>
            <w:r>
              <w:rPr>
                <w:noProof/>
                <w:webHidden/>
              </w:rPr>
              <w:t>27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55" w:history="1">
            <w:r w:rsidRPr="00996056">
              <w:rPr>
                <w:rStyle w:val="Hyperlink"/>
                <w:noProof/>
              </w:rPr>
              <w:t>5.14</w:t>
            </w:r>
            <w:r w:rsidRPr="00996056">
              <w:rPr>
                <w:rStyle w:val="Hyperlink"/>
                <w:noProof/>
              </w:rPr>
              <w:t>。露天开挖或沟槽附近的脚手架</w:t>
            </w:r>
            <w:r>
              <w:rPr>
                <w:noProof/>
                <w:webHidden/>
              </w:rPr>
              <w:tab/>
            </w:r>
            <w:r>
              <w:rPr>
                <w:noProof/>
                <w:webHidden/>
              </w:rPr>
              <w:fldChar w:fldCharType="begin"/>
            </w:r>
            <w:r>
              <w:rPr>
                <w:noProof/>
                <w:webHidden/>
              </w:rPr>
              <w:instrText xml:space="preserve"> PAGEREF _Toc32912855 \h </w:instrText>
            </w:r>
            <w:r>
              <w:rPr>
                <w:noProof/>
                <w:webHidden/>
              </w:rPr>
            </w:r>
            <w:r>
              <w:rPr>
                <w:noProof/>
                <w:webHidden/>
              </w:rPr>
              <w:fldChar w:fldCharType="separate"/>
            </w:r>
            <w:r>
              <w:rPr>
                <w:noProof/>
                <w:webHidden/>
              </w:rPr>
              <w:t>28</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56" w:history="1">
            <w:r w:rsidRPr="00996056">
              <w:rPr>
                <w:rStyle w:val="Hyperlink"/>
                <w:noProof/>
              </w:rPr>
              <w:t>6</w:t>
            </w:r>
            <w:r w:rsidRPr="00996056">
              <w:rPr>
                <w:rStyle w:val="Hyperlink"/>
                <w:noProof/>
              </w:rPr>
              <w:t>。脚手架类型</w:t>
            </w:r>
            <w:r>
              <w:rPr>
                <w:noProof/>
                <w:webHidden/>
              </w:rPr>
              <w:tab/>
            </w:r>
            <w:r>
              <w:rPr>
                <w:noProof/>
                <w:webHidden/>
              </w:rPr>
              <w:fldChar w:fldCharType="begin"/>
            </w:r>
            <w:r>
              <w:rPr>
                <w:noProof/>
                <w:webHidden/>
              </w:rPr>
              <w:instrText xml:space="preserve"> PAGEREF _Toc32912856 \h </w:instrText>
            </w:r>
            <w:r>
              <w:rPr>
                <w:noProof/>
                <w:webHidden/>
              </w:rPr>
            </w:r>
            <w:r>
              <w:rPr>
                <w:noProof/>
                <w:webHidden/>
              </w:rPr>
              <w:fldChar w:fldCharType="separate"/>
            </w:r>
            <w:r>
              <w:rPr>
                <w:noProof/>
                <w:webHidden/>
              </w:rPr>
              <w:t>29</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57" w:history="1">
            <w:r w:rsidRPr="00996056">
              <w:rPr>
                <w:rStyle w:val="Hyperlink"/>
                <w:noProof/>
              </w:rPr>
              <w:t>6.1</w:t>
            </w:r>
            <w:r w:rsidRPr="00996056">
              <w:rPr>
                <w:rStyle w:val="Hyperlink"/>
                <w:noProof/>
              </w:rPr>
              <w:t>。文莱使用</w:t>
            </w:r>
            <w:r w:rsidRPr="00996056">
              <w:rPr>
                <w:rStyle w:val="Hyperlink"/>
                <w:noProof/>
              </w:rPr>
              <w:t>A</w:t>
            </w:r>
            <w:r w:rsidRPr="00996056">
              <w:rPr>
                <w:rStyle w:val="Hyperlink"/>
                <w:noProof/>
              </w:rPr>
              <w:t>或</w:t>
            </w:r>
            <w:r w:rsidRPr="00996056">
              <w:rPr>
                <w:rStyle w:val="Hyperlink"/>
                <w:noProof/>
              </w:rPr>
              <w:t>H</w:t>
            </w:r>
            <w:r w:rsidRPr="00996056">
              <w:rPr>
                <w:rStyle w:val="Hyperlink"/>
                <w:noProof/>
              </w:rPr>
              <w:t>型框架脚手架的特别注意事项</w:t>
            </w:r>
            <w:r>
              <w:rPr>
                <w:noProof/>
                <w:webHidden/>
              </w:rPr>
              <w:tab/>
            </w:r>
            <w:r>
              <w:rPr>
                <w:noProof/>
                <w:webHidden/>
              </w:rPr>
              <w:fldChar w:fldCharType="begin"/>
            </w:r>
            <w:r>
              <w:rPr>
                <w:noProof/>
                <w:webHidden/>
              </w:rPr>
              <w:instrText xml:space="preserve"> PAGEREF _Toc32912857 \h </w:instrText>
            </w:r>
            <w:r>
              <w:rPr>
                <w:noProof/>
                <w:webHidden/>
              </w:rPr>
            </w:r>
            <w:r>
              <w:rPr>
                <w:noProof/>
                <w:webHidden/>
              </w:rPr>
              <w:fldChar w:fldCharType="separate"/>
            </w:r>
            <w:r>
              <w:rPr>
                <w:noProof/>
                <w:webHidden/>
              </w:rPr>
              <w:t>29</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58" w:history="1">
            <w:r w:rsidRPr="00996056">
              <w:rPr>
                <w:rStyle w:val="Hyperlink"/>
                <w:noProof/>
              </w:rPr>
              <w:t>6.1.1</w:t>
            </w:r>
            <w:r w:rsidRPr="00996056">
              <w:rPr>
                <w:rStyle w:val="Hyperlink"/>
                <w:noProof/>
              </w:rPr>
              <w:t>。框架脚手架</w:t>
            </w:r>
            <w:r>
              <w:rPr>
                <w:noProof/>
                <w:webHidden/>
              </w:rPr>
              <w:tab/>
            </w:r>
            <w:r>
              <w:rPr>
                <w:noProof/>
                <w:webHidden/>
              </w:rPr>
              <w:fldChar w:fldCharType="begin"/>
            </w:r>
            <w:r>
              <w:rPr>
                <w:noProof/>
                <w:webHidden/>
              </w:rPr>
              <w:instrText xml:space="preserve"> PAGEREF _Toc32912858 \h </w:instrText>
            </w:r>
            <w:r>
              <w:rPr>
                <w:noProof/>
                <w:webHidden/>
              </w:rPr>
            </w:r>
            <w:r>
              <w:rPr>
                <w:noProof/>
                <w:webHidden/>
              </w:rPr>
              <w:fldChar w:fldCharType="separate"/>
            </w:r>
            <w:r>
              <w:rPr>
                <w:noProof/>
                <w:webHidden/>
              </w:rPr>
              <w:t>29</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59" w:history="1">
            <w:r w:rsidRPr="00996056">
              <w:rPr>
                <w:rStyle w:val="Hyperlink"/>
                <w:noProof/>
              </w:rPr>
              <w:t>6.2</w:t>
            </w:r>
            <w:r w:rsidRPr="00996056">
              <w:rPr>
                <w:rStyle w:val="Hyperlink"/>
                <w:noProof/>
              </w:rPr>
              <w:t>。鸟笼脚手架</w:t>
            </w:r>
            <w:r>
              <w:rPr>
                <w:noProof/>
                <w:webHidden/>
              </w:rPr>
              <w:tab/>
            </w:r>
            <w:r>
              <w:rPr>
                <w:noProof/>
                <w:webHidden/>
              </w:rPr>
              <w:fldChar w:fldCharType="begin"/>
            </w:r>
            <w:r>
              <w:rPr>
                <w:noProof/>
                <w:webHidden/>
              </w:rPr>
              <w:instrText xml:space="preserve"> PAGEREF _Toc32912859 \h </w:instrText>
            </w:r>
            <w:r>
              <w:rPr>
                <w:noProof/>
                <w:webHidden/>
              </w:rPr>
            </w:r>
            <w:r>
              <w:rPr>
                <w:noProof/>
                <w:webHidden/>
              </w:rPr>
              <w:fldChar w:fldCharType="separate"/>
            </w:r>
            <w:r>
              <w:rPr>
                <w:noProof/>
                <w:webHidden/>
              </w:rPr>
              <w:t>31</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60" w:history="1">
            <w:r w:rsidRPr="00996056">
              <w:rPr>
                <w:rStyle w:val="Hyperlink"/>
                <w:noProof/>
              </w:rPr>
              <w:t>6.3</w:t>
            </w:r>
            <w:r w:rsidRPr="00996056">
              <w:rPr>
                <w:rStyle w:val="Hyperlink"/>
                <w:noProof/>
              </w:rPr>
              <w:t>。静电塔式脚手架</w:t>
            </w:r>
            <w:r>
              <w:rPr>
                <w:noProof/>
                <w:webHidden/>
              </w:rPr>
              <w:tab/>
            </w:r>
            <w:r>
              <w:rPr>
                <w:noProof/>
                <w:webHidden/>
              </w:rPr>
              <w:fldChar w:fldCharType="begin"/>
            </w:r>
            <w:r>
              <w:rPr>
                <w:noProof/>
                <w:webHidden/>
              </w:rPr>
              <w:instrText xml:space="preserve"> PAGEREF _Toc32912860 \h </w:instrText>
            </w:r>
            <w:r>
              <w:rPr>
                <w:noProof/>
                <w:webHidden/>
              </w:rPr>
            </w:r>
            <w:r>
              <w:rPr>
                <w:noProof/>
                <w:webHidden/>
              </w:rPr>
              <w:fldChar w:fldCharType="separate"/>
            </w:r>
            <w:r>
              <w:rPr>
                <w:noProof/>
                <w:webHidden/>
              </w:rPr>
              <w:t>32</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61" w:history="1">
            <w:r w:rsidRPr="00996056">
              <w:rPr>
                <w:rStyle w:val="Hyperlink"/>
                <w:noProof/>
              </w:rPr>
              <w:t>6.4</w:t>
            </w:r>
            <w:r w:rsidRPr="00996056">
              <w:rPr>
                <w:rStyle w:val="Hyperlink"/>
                <w:noProof/>
              </w:rPr>
              <w:t>。活动脚手架</w:t>
            </w:r>
            <w:r>
              <w:rPr>
                <w:noProof/>
                <w:webHidden/>
              </w:rPr>
              <w:tab/>
            </w:r>
            <w:r>
              <w:rPr>
                <w:noProof/>
                <w:webHidden/>
              </w:rPr>
              <w:fldChar w:fldCharType="begin"/>
            </w:r>
            <w:r>
              <w:rPr>
                <w:noProof/>
                <w:webHidden/>
              </w:rPr>
              <w:instrText xml:space="preserve"> PAGEREF _Toc32912861 \h </w:instrText>
            </w:r>
            <w:r>
              <w:rPr>
                <w:noProof/>
                <w:webHidden/>
              </w:rPr>
            </w:r>
            <w:r>
              <w:rPr>
                <w:noProof/>
                <w:webHidden/>
              </w:rPr>
              <w:fldChar w:fldCharType="separate"/>
            </w:r>
            <w:r>
              <w:rPr>
                <w:noProof/>
                <w:webHidden/>
              </w:rPr>
              <w:t>33</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62" w:history="1">
            <w:r w:rsidRPr="00996056">
              <w:rPr>
                <w:rStyle w:val="Hyperlink"/>
                <w:noProof/>
              </w:rPr>
              <w:t>6.5</w:t>
            </w:r>
            <w:r w:rsidRPr="00996056">
              <w:rPr>
                <w:rStyle w:val="Hyperlink"/>
                <w:noProof/>
              </w:rPr>
              <w:t>。管钩脚手架</w:t>
            </w:r>
            <w:r>
              <w:rPr>
                <w:noProof/>
                <w:webHidden/>
              </w:rPr>
              <w:tab/>
            </w:r>
            <w:r>
              <w:rPr>
                <w:noProof/>
                <w:webHidden/>
              </w:rPr>
              <w:fldChar w:fldCharType="begin"/>
            </w:r>
            <w:r>
              <w:rPr>
                <w:noProof/>
                <w:webHidden/>
              </w:rPr>
              <w:instrText xml:space="preserve"> PAGEREF _Toc32912862 \h </w:instrText>
            </w:r>
            <w:r>
              <w:rPr>
                <w:noProof/>
                <w:webHidden/>
              </w:rPr>
            </w:r>
            <w:r>
              <w:rPr>
                <w:noProof/>
                <w:webHidden/>
              </w:rPr>
              <w:fldChar w:fldCharType="separate"/>
            </w:r>
            <w:r>
              <w:rPr>
                <w:noProof/>
                <w:webHidden/>
              </w:rPr>
              <w:t>35</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63" w:history="1">
            <w:r w:rsidRPr="00996056">
              <w:rPr>
                <w:rStyle w:val="Hyperlink"/>
                <w:noProof/>
              </w:rPr>
              <w:t>6.6</w:t>
            </w:r>
            <w:r w:rsidRPr="00996056">
              <w:rPr>
                <w:rStyle w:val="Hyperlink"/>
                <w:noProof/>
              </w:rPr>
              <w:t>。悬式脚手架</w:t>
            </w:r>
            <w:r>
              <w:rPr>
                <w:noProof/>
                <w:webHidden/>
              </w:rPr>
              <w:tab/>
            </w:r>
            <w:r>
              <w:rPr>
                <w:noProof/>
                <w:webHidden/>
              </w:rPr>
              <w:fldChar w:fldCharType="begin"/>
            </w:r>
            <w:r>
              <w:rPr>
                <w:noProof/>
                <w:webHidden/>
              </w:rPr>
              <w:instrText xml:space="preserve"> PAGEREF _Toc32912863 \h </w:instrText>
            </w:r>
            <w:r>
              <w:rPr>
                <w:noProof/>
                <w:webHidden/>
              </w:rPr>
            </w:r>
            <w:r>
              <w:rPr>
                <w:noProof/>
                <w:webHidden/>
              </w:rPr>
              <w:fldChar w:fldCharType="separate"/>
            </w:r>
            <w:r>
              <w:rPr>
                <w:noProof/>
                <w:webHidden/>
              </w:rPr>
              <w:t>36</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64" w:history="1">
            <w:r w:rsidRPr="00996056">
              <w:rPr>
                <w:rStyle w:val="Hyperlink"/>
                <w:noProof/>
              </w:rPr>
              <w:t>6.7</w:t>
            </w:r>
            <w:r w:rsidRPr="00996056">
              <w:rPr>
                <w:rStyle w:val="Hyperlink"/>
                <w:noProof/>
              </w:rPr>
              <w:t>。特殊脚手架</w:t>
            </w:r>
            <w:r>
              <w:rPr>
                <w:noProof/>
                <w:webHidden/>
              </w:rPr>
              <w:tab/>
            </w:r>
            <w:r>
              <w:rPr>
                <w:noProof/>
                <w:webHidden/>
              </w:rPr>
              <w:fldChar w:fldCharType="begin"/>
            </w:r>
            <w:r>
              <w:rPr>
                <w:noProof/>
                <w:webHidden/>
              </w:rPr>
              <w:instrText xml:space="preserve"> PAGEREF _Toc32912864 \h </w:instrText>
            </w:r>
            <w:r>
              <w:rPr>
                <w:noProof/>
                <w:webHidden/>
              </w:rPr>
            </w:r>
            <w:r>
              <w:rPr>
                <w:noProof/>
                <w:webHidden/>
              </w:rPr>
              <w:fldChar w:fldCharType="separate"/>
            </w:r>
            <w:r>
              <w:rPr>
                <w:noProof/>
                <w:webHidden/>
              </w:rPr>
              <w:t>37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65" w:history="1">
            <w:r w:rsidRPr="00996056">
              <w:rPr>
                <w:rStyle w:val="Hyperlink"/>
                <w:noProof/>
              </w:rPr>
              <w:t>6.8</w:t>
            </w:r>
            <w:r w:rsidRPr="00996056">
              <w:rPr>
                <w:rStyle w:val="Hyperlink"/>
                <w:noProof/>
              </w:rPr>
              <w:t>。拆除脚手架，包括支撑工程</w:t>
            </w:r>
            <w:r>
              <w:rPr>
                <w:noProof/>
                <w:webHidden/>
              </w:rPr>
              <w:tab/>
            </w:r>
            <w:r>
              <w:rPr>
                <w:noProof/>
                <w:webHidden/>
              </w:rPr>
              <w:fldChar w:fldCharType="begin"/>
            </w:r>
            <w:r>
              <w:rPr>
                <w:noProof/>
                <w:webHidden/>
              </w:rPr>
              <w:instrText xml:space="preserve"> PAGEREF _Toc32912865 \h </w:instrText>
            </w:r>
            <w:r>
              <w:rPr>
                <w:noProof/>
                <w:webHidden/>
              </w:rPr>
            </w:r>
            <w:r>
              <w:rPr>
                <w:noProof/>
                <w:webHidden/>
              </w:rPr>
              <w:fldChar w:fldCharType="separate"/>
            </w:r>
            <w:r>
              <w:rPr>
                <w:noProof/>
                <w:webHidden/>
              </w:rPr>
              <w:t>37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66" w:history="1">
            <w:r w:rsidRPr="00996056">
              <w:rPr>
                <w:rStyle w:val="Hyperlink"/>
                <w:noProof/>
              </w:rPr>
              <w:t>6.9</w:t>
            </w:r>
            <w:r w:rsidRPr="00996056">
              <w:rPr>
                <w:rStyle w:val="Hyperlink"/>
                <w:noProof/>
              </w:rPr>
              <w:t>。安全网和外围网</w:t>
            </w:r>
            <w:r>
              <w:rPr>
                <w:noProof/>
                <w:webHidden/>
              </w:rPr>
              <w:tab/>
            </w:r>
            <w:r>
              <w:rPr>
                <w:noProof/>
                <w:webHidden/>
              </w:rPr>
              <w:fldChar w:fldCharType="begin"/>
            </w:r>
            <w:r>
              <w:rPr>
                <w:noProof/>
                <w:webHidden/>
              </w:rPr>
              <w:instrText xml:space="preserve"> PAGEREF _Toc32912866 \h </w:instrText>
            </w:r>
            <w:r>
              <w:rPr>
                <w:noProof/>
                <w:webHidden/>
              </w:rPr>
            </w:r>
            <w:r>
              <w:rPr>
                <w:noProof/>
                <w:webHidden/>
              </w:rPr>
              <w:fldChar w:fldCharType="separate"/>
            </w:r>
            <w:r>
              <w:rPr>
                <w:noProof/>
                <w:webHidden/>
              </w:rPr>
              <w:t>38</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67" w:history="1">
            <w:r w:rsidRPr="00996056">
              <w:rPr>
                <w:rStyle w:val="Hyperlink"/>
                <w:noProof/>
              </w:rPr>
              <w:t>6.10</w:t>
            </w:r>
            <w:r w:rsidRPr="00996056">
              <w:rPr>
                <w:rStyle w:val="Hyperlink"/>
                <w:noProof/>
              </w:rPr>
              <w:t>。接球台</w:t>
            </w:r>
            <w:r>
              <w:rPr>
                <w:noProof/>
                <w:webHidden/>
              </w:rPr>
              <w:tab/>
            </w:r>
            <w:r>
              <w:rPr>
                <w:noProof/>
                <w:webHidden/>
              </w:rPr>
              <w:fldChar w:fldCharType="begin"/>
            </w:r>
            <w:r>
              <w:rPr>
                <w:noProof/>
                <w:webHidden/>
              </w:rPr>
              <w:instrText xml:space="preserve"> PAGEREF _Toc32912867 \h </w:instrText>
            </w:r>
            <w:r>
              <w:rPr>
                <w:noProof/>
                <w:webHidden/>
              </w:rPr>
            </w:r>
            <w:r>
              <w:rPr>
                <w:noProof/>
                <w:webHidden/>
              </w:rPr>
              <w:fldChar w:fldCharType="separate"/>
            </w:r>
            <w:r>
              <w:rPr>
                <w:noProof/>
                <w:webHidden/>
              </w:rPr>
              <w:t>39</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68" w:history="1">
            <w:r w:rsidRPr="00996056">
              <w:rPr>
                <w:rStyle w:val="Hyperlink"/>
                <w:noProof/>
              </w:rPr>
              <w:t>7</w:t>
            </w:r>
            <w:r w:rsidRPr="00996056">
              <w:rPr>
                <w:rStyle w:val="Hyperlink"/>
                <w:noProof/>
              </w:rPr>
              <w:t>。规划脚手架工程</w:t>
            </w:r>
            <w:r>
              <w:rPr>
                <w:noProof/>
                <w:webHidden/>
              </w:rPr>
              <w:tab/>
            </w:r>
            <w:r>
              <w:rPr>
                <w:noProof/>
                <w:webHidden/>
              </w:rPr>
              <w:fldChar w:fldCharType="begin"/>
            </w:r>
            <w:r>
              <w:rPr>
                <w:noProof/>
                <w:webHidden/>
              </w:rPr>
              <w:instrText xml:space="preserve"> PAGEREF _Toc32912868 \h </w:instrText>
            </w:r>
            <w:r>
              <w:rPr>
                <w:noProof/>
                <w:webHidden/>
              </w:rPr>
            </w:r>
            <w:r>
              <w:rPr>
                <w:noProof/>
                <w:webHidden/>
              </w:rPr>
              <w:fldChar w:fldCharType="separate"/>
            </w:r>
            <w:r>
              <w:rPr>
                <w:noProof/>
                <w:webHidden/>
              </w:rPr>
              <w:t>40</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69" w:history="1">
            <w:r w:rsidRPr="00996056">
              <w:rPr>
                <w:rStyle w:val="Hyperlink"/>
                <w:noProof/>
              </w:rPr>
              <w:t>7.1</w:t>
            </w:r>
            <w:r w:rsidRPr="00996056">
              <w:rPr>
                <w:rStyle w:val="Hyperlink"/>
                <w:noProof/>
              </w:rPr>
              <w:t>。脚手架平面图</w:t>
            </w:r>
            <w:r>
              <w:rPr>
                <w:noProof/>
                <w:webHidden/>
              </w:rPr>
              <w:tab/>
            </w:r>
            <w:r>
              <w:rPr>
                <w:noProof/>
                <w:webHidden/>
              </w:rPr>
              <w:fldChar w:fldCharType="begin"/>
            </w:r>
            <w:r>
              <w:rPr>
                <w:noProof/>
                <w:webHidden/>
              </w:rPr>
              <w:instrText xml:space="preserve"> PAGEREF _Toc32912869 \h </w:instrText>
            </w:r>
            <w:r>
              <w:rPr>
                <w:noProof/>
                <w:webHidden/>
              </w:rPr>
            </w:r>
            <w:r>
              <w:rPr>
                <w:noProof/>
                <w:webHidden/>
              </w:rPr>
              <w:fldChar w:fldCharType="separate"/>
            </w:r>
            <w:r>
              <w:rPr>
                <w:noProof/>
                <w:webHidden/>
              </w:rPr>
              <w:t>40</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70" w:history="1">
            <w:r w:rsidRPr="00996056">
              <w:rPr>
                <w:rStyle w:val="Hyperlink"/>
                <w:noProof/>
              </w:rPr>
              <w:t>7.2</w:t>
            </w:r>
            <w:r w:rsidRPr="00996056">
              <w:rPr>
                <w:rStyle w:val="Hyperlink"/>
                <w:noProof/>
              </w:rPr>
              <w:t>。安全工作方法说明</w:t>
            </w:r>
            <w:r>
              <w:rPr>
                <w:noProof/>
                <w:webHidden/>
              </w:rPr>
              <w:tab/>
            </w:r>
            <w:r>
              <w:rPr>
                <w:noProof/>
                <w:webHidden/>
              </w:rPr>
              <w:fldChar w:fldCharType="begin"/>
            </w:r>
            <w:r>
              <w:rPr>
                <w:noProof/>
                <w:webHidden/>
              </w:rPr>
              <w:instrText xml:space="preserve"> PAGEREF _Toc32912870 \h </w:instrText>
            </w:r>
            <w:r>
              <w:rPr>
                <w:noProof/>
                <w:webHidden/>
              </w:rPr>
            </w:r>
            <w:r>
              <w:rPr>
                <w:noProof/>
                <w:webHidden/>
              </w:rPr>
              <w:fldChar w:fldCharType="separate"/>
            </w:r>
            <w:r>
              <w:rPr>
                <w:noProof/>
                <w:webHidden/>
              </w:rPr>
              <w:t>42</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71" w:history="1">
            <w:r w:rsidRPr="00996056">
              <w:rPr>
                <w:rStyle w:val="Hyperlink"/>
                <w:noProof/>
              </w:rPr>
              <w:t>7.3</w:t>
            </w:r>
            <w:r w:rsidRPr="00996056">
              <w:rPr>
                <w:rStyle w:val="Hyperlink"/>
                <w:noProof/>
              </w:rPr>
              <w:t>。设计师</w:t>
            </w:r>
            <w:r>
              <w:rPr>
                <w:noProof/>
                <w:webHidden/>
              </w:rPr>
              <w:tab/>
            </w:r>
            <w:r>
              <w:rPr>
                <w:noProof/>
                <w:webHidden/>
              </w:rPr>
              <w:fldChar w:fldCharType="begin"/>
            </w:r>
            <w:r>
              <w:rPr>
                <w:noProof/>
                <w:webHidden/>
              </w:rPr>
              <w:instrText xml:space="preserve"> PAGEREF _Toc32912871 \h </w:instrText>
            </w:r>
            <w:r>
              <w:rPr>
                <w:noProof/>
                <w:webHidden/>
              </w:rPr>
            </w:r>
            <w:r>
              <w:rPr>
                <w:noProof/>
                <w:webHidden/>
              </w:rPr>
              <w:fldChar w:fldCharType="separate"/>
            </w:r>
            <w:r>
              <w:rPr>
                <w:noProof/>
                <w:webHidden/>
              </w:rPr>
              <w:t>43</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72" w:history="1">
            <w:r w:rsidRPr="00996056">
              <w:rPr>
                <w:rStyle w:val="Hyperlink"/>
                <w:noProof/>
              </w:rPr>
              <w:t>7.4</w:t>
            </w:r>
            <w:r w:rsidRPr="00996056">
              <w:rPr>
                <w:rStyle w:val="Hyperlink"/>
                <w:noProof/>
              </w:rPr>
              <w:t>。安全报告</w:t>
            </w:r>
            <w:r>
              <w:rPr>
                <w:noProof/>
                <w:webHidden/>
              </w:rPr>
              <w:tab/>
            </w:r>
            <w:r>
              <w:rPr>
                <w:noProof/>
                <w:webHidden/>
              </w:rPr>
              <w:fldChar w:fldCharType="begin"/>
            </w:r>
            <w:r>
              <w:rPr>
                <w:noProof/>
                <w:webHidden/>
              </w:rPr>
              <w:instrText xml:space="preserve"> PAGEREF _Toc32912872 \h </w:instrText>
            </w:r>
            <w:r>
              <w:rPr>
                <w:noProof/>
                <w:webHidden/>
              </w:rPr>
            </w:r>
            <w:r>
              <w:rPr>
                <w:noProof/>
                <w:webHidden/>
              </w:rPr>
              <w:fldChar w:fldCharType="separate"/>
            </w:r>
            <w:r>
              <w:rPr>
                <w:noProof/>
                <w:webHidden/>
              </w:rPr>
              <w:t>44</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73" w:history="1">
            <w:r w:rsidRPr="00996056">
              <w:rPr>
                <w:rStyle w:val="Hyperlink"/>
                <w:noProof/>
              </w:rPr>
              <w:t>7.5</w:t>
            </w:r>
            <w:r w:rsidRPr="00996056">
              <w:rPr>
                <w:rStyle w:val="Hyperlink"/>
                <w:noProof/>
              </w:rPr>
              <w:t>。技术指导</w:t>
            </w:r>
            <w:r>
              <w:rPr>
                <w:noProof/>
                <w:webHidden/>
              </w:rPr>
              <w:tab/>
            </w:r>
            <w:r>
              <w:rPr>
                <w:noProof/>
                <w:webHidden/>
              </w:rPr>
              <w:fldChar w:fldCharType="begin"/>
            </w:r>
            <w:r>
              <w:rPr>
                <w:noProof/>
                <w:webHidden/>
              </w:rPr>
              <w:instrText xml:space="preserve"> PAGEREF _Toc32912873 \h </w:instrText>
            </w:r>
            <w:r>
              <w:rPr>
                <w:noProof/>
                <w:webHidden/>
              </w:rPr>
            </w:r>
            <w:r>
              <w:rPr>
                <w:noProof/>
                <w:webHidden/>
              </w:rPr>
              <w:fldChar w:fldCharType="separate"/>
            </w:r>
            <w:r>
              <w:rPr>
                <w:noProof/>
                <w:webHidden/>
              </w:rPr>
              <w:t>46</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74" w:history="1">
            <w:r w:rsidRPr="00996056">
              <w:rPr>
                <w:rStyle w:val="Hyperlink"/>
                <w:noProof/>
              </w:rPr>
              <w:t>7.6</w:t>
            </w:r>
            <w:r w:rsidRPr="00996056">
              <w:rPr>
                <w:rStyle w:val="Hyperlink"/>
                <w:noProof/>
              </w:rPr>
              <w:t>。预制构件设计鉴定</w:t>
            </w:r>
            <w:r>
              <w:rPr>
                <w:noProof/>
                <w:webHidden/>
              </w:rPr>
              <w:tab/>
            </w:r>
            <w:r>
              <w:rPr>
                <w:noProof/>
                <w:webHidden/>
              </w:rPr>
              <w:fldChar w:fldCharType="begin"/>
            </w:r>
            <w:r>
              <w:rPr>
                <w:noProof/>
                <w:webHidden/>
              </w:rPr>
              <w:instrText xml:space="preserve"> PAGEREF _Toc32912874 \h </w:instrText>
            </w:r>
            <w:r>
              <w:rPr>
                <w:noProof/>
                <w:webHidden/>
              </w:rPr>
            </w:r>
            <w:r>
              <w:rPr>
                <w:noProof/>
                <w:webHidden/>
              </w:rPr>
              <w:fldChar w:fldCharType="separate"/>
            </w:r>
            <w:r>
              <w:rPr>
                <w:noProof/>
                <w:webHidden/>
              </w:rPr>
              <w:t>46</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75" w:history="1">
            <w:r w:rsidRPr="00996056">
              <w:rPr>
                <w:rStyle w:val="Hyperlink"/>
                <w:noProof/>
              </w:rPr>
              <w:t>7.7</w:t>
            </w:r>
            <w:r w:rsidRPr="00996056">
              <w:rPr>
                <w:rStyle w:val="Hyperlink"/>
                <w:noProof/>
              </w:rPr>
              <w:t>。脚手架设计</w:t>
            </w:r>
            <w:r>
              <w:rPr>
                <w:noProof/>
                <w:webHidden/>
              </w:rPr>
              <w:tab/>
            </w:r>
            <w:r>
              <w:rPr>
                <w:noProof/>
                <w:webHidden/>
              </w:rPr>
              <w:fldChar w:fldCharType="begin"/>
            </w:r>
            <w:r>
              <w:rPr>
                <w:noProof/>
                <w:webHidden/>
              </w:rPr>
              <w:instrText xml:space="preserve"> PAGEREF _Toc32912875 \h </w:instrText>
            </w:r>
            <w:r>
              <w:rPr>
                <w:noProof/>
                <w:webHidden/>
              </w:rPr>
            </w:r>
            <w:r>
              <w:rPr>
                <w:noProof/>
                <w:webHidden/>
              </w:rPr>
              <w:fldChar w:fldCharType="separate"/>
            </w:r>
            <w:r>
              <w:rPr>
                <w:noProof/>
                <w:webHidden/>
              </w:rPr>
              <w:t>46</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76" w:history="1">
            <w:r w:rsidRPr="00996056">
              <w:rPr>
                <w:rStyle w:val="Hyperlink"/>
                <w:noProof/>
              </w:rPr>
              <w:t>7.7.1</w:t>
            </w:r>
            <w:r w:rsidRPr="00996056">
              <w:rPr>
                <w:rStyle w:val="Hyperlink"/>
                <w:noProof/>
              </w:rPr>
              <w:t>。基础</w:t>
            </w:r>
            <w:r>
              <w:rPr>
                <w:noProof/>
                <w:webHidden/>
              </w:rPr>
              <w:tab/>
            </w:r>
            <w:r>
              <w:rPr>
                <w:noProof/>
                <w:webHidden/>
              </w:rPr>
              <w:fldChar w:fldCharType="begin"/>
            </w:r>
            <w:r>
              <w:rPr>
                <w:noProof/>
                <w:webHidden/>
              </w:rPr>
              <w:instrText xml:space="preserve"> PAGEREF _Toc32912876 \h </w:instrText>
            </w:r>
            <w:r>
              <w:rPr>
                <w:noProof/>
                <w:webHidden/>
              </w:rPr>
            </w:r>
            <w:r>
              <w:rPr>
                <w:noProof/>
                <w:webHidden/>
              </w:rPr>
              <w:fldChar w:fldCharType="separate"/>
            </w:r>
            <w:r>
              <w:rPr>
                <w:noProof/>
                <w:webHidden/>
              </w:rPr>
              <w:t>47</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77" w:history="1">
            <w:r w:rsidRPr="00996056">
              <w:rPr>
                <w:rStyle w:val="Hyperlink"/>
                <w:noProof/>
              </w:rPr>
              <w:t>7.7.2</w:t>
            </w:r>
            <w:r w:rsidRPr="00996056">
              <w:rPr>
                <w:rStyle w:val="Hyperlink"/>
                <w:noProof/>
              </w:rPr>
              <w:t>。地面条件</w:t>
            </w:r>
            <w:r>
              <w:rPr>
                <w:noProof/>
                <w:webHidden/>
              </w:rPr>
              <w:tab/>
            </w:r>
            <w:r>
              <w:rPr>
                <w:noProof/>
                <w:webHidden/>
              </w:rPr>
              <w:fldChar w:fldCharType="begin"/>
            </w:r>
            <w:r>
              <w:rPr>
                <w:noProof/>
                <w:webHidden/>
              </w:rPr>
              <w:instrText xml:space="preserve"> PAGEREF _Toc32912877 \h </w:instrText>
            </w:r>
            <w:r>
              <w:rPr>
                <w:noProof/>
                <w:webHidden/>
              </w:rPr>
            </w:r>
            <w:r>
              <w:rPr>
                <w:noProof/>
                <w:webHidden/>
              </w:rPr>
              <w:fldChar w:fldCharType="separate"/>
            </w:r>
            <w:r>
              <w:rPr>
                <w:noProof/>
                <w:webHidden/>
              </w:rPr>
              <w:t>47</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78" w:history="1">
            <w:r w:rsidRPr="00996056">
              <w:rPr>
                <w:rStyle w:val="Hyperlink"/>
                <w:noProof/>
              </w:rPr>
              <w:t>7.7.3</w:t>
            </w:r>
            <w:r w:rsidRPr="00996056">
              <w:rPr>
                <w:rStyle w:val="Hyperlink"/>
                <w:noProof/>
              </w:rPr>
              <w:t>。载荷</w:t>
            </w:r>
            <w:r>
              <w:rPr>
                <w:noProof/>
                <w:webHidden/>
              </w:rPr>
              <w:tab/>
            </w:r>
            <w:r>
              <w:rPr>
                <w:noProof/>
                <w:webHidden/>
              </w:rPr>
              <w:fldChar w:fldCharType="begin"/>
            </w:r>
            <w:r>
              <w:rPr>
                <w:noProof/>
                <w:webHidden/>
              </w:rPr>
              <w:instrText xml:space="preserve"> PAGEREF _Toc32912878 \h </w:instrText>
            </w:r>
            <w:r>
              <w:rPr>
                <w:noProof/>
                <w:webHidden/>
              </w:rPr>
            </w:r>
            <w:r>
              <w:rPr>
                <w:noProof/>
                <w:webHidden/>
              </w:rPr>
              <w:fldChar w:fldCharType="separate"/>
            </w:r>
            <w:r>
              <w:rPr>
                <w:noProof/>
                <w:webHidden/>
              </w:rPr>
              <w:t>47</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79" w:history="1">
            <w:r w:rsidRPr="00996056">
              <w:rPr>
                <w:rStyle w:val="Hyperlink"/>
                <w:noProof/>
              </w:rPr>
              <w:t>7.7.4</w:t>
            </w:r>
            <w:r w:rsidRPr="00996056">
              <w:rPr>
                <w:rStyle w:val="Hyperlink"/>
                <w:noProof/>
              </w:rPr>
              <w:t>。环境负荷</w:t>
            </w:r>
            <w:r>
              <w:rPr>
                <w:noProof/>
                <w:webHidden/>
              </w:rPr>
              <w:tab/>
            </w:r>
            <w:r>
              <w:rPr>
                <w:noProof/>
                <w:webHidden/>
              </w:rPr>
              <w:fldChar w:fldCharType="begin"/>
            </w:r>
            <w:r>
              <w:rPr>
                <w:noProof/>
                <w:webHidden/>
              </w:rPr>
              <w:instrText xml:space="preserve"> PAGEREF _Toc32912879 \h </w:instrText>
            </w:r>
            <w:r>
              <w:rPr>
                <w:noProof/>
                <w:webHidden/>
              </w:rPr>
            </w:r>
            <w:r>
              <w:rPr>
                <w:noProof/>
                <w:webHidden/>
              </w:rPr>
              <w:fldChar w:fldCharType="separate"/>
            </w:r>
            <w:r>
              <w:rPr>
                <w:noProof/>
                <w:webHidden/>
              </w:rPr>
              <w:t>47</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80" w:history="1">
            <w:r w:rsidRPr="00996056">
              <w:rPr>
                <w:rStyle w:val="Hyperlink"/>
                <w:noProof/>
              </w:rPr>
              <w:t>7.7.5</w:t>
            </w:r>
            <w:r w:rsidRPr="00996056">
              <w:rPr>
                <w:rStyle w:val="Hyperlink"/>
                <w:noProof/>
              </w:rPr>
              <w:t>。恒载</w:t>
            </w:r>
            <w:r>
              <w:rPr>
                <w:noProof/>
                <w:webHidden/>
              </w:rPr>
              <w:tab/>
            </w:r>
            <w:r>
              <w:rPr>
                <w:noProof/>
                <w:webHidden/>
              </w:rPr>
              <w:fldChar w:fldCharType="begin"/>
            </w:r>
            <w:r>
              <w:rPr>
                <w:noProof/>
                <w:webHidden/>
              </w:rPr>
              <w:instrText xml:space="preserve"> PAGEREF _Toc32912880 \h </w:instrText>
            </w:r>
            <w:r>
              <w:rPr>
                <w:noProof/>
                <w:webHidden/>
              </w:rPr>
            </w:r>
            <w:r>
              <w:rPr>
                <w:noProof/>
                <w:webHidden/>
              </w:rPr>
              <w:fldChar w:fldCharType="separate"/>
            </w:r>
            <w:r>
              <w:rPr>
                <w:noProof/>
                <w:webHidden/>
              </w:rPr>
              <w:t>48</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81" w:history="1">
            <w:r w:rsidRPr="00996056">
              <w:rPr>
                <w:rStyle w:val="Hyperlink"/>
                <w:noProof/>
              </w:rPr>
              <w:t>7.7.6</w:t>
            </w:r>
            <w:r w:rsidRPr="00996056">
              <w:rPr>
                <w:rStyle w:val="Hyperlink"/>
                <w:noProof/>
              </w:rPr>
              <w:t>。活荷载</w:t>
            </w:r>
            <w:r>
              <w:rPr>
                <w:noProof/>
                <w:webHidden/>
              </w:rPr>
              <w:tab/>
            </w:r>
            <w:r>
              <w:rPr>
                <w:noProof/>
                <w:webHidden/>
              </w:rPr>
              <w:fldChar w:fldCharType="begin"/>
            </w:r>
            <w:r>
              <w:rPr>
                <w:noProof/>
                <w:webHidden/>
              </w:rPr>
              <w:instrText xml:space="preserve"> PAGEREF _Toc32912881 \h </w:instrText>
            </w:r>
            <w:r>
              <w:rPr>
                <w:noProof/>
                <w:webHidden/>
              </w:rPr>
            </w:r>
            <w:r>
              <w:rPr>
                <w:noProof/>
                <w:webHidden/>
              </w:rPr>
              <w:fldChar w:fldCharType="separate"/>
            </w:r>
            <w:r>
              <w:rPr>
                <w:noProof/>
                <w:webHidden/>
              </w:rPr>
              <w:t>48</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82" w:history="1">
            <w:r w:rsidRPr="00996056">
              <w:rPr>
                <w:rStyle w:val="Hyperlink"/>
                <w:noProof/>
              </w:rPr>
              <w:t>7.7.7</w:t>
            </w:r>
            <w:r w:rsidRPr="00996056">
              <w:rPr>
                <w:rStyle w:val="Hyperlink"/>
                <w:noProof/>
              </w:rPr>
              <w:t>。支撑结构</w:t>
            </w:r>
            <w:r>
              <w:rPr>
                <w:noProof/>
                <w:webHidden/>
              </w:rPr>
              <w:tab/>
            </w:r>
            <w:r>
              <w:rPr>
                <w:noProof/>
                <w:webHidden/>
              </w:rPr>
              <w:fldChar w:fldCharType="begin"/>
            </w:r>
            <w:r>
              <w:rPr>
                <w:noProof/>
                <w:webHidden/>
              </w:rPr>
              <w:instrText xml:space="preserve"> PAGEREF _Toc32912882 \h </w:instrText>
            </w:r>
            <w:r>
              <w:rPr>
                <w:noProof/>
                <w:webHidden/>
              </w:rPr>
            </w:r>
            <w:r>
              <w:rPr>
                <w:noProof/>
                <w:webHidden/>
              </w:rPr>
              <w:fldChar w:fldCharType="separate"/>
            </w:r>
            <w:r>
              <w:rPr>
                <w:noProof/>
                <w:webHidden/>
              </w:rPr>
              <w:t>49</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83" w:history="1">
            <w:r w:rsidRPr="00996056">
              <w:rPr>
                <w:rStyle w:val="Hyperlink"/>
                <w:noProof/>
              </w:rPr>
              <w:t>7.7.8</w:t>
            </w:r>
            <w:r w:rsidRPr="00996056">
              <w:rPr>
                <w:rStyle w:val="Hyperlink"/>
                <w:noProof/>
              </w:rPr>
              <w:t>。底板和底板</w:t>
            </w:r>
            <w:r>
              <w:rPr>
                <w:noProof/>
                <w:webHidden/>
              </w:rPr>
              <w:tab/>
            </w:r>
            <w:r>
              <w:rPr>
                <w:noProof/>
                <w:webHidden/>
              </w:rPr>
              <w:fldChar w:fldCharType="begin"/>
            </w:r>
            <w:r>
              <w:rPr>
                <w:noProof/>
                <w:webHidden/>
              </w:rPr>
              <w:instrText xml:space="preserve"> PAGEREF _Toc32912883 \h </w:instrText>
            </w:r>
            <w:r>
              <w:rPr>
                <w:noProof/>
                <w:webHidden/>
              </w:rPr>
            </w:r>
            <w:r>
              <w:rPr>
                <w:noProof/>
                <w:webHidden/>
              </w:rPr>
              <w:fldChar w:fldCharType="separate"/>
            </w:r>
            <w:r>
              <w:rPr>
                <w:noProof/>
                <w:webHidden/>
              </w:rPr>
              <w:t>49</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84" w:history="1">
            <w:r w:rsidRPr="00996056">
              <w:rPr>
                <w:rStyle w:val="Hyperlink"/>
                <w:noProof/>
              </w:rPr>
              <w:t>7.7.9</w:t>
            </w:r>
            <w:r w:rsidRPr="00996056">
              <w:rPr>
                <w:rStyle w:val="Hyperlink"/>
                <w:noProof/>
              </w:rPr>
              <w:t>。系挂脚手架</w:t>
            </w:r>
            <w:r>
              <w:rPr>
                <w:noProof/>
                <w:webHidden/>
              </w:rPr>
              <w:tab/>
            </w:r>
            <w:r>
              <w:rPr>
                <w:noProof/>
                <w:webHidden/>
              </w:rPr>
              <w:fldChar w:fldCharType="begin"/>
            </w:r>
            <w:r>
              <w:rPr>
                <w:noProof/>
                <w:webHidden/>
              </w:rPr>
              <w:instrText xml:space="preserve"> PAGEREF _Toc32912884 \h </w:instrText>
            </w:r>
            <w:r>
              <w:rPr>
                <w:noProof/>
                <w:webHidden/>
              </w:rPr>
            </w:r>
            <w:r>
              <w:rPr>
                <w:noProof/>
                <w:webHidden/>
              </w:rPr>
              <w:fldChar w:fldCharType="separate"/>
            </w:r>
            <w:r>
              <w:rPr>
                <w:noProof/>
                <w:webHidden/>
              </w:rPr>
              <w:t>50</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85" w:history="1">
            <w:r w:rsidRPr="00996056">
              <w:rPr>
                <w:rStyle w:val="Hyperlink"/>
                <w:noProof/>
              </w:rPr>
              <w:t>7.7.10</w:t>
            </w:r>
            <w:r w:rsidRPr="00996056">
              <w:rPr>
                <w:rStyle w:val="Hyperlink"/>
                <w:noProof/>
              </w:rPr>
              <w:t>。工作平台</w:t>
            </w:r>
            <w:r>
              <w:rPr>
                <w:noProof/>
                <w:webHidden/>
              </w:rPr>
              <w:tab/>
            </w:r>
            <w:r>
              <w:rPr>
                <w:noProof/>
                <w:webHidden/>
              </w:rPr>
              <w:fldChar w:fldCharType="begin"/>
            </w:r>
            <w:r>
              <w:rPr>
                <w:noProof/>
                <w:webHidden/>
              </w:rPr>
              <w:instrText xml:space="preserve"> PAGEREF _Toc32912885 \h </w:instrText>
            </w:r>
            <w:r>
              <w:rPr>
                <w:noProof/>
                <w:webHidden/>
              </w:rPr>
            </w:r>
            <w:r>
              <w:rPr>
                <w:noProof/>
                <w:webHidden/>
              </w:rPr>
              <w:fldChar w:fldCharType="separate"/>
            </w:r>
            <w:r>
              <w:rPr>
                <w:noProof/>
                <w:webHidden/>
              </w:rPr>
              <w:t>51</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86" w:history="1">
            <w:r w:rsidRPr="00996056">
              <w:rPr>
                <w:rStyle w:val="Hyperlink"/>
                <w:noProof/>
              </w:rPr>
              <w:t>7.7.11</w:t>
            </w:r>
            <w:r w:rsidRPr="00996056">
              <w:rPr>
                <w:rStyle w:val="Hyperlink"/>
                <w:noProof/>
              </w:rPr>
              <w:t>。职责</w:t>
            </w:r>
            <w:r>
              <w:rPr>
                <w:noProof/>
                <w:webHidden/>
              </w:rPr>
              <w:tab/>
            </w:r>
            <w:r>
              <w:rPr>
                <w:noProof/>
                <w:webHidden/>
              </w:rPr>
              <w:fldChar w:fldCharType="begin"/>
            </w:r>
            <w:r>
              <w:rPr>
                <w:noProof/>
                <w:webHidden/>
              </w:rPr>
              <w:instrText xml:space="preserve"> PAGEREF _Toc32912886 \h </w:instrText>
            </w:r>
            <w:r>
              <w:rPr>
                <w:noProof/>
                <w:webHidden/>
              </w:rPr>
            </w:r>
            <w:r>
              <w:rPr>
                <w:noProof/>
                <w:webHidden/>
              </w:rPr>
              <w:fldChar w:fldCharType="separate"/>
            </w:r>
            <w:r>
              <w:rPr>
                <w:noProof/>
                <w:webHidden/>
              </w:rPr>
              <w:t>53</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87" w:history="1">
            <w:r w:rsidRPr="00996056">
              <w:rPr>
                <w:rStyle w:val="Hyperlink"/>
                <w:noProof/>
              </w:rPr>
              <w:t>7.8</w:t>
            </w:r>
            <w:r w:rsidRPr="00996056">
              <w:rPr>
                <w:rStyle w:val="Hyperlink"/>
                <w:noProof/>
              </w:rPr>
              <w:t>。邻近建筑物或构筑物</w:t>
            </w:r>
            <w:r>
              <w:rPr>
                <w:noProof/>
                <w:webHidden/>
              </w:rPr>
              <w:tab/>
            </w:r>
            <w:r>
              <w:rPr>
                <w:noProof/>
                <w:webHidden/>
              </w:rPr>
              <w:fldChar w:fldCharType="begin"/>
            </w:r>
            <w:r>
              <w:rPr>
                <w:noProof/>
                <w:webHidden/>
              </w:rPr>
              <w:instrText xml:space="preserve"> PAGEREF _Toc32912887 \h </w:instrText>
            </w:r>
            <w:r>
              <w:rPr>
                <w:noProof/>
                <w:webHidden/>
              </w:rPr>
            </w:r>
            <w:r>
              <w:rPr>
                <w:noProof/>
                <w:webHidden/>
              </w:rPr>
              <w:fldChar w:fldCharType="separate"/>
            </w:r>
            <w:r>
              <w:rPr>
                <w:noProof/>
                <w:webHidden/>
              </w:rPr>
              <w:t>55</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88" w:history="1">
            <w:r w:rsidRPr="00996056">
              <w:rPr>
                <w:rStyle w:val="Hyperlink"/>
                <w:noProof/>
              </w:rPr>
              <w:t>7.9</w:t>
            </w:r>
            <w:r w:rsidRPr="00996056">
              <w:rPr>
                <w:rStyle w:val="Hyperlink"/>
                <w:noProof/>
              </w:rPr>
              <w:t>。未经授权的访问</w:t>
            </w:r>
            <w:r>
              <w:rPr>
                <w:noProof/>
                <w:webHidden/>
              </w:rPr>
              <w:tab/>
            </w:r>
            <w:r>
              <w:rPr>
                <w:noProof/>
                <w:webHidden/>
              </w:rPr>
              <w:fldChar w:fldCharType="begin"/>
            </w:r>
            <w:r>
              <w:rPr>
                <w:noProof/>
                <w:webHidden/>
              </w:rPr>
              <w:instrText xml:space="preserve"> PAGEREF _Toc32912888 \h </w:instrText>
            </w:r>
            <w:r>
              <w:rPr>
                <w:noProof/>
                <w:webHidden/>
              </w:rPr>
            </w:r>
            <w:r>
              <w:rPr>
                <w:noProof/>
                <w:webHidden/>
              </w:rPr>
              <w:fldChar w:fldCharType="separate"/>
            </w:r>
            <w:r>
              <w:rPr>
                <w:noProof/>
                <w:webHidden/>
              </w:rPr>
              <w:t>55</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89" w:history="1">
            <w:r w:rsidRPr="00996056">
              <w:rPr>
                <w:rStyle w:val="Hyperlink"/>
                <w:noProof/>
              </w:rPr>
              <w:t>7.10</w:t>
            </w:r>
            <w:r w:rsidRPr="00996056">
              <w:rPr>
                <w:rStyle w:val="Hyperlink"/>
                <w:noProof/>
              </w:rPr>
              <w:t>。应急预案</w:t>
            </w:r>
            <w:r>
              <w:rPr>
                <w:noProof/>
                <w:webHidden/>
              </w:rPr>
              <w:tab/>
            </w:r>
            <w:r>
              <w:rPr>
                <w:noProof/>
                <w:webHidden/>
              </w:rPr>
              <w:fldChar w:fldCharType="begin"/>
            </w:r>
            <w:r>
              <w:rPr>
                <w:noProof/>
                <w:webHidden/>
              </w:rPr>
              <w:instrText xml:space="preserve"> PAGEREF _Toc32912889 \h </w:instrText>
            </w:r>
            <w:r>
              <w:rPr>
                <w:noProof/>
                <w:webHidden/>
              </w:rPr>
            </w:r>
            <w:r>
              <w:rPr>
                <w:noProof/>
                <w:webHidden/>
              </w:rPr>
              <w:fldChar w:fldCharType="separate"/>
            </w:r>
            <w:r>
              <w:rPr>
                <w:noProof/>
                <w:webHidden/>
              </w:rPr>
              <w:t>55</w:t>
            </w:r>
            <w:r>
              <w:rPr>
                <w:noProof/>
                <w:webHidden/>
              </w:rPr>
              <w:fldChar w:fldCharType="end"/>
            </w:r>
          </w:hyperlink>
        </w:p>
        <w:p w:rsidR="004F6010" w:rsidRDefault="004F6010">
          <w:pPr>
            <w:pStyle w:val="TOC3"/>
            <w:tabs>
              <w:tab w:val="right" w:leader="dot" w:pos="9010"/>
            </w:tabs>
            <w:rPr>
              <w:rFonts w:eastAsiaTheme="minorEastAsia" w:cstheme="minorBidi"/>
              <w:noProof/>
              <w:color w:val="auto"/>
              <w:sz w:val="24"/>
              <w:szCs w:val="24"/>
            </w:rPr>
          </w:pPr>
          <w:hyperlink w:anchor="_Toc32912890" w:history="1">
            <w:r w:rsidRPr="00996056">
              <w:rPr>
                <w:rStyle w:val="Hyperlink"/>
                <w:noProof/>
              </w:rPr>
              <w:t>7.10.1</w:t>
            </w:r>
            <w:r w:rsidRPr="00996056">
              <w:rPr>
                <w:rStyle w:val="Hyperlink"/>
                <w:noProof/>
              </w:rPr>
              <w:t>。分级应急响应</w:t>
            </w:r>
            <w:r>
              <w:rPr>
                <w:noProof/>
                <w:webHidden/>
              </w:rPr>
              <w:tab/>
            </w:r>
            <w:r>
              <w:rPr>
                <w:noProof/>
                <w:webHidden/>
              </w:rPr>
              <w:fldChar w:fldCharType="begin"/>
            </w:r>
            <w:r>
              <w:rPr>
                <w:noProof/>
                <w:webHidden/>
              </w:rPr>
              <w:instrText xml:space="preserve"> PAGEREF _Toc32912890 \h </w:instrText>
            </w:r>
            <w:r>
              <w:rPr>
                <w:noProof/>
                <w:webHidden/>
              </w:rPr>
            </w:r>
            <w:r>
              <w:rPr>
                <w:noProof/>
                <w:webHidden/>
              </w:rPr>
              <w:fldChar w:fldCharType="separate"/>
            </w:r>
            <w:r>
              <w:rPr>
                <w:noProof/>
                <w:webHidden/>
              </w:rPr>
              <w:t>56</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91" w:history="1">
            <w:r w:rsidRPr="00996056">
              <w:rPr>
                <w:rStyle w:val="Hyperlink"/>
                <w:noProof/>
              </w:rPr>
              <w:t>8</w:t>
            </w:r>
            <w:r w:rsidRPr="00996056">
              <w:rPr>
                <w:rStyle w:val="Hyperlink"/>
                <w:noProof/>
              </w:rPr>
              <w:t>。检查和维护</w:t>
            </w:r>
            <w:r>
              <w:rPr>
                <w:noProof/>
                <w:webHidden/>
              </w:rPr>
              <w:tab/>
            </w:r>
            <w:r>
              <w:rPr>
                <w:noProof/>
                <w:webHidden/>
              </w:rPr>
              <w:fldChar w:fldCharType="begin"/>
            </w:r>
            <w:r>
              <w:rPr>
                <w:noProof/>
                <w:webHidden/>
              </w:rPr>
              <w:instrText xml:space="preserve"> PAGEREF _Toc32912891 \h </w:instrText>
            </w:r>
            <w:r>
              <w:rPr>
                <w:noProof/>
                <w:webHidden/>
              </w:rPr>
            </w:r>
            <w:r>
              <w:rPr>
                <w:noProof/>
                <w:webHidden/>
              </w:rPr>
              <w:fldChar w:fldCharType="separate"/>
            </w:r>
            <w:r>
              <w:rPr>
                <w:noProof/>
                <w:webHidden/>
              </w:rPr>
              <w:t>57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92" w:history="1">
            <w:r w:rsidRPr="00996056">
              <w:rPr>
                <w:rStyle w:val="Hyperlink"/>
                <w:noProof/>
              </w:rPr>
              <w:t>8.1</w:t>
            </w:r>
            <w:r w:rsidRPr="00996056">
              <w:rPr>
                <w:rStyle w:val="Hyperlink"/>
                <w:noProof/>
              </w:rPr>
              <w:t>。移交检查</w:t>
            </w:r>
            <w:r>
              <w:rPr>
                <w:noProof/>
                <w:webHidden/>
              </w:rPr>
              <w:tab/>
            </w:r>
            <w:r>
              <w:rPr>
                <w:noProof/>
                <w:webHidden/>
              </w:rPr>
              <w:fldChar w:fldCharType="begin"/>
            </w:r>
            <w:r>
              <w:rPr>
                <w:noProof/>
                <w:webHidden/>
              </w:rPr>
              <w:instrText xml:space="preserve"> PAGEREF _Toc32912892 \h </w:instrText>
            </w:r>
            <w:r>
              <w:rPr>
                <w:noProof/>
                <w:webHidden/>
              </w:rPr>
            </w:r>
            <w:r>
              <w:rPr>
                <w:noProof/>
                <w:webHidden/>
              </w:rPr>
              <w:fldChar w:fldCharType="separate"/>
            </w:r>
            <w:r>
              <w:rPr>
                <w:noProof/>
                <w:webHidden/>
              </w:rPr>
              <w:t>57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93" w:history="1">
            <w:r w:rsidRPr="00996056">
              <w:rPr>
                <w:rStyle w:val="Hyperlink"/>
                <w:noProof/>
              </w:rPr>
              <w:t>8.2</w:t>
            </w:r>
            <w:r w:rsidRPr="00996056">
              <w:rPr>
                <w:rStyle w:val="Hyperlink"/>
                <w:noProof/>
              </w:rPr>
              <w:t>。检查频率</w:t>
            </w:r>
            <w:r>
              <w:rPr>
                <w:noProof/>
                <w:webHidden/>
              </w:rPr>
              <w:tab/>
            </w:r>
            <w:r>
              <w:rPr>
                <w:noProof/>
                <w:webHidden/>
              </w:rPr>
              <w:fldChar w:fldCharType="begin"/>
            </w:r>
            <w:r>
              <w:rPr>
                <w:noProof/>
                <w:webHidden/>
              </w:rPr>
              <w:instrText xml:space="preserve"> PAGEREF _Toc32912893 \h </w:instrText>
            </w:r>
            <w:r>
              <w:rPr>
                <w:noProof/>
                <w:webHidden/>
              </w:rPr>
            </w:r>
            <w:r>
              <w:rPr>
                <w:noProof/>
                <w:webHidden/>
              </w:rPr>
              <w:fldChar w:fldCharType="separate"/>
            </w:r>
            <w:r>
              <w:rPr>
                <w:noProof/>
                <w:webHidden/>
              </w:rPr>
              <w:t>57</w:t>
            </w:r>
            <w:r>
              <w:rPr>
                <w:noProof/>
                <w:webHidden/>
              </w:rPr>
              <w:fldChar w:fldCharType="end"/>
            </w:r>
          </w:hyperlink>
        </w:p>
        <w:p w:rsidR="004F6010" w:rsidRDefault="004F6010">
          <w:pPr>
            <w:pStyle w:val="TOC2"/>
            <w:tabs>
              <w:tab w:val="right" w:leader="dot" w:pos="9010"/>
            </w:tabs>
            <w:rPr>
              <w:rFonts w:eastAsiaTheme="minorEastAsia" w:cstheme="minorBidi"/>
              <w:b w:val="0"/>
              <w:bCs w:val="0"/>
              <w:noProof/>
              <w:color w:val="auto"/>
              <w:sz w:val="24"/>
              <w:szCs w:val="24"/>
            </w:rPr>
          </w:pPr>
          <w:hyperlink w:anchor="_Toc32912894" w:history="1">
            <w:r w:rsidRPr="00996056">
              <w:rPr>
                <w:rStyle w:val="Hyperlink"/>
                <w:noProof/>
              </w:rPr>
              <w:t>8.3</w:t>
            </w:r>
            <w:r w:rsidRPr="00996056">
              <w:rPr>
                <w:rStyle w:val="Hyperlink"/>
                <w:noProof/>
              </w:rPr>
              <w:t>。脚手架和脚手架组件</w:t>
            </w:r>
            <w:r>
              <w:rPr>
                <w:noProof/>
                <w:webHidden/>
              </w:rPr>
              <w:tab/>
            </w:r>
            <w:r>
              <w:rPr>
                <w:noProof/>
                <w:webHidden/>
              </w:rPr>
              <w:fldChar w:fldCharType="begin"/>
            </w:r>
            <w:r>
              <w:rPr>
                <w:noProof/>
                <w:webHidden/>
              </w:rPr>
              <w:instrText xml:space="preserve"> PAGEREF _Toc32912894 \h </w:instrText>
            </w:r>
            <w:r>
              <w:rPr>
                <w:noProof/>
                <w:webHidden/>
              </w:rPr>
            </w:r>
            <w:r>
              <w:rPr>
                <w:noProof/>
                <w:webHidden/>
              </w:rPr>
              <w:fldChar w:fldCharType="separate"/>
            </w:r>
            <w:r>
              <w:rPr>
                <w:noProof/>
                <w:webHidden/>
              </w:rPr>
              <w:t>58</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95" w:history="1">
            <w:r w:rsidRPr="00996056">
              <w:rPr>
                <w:rStyle w:val="Hyperlink"/>
                <w:noProof/>
              </w:rPr>
              <w:t>附录</w:t>
            </w:r>
            <w:r w:rsidRPr="00996056">
              <w:rPr>
                <w:rStyle w:val="Hyperlink"/>
                <w:noProof/>
              </w:rPr>
              <w:t>A-</w:t>
            </w:r>
            <w:r w:rsidRPr="00996056">
              <w:rPr>
                <w:rStyle w:val="Hyperlink"/>
                <w:noProof/>
              </w:rPr>
              <w:t>定义</w:t>
            </w:r>
            <w:r>
              <w:rPr>
                <w:noProof/>
                <w:webHidden/>
              </w:rPr>
              <w:tab/>
            </w:r>
            <w:r>
              <w:rPr>
                <w:noProof/>
                <w:webHidden/>
              </w:rPr>
              <w:fldChar w:fldCharType="begin"/>
            </w:r>
            <w:r>
              <w:rPr>
                <w:noProof/>
                <w:webHidden/>
              </w:rPr>
              <w:instrText xml:space="preserve"> PAGEREF _Toc32912895 \h </w:instrText>
            </w:r>
            <w:r>
              <w:rPr>
                <w:noProof/>
                <w:webHidden/>
              </w:rPr>
            </w:r>
            <w:r>
              <w:rPr>
                <w:noProof/>
                <w:webHidden/>
              </w:rPr>
              <w:fldChar w:fldCharType="separate"/>
            </w:r>
            <w:r>
              <w:rPr>
                <w:noProof/>
                <w:webHidden/>
              </w:rPr>
              <w:t>60</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96" w:history="1">
            <w:r w:rsidRPr="00996056">
              <w:rPr>
                <w:rStyle w:val="Hyperlink"/>
                <w:noProof/>
              </w:rPr>
              <w:t>附录</w:t>
            </w:r>
            <w:r w:rsidRPr="00996056">
              <w:rPr>
                <w:rStyle w:val="Hyperlink"/>
                <w:noProof/>
              </w:rPr>
              <w:t>B—</w:t>
            </w:r>
            <w:r w:rsidRPr="00996056">
              <w:rPr>
                <w:rStyle w:val="Hyperlink"/>
                <w:noProof/>
              </w:rPr>
              <w:t>脚手架工程</w:t>
            </w:r>
            <w:r>
              <w:rPr>
                <w:noProof/>
                <w:webHidden/>
              </w:rPr>
              <w:tab/>
            </w:r>
            <w:r>
              <w:rPr>
                <w:noProof/>
                <w:webHidden/>
              </w:rPr>
              <w:fldChar w:fldCharType="begin"/>
            </w:r>
            <w:r>
              <w:rPr>
                <w:noProof/>
                <w:webHidden/>
              </w:rPr>
              <w:instrText xml:space="preserve"> PAGEREF _Toc32912896 \h </w:instrText>
            </w:r>
            <w:r>
              <w:rPr>
                <w:noProof/>
                <w:webHidden/>
              </w:rPr>
            </w:r>
            <w:r>
              <w:rPr>
                <w:noProof/>
                <w:webHidden/>
              </w:rPr>
              <w:fldChar w:fldCharType="separate"/>
            </w:r>
            <w:r>
              <w:rPr>
                <w:noProof/>
                <w:webHidden/>
              </w:rPr>
              <w:t>65</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97" w:history="1">
            <w:r w:rsidRPr="00996056">
              <w:rPr>
                <w:rStyle w:val="Hyperlink"/>
                <w:noProof/>
              </w:rPr>
              <w:t>附录</w:t>
            </w:r>
            <w:r w:rsidRPr="00996056">
              <w:rPr>
                <w:rStyle w:val="Hyperlink"/>
                <w:noProof/>
              </w:rPr>
              <w:t>C</w:t>
            </w:r>
            <w:r w:rsidRPr="00996056">
              <w:rPr>
                <w:rStyle w:val="Hyperlink"/>
                <w:noProof/>
              </w:rPr>
              <w:t>一般和技术指南</w:t>
            </w:r>
            <w:r>
              <w:rPr>
                <w:noProof/>
                <w:webHidden/>
              </w:rPr>
              <w:tab/>
            </w:r>
            <w:r>
              <w:rPr>
                <w:noProof/>
                <w:webHidden/>
              </w:rPr>
              <w:fldChar w:fldCharType="begin"/>
            </w:r>
            <w:r>
              <w:rPr>
                <w:noProof/>
                <w:webHidden/>
              </w:rPr>
              <w:instrText xml:space="preserve"> PAGEREF _Toc32912897 \h </w:instrText>
            </w:r>
            <w:r>
              <w:rPr>
                <w:noProof/>
                <w:webHidden/>
              </w:rPr>
            </w:r>
            <w:r>
              <w:rPr>
                <w:noProof/>
                <w:webHidden/>
              </w:rPr>
              <w:fldChar w:fldCharType="separate"/>
            </w:r>
            <w:r>
              <w:rPr>
                <w:noProof/>
                <w:webHidden/>
              </w:rPr>
              <w:t>67</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98" w:history="1">
            <w:r w:rsidRPr="00996056">
              <w:rPr>
                <w:rStyle w:val="Hyperlink"/>
                <w:noProof/>
              </w:rPr>
              <w:t>附录</w:t>
            </w:r>
            <w:r w:rsidRPr="00996056">
              <w:rPr>
                <w:rStyle w:val="Hyperlink"/>
                <w:noProof/>
              </w:rPr>
              <w:t>D –</w:t>
            </w:r>
            <w:r w:rsidRPr="00996056">
              <w:rPr>
                <w:rStyle w:val="Hyperlink"/>
                <w:noProof/>
              </w:rPr>
              <w:t>脚手架检查清单</w:t>
            </w:r>
            <w:r>
              <w:rPr>
                <w:noProof/>
                <w:webHidden/>
              </w:rPr>
              <w:tab/>
            </w:r>
            <w:r>
              <w:rPr>
                <w:noProof/>
                <w:webHidden/>
              </w:rPr>
              <w:fldChar w:fldCharType="begin"/>
            </w:r>
            <w:r>
              <w:rPr>
                <w:noProof/>
                <w:webHidden/>
              </w:rPr>
              <w:instrText xml:space="preserve"> PAGEREF _Toc32912898 \h </w:instrText>
            </w:r>
            <w:r>
              <w:rPr>
                <w:noProof/>
                <w:webHidden/>
              </w:rPr>
            </w:r>
            <w:r>
              <w:rPr>
                <w:noProof/>
                <w:webHidden/>
              </w:rPr>
              <w:fldChar w:fldCharType="separate"/>
            </w:r>
            <w:r>
              <w:rPr>
                <w:noProof/>
                <w:webHidden/>
              </w:rPr>
              <w:t>68</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899" w:history="1">
            <w:r w:rsidRPr="00996056">
              <w:rPr>
                <w:rStyle w:val="Hyperlink"/>
                <w:noProof/>
              </w:rPr>
              <w:t>附录</w:t>
            </w:r>
            <w:r w:rsidRPr="00996056">
              <w:rPr>
                <w:rStyle w:val="Hyperlink"/>
                <w:noProof/>
              </w:rPr>
              <w:t>E –</w:t>
            </w:r>
            <w:r w:rsidRPr="00996056">
              <w:rPr>
                <w:rStyle w:val="Hyperlink"/>
                <w:noProof/>
              </w:rPr>
              <w:t>脚手架移交证书：超过</w:t>
            </w:r>
            <w:r w:rsidRPr="00996056">
              <w:rPr>
                <w:rStyle w:val="Hyperlink"/>
                <w:noProof/>
              </w:rPr>
              <w:t>2M</w:t>
            </w:r>
            <w:r w:rsidRPr="00996056">
              <w:rPr>
                <w:rStyle w:val="Hyperlink"/>
                <w:noProof/>
              </w:rPr>
              <w:t>的脚手架</w:t>
            </w:r>
            <w:r>
              <w:rPr>
                <w:noProof/>
                <w:webHidden/>
              </w:rPr>
              <w:tab/>
            </w:r>
            <w:r>
              <w:rPr>
                <w:noProof/>
                <w:webHidden/>
              </w:rPr>
              <w:fldChar w:fldCharType="begin"/>
            </w:r>
            <w:r>
              <w:rPr>
                <w:noProof/>
                <w:webHidden/>
              </w:rPr>
              <w:instrText xml:space="preserve"> PAGEREF _Toc32912899 \h </w:instrText>
            </w:r>
            <w:r>
              <w:rPr>
                <w:noProof/>
                <w:webHidden/>
              </w:rPr>
            </w:r>
            <w:r>
              <w:rPr>
                <w:noProof/>
                <w:webHidden/>
              </w:rPr>
              <w:fldChar w:fldCharType="separate"/>
            </w:r>
            <w:r>
              <w:rPr>
                <w:noProof/>
                <w:webHidden/>
              </w:rPr>
              <w:t>74</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900" w:history="1">
            <w:r w:rsidRPr="00996056">
              <w:rPr>
                <w:rStyle w:val="Hyperlink"/>
                <w:noProof/>
              </w:rPr>
              <w:t>附录</w:t>
            </w:r>
            <w:r w:rsidRPr="00996056">
              <w:rPr>
                <w:rStyle w:val="Hyperlink"/>
                <w:noProof/>
              </w:rPr>
              <w:t>F –</w:t>
            </w:r>
            <w:r w:rsidRPr="00996056">
              <w:rPr>
                <w:rStyle w:val="Hyperlink"/>
                <w:noProof/>
              </w:rPr>
              <w:t>脚手架详细信息</w:t>
            </w:r>
            <w:r>
              <w:rPr>
                <w:noProof/>
                <w:webHidden/>
              </w:rPr>
              <w:tab/>
            </w:r>
            <w:r>
              <w:rPr>
                <w:noProof/>
                <w:webHidden/>
              </w:rPr>
              <w:fldChar w:fldCharType="begin"/>
            </w:r>
            <w:r>
              <w:rPr>
                <w:noProof/>
                <w:webHidden/>
              </w:rPr>
              <w:instrText xml:space="preserve"> PAGEREF _Toc32912900 \h </w:instrText>
            </w:r>
            <w:r>
              <w:rPr>
                <w:noProof/>
                <w:webHidden/>
              </w:rPr>
            </w:r>
            <w:r>
              <w:rPr>
                <w:noProof/>
                <w:webHidden/>
              </w:rPr>
              <w:fldChar w:fldCharType="separate"/>
            </w:r>
            <w:r>
              <w:rPr>
                <w:noProof/>
                <w:webHidden/>
              </w:rPr>
              <w:t>75</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901" w:history="1">
            <w:r w:rsidRPr="00996056">
              <w:rPr>
                <w:rStyle w:val="Hyperlink"/>
                <w:noProof/>
              </w:rPr>
              <w:t>附录</w:t>
            </w:r>
            <w:r w:rsidRPr="00996056">
              <w:rPr>
                <w:rStyle w:val="Hyperlink"/>
                <w:noProof/>
              </w:rPr>
              <w:t>G –</w:t>
            </w:r>
            <w:r w:rsidRPr="00996056">
              <w:rPr>
                <w:rStyle w:val="Hyperlink"/>
                <w:noProof/>
              </w:rPr>
              <w:t>脚手架培训和能力</w:t>
            </w:r>
            <w:r>
              <w:rPr>
                <w:noProof/>
                <w:webHidden/>
              </w:rPr>
              <w:tab/>
            </w:r>
            <w:r>
              <w:rPr>
                <w:noProof/>
                <w:webHidden/>
              </w:rPr>
              <w:fldChar w:fldCharType="begin"/>
            </w:r>
            <w:r>
              <w:rPr>
                <w:noProof/>
                <w:webHidden/>
              </w:rPr>
              <w:instrText xml:space="preserve"> PAGEREF _Toc32912901 \h </w:instrText>
            </w:r>
            <w:r>
              <w:rPr>
                <w:noProof/>
                <w:webHidden/>
              </w:rPr>
            </w:r>
            <w:r>
              <w:rPr>
                <w:noProof/>
                <w:webHidden/>
              </w:rPr>
              <w:fldChar w:fldCharType="separate"/>
            </w:r>
            <w:r>
              <w:rPr>
                <w:noProof/>
                <w:webHidden/>
              </w:rPr>
              <w:t>128</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902" w:history="1">
            <w:r w:rsidRPr="00996056">
              <w:rPr>
                <w:rStyle w:val="Hyperlink"/>
                <w:noProof/>
              </w:rPr>
              <w:t>附录</w:t>
            </w:r>
            <w:r w:rsidRPr="00996056">
              <w:rPr>
                <w:rStyle w:val="Hyperlink"/>
                <w:noProof/>
              </w:rPr>
              <w:t>H –</w:t>
            </w:r>
            <w:r w:rsidRPr="00996056">
              <w:rPr>
                <w:rStyle w:val="Hyperlink"/>
                <w:noProof/>
              </w:rPr>
              <w:t>文莱的脚手架类型</w:t>
            </w:r>
            <w:r>
              <w:rPr>
                <w:noProof/>
                <w:webHidden/>
              </w:rPr>
              <w:tab/>
            </w:r>
            <w:r>
              <w:rPr>
                <w:noProof/>
                <w:webHidden/>
              </w:rPr>
              <w:fldChar w:fldCharType="begin"/>
            </w:r>
            <w:r>
              <w:rPr>
                <w:noProof/>
                <w:webHidden/>
              </w:rPr>
              <w:instrText xml:space="preserve"> PAGEREF _Toc32912902 \h </w:instrText>
            </w:r>
            <w:r>
              <w:rPr>
                <w:noProof/>
                <w:webHidden/>
              </w:rPr>
            </w:r>
            <w:r>
              <w:rPr>
                <w:noProof/>
                <w:webHidden/>
              </w:rPr>
              <w:fldChar w:fldCharType="separate"/>
            </w:r>
            <w:r>
              <w:rPr>
                <w:noProof/>
                <w:webHidden/>
              </w:rPr>
              <w:t>135</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903" w:history="1">
            <w:r w:rsidRPr="00996056">
              <w:rPr>
                <w:rStyle w:val="Hyperlink"/>
                <w:noProof/>
              </w:rPr>
              <w:t>附录</w:t>
            </w:r>
            <w:r w:rsidRPr="00996056">
              <w:rPr>
                <w:rStyle w:val="Hyperlink"/>
                <w:noProof/>
              </w:rPr>
              <w:t>I–</w:t>
            </w:r>
            <w:r w:rsidRPr="00996056">
              <w:rPr>
                <w:rStyle w:val="Hyperlink"/>
                <w:noProof/>
              </w:rPr>
              <w:t>脚手架配件和辅助设备</w:t>
            </w:r>
            <w:r>
              <w:rPr>
                <w:noProof/>
                <w:webHidden/>
              </w:rPr>
              <w:tab/>
            </w:r>
            <w:r>
              <w:rPr>
                <w:noProof/>
                <w:webHidden/>
              </w:rPr>
              <w:fldChar w:fldCharType="begin"/>
            </w:r>
            <w:r>
              <w:rPr>
                <w:noProof/>
                <w:webHidden/>
              </w:rPr>
              <w:instrText xml:space="preserve"> PAGEREF _Toc32912903 \h </w:instrText>
            </w:r>
            <w:r>
              <w:rPr>
                <w:noProof/>
                <w:webHidden/>
              </w:rPr>
            </w:r>
            <w:r>
              <w:rPr>
                <w:noProof/>
                <w:webHidden/>
              </w:rPr>
              <w:fldChar w:fldCharType="separate"/>
            </w:r>
            <w:r>
              <w:rPr>
                <w:noProof/>
                <w:webHidden/>
              </w:rPr>
              <w:t>140</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904" w:history="1">
            <w:r w:rsidRPr="00996056">
              <w:rPr>
                <w:rStyle w:val="Hyperlink"/>
                <w:noProof/>
              </w:rPr>
              <w:t>致谢</w:t>
            </w:r>
            <w:r>
              <w:rPr>
                <w:noProof/>
                <w:webHidden/>
              </w:rPr>
              <w:tab/>
            </w:r>
            <w:r>
              <w:rPr>
                <w:noProof/>
                <w:webHidden/>
              </w:rPr>
              <w:fldChar w:fldCharType="begin"/>
            </w:r>
            <w:r>
              <w:rPr>
                <w:noProof/>
                <w:webHidden/>
              </w:rPr>
              <w:instrText xml:space="preserve"> PAGEREF _Toc32912904 \h </w:instrText>
            </w:r>
            <w:r>
              <w:rPr>
                <w:noProof/>
                <w:webHidden/>
              </w:rPr>
            </w:r>
            <w:r>
              <w:rPr>
                <w:noProof/>
                <w:webHidden/>
              </w:rPr>
              <w:fldChar w:fldCharType="separate"/>
            </w:r>
            <w:r>
              <w:rPr>
                <w:noProof/>
                <w:webHidden/>
              </w:rPr>
              <w:t>145</w:t>
            </w:r>
            <w:r>
              <w:rPr>
                <w:noProof/>
                <w:webHidden/>
              </w:rPr>
              <w:fldChar w:fldCharType="end"/>
            </w:r>
          </w:hyperlink>
        </w:p>
        <w:p w:rsidR="004F6010" w:rsidRDefault="004F6010">
          <w:pPr>
            <w:pStyle w:val="TOC1"/>
            <w:tabs>
              <w:tab w:val="right" w:leader="dot" w:pos="9010"/>
            </w:tabs>
            <w:rPr>
              <w:rFonts w:eastAsiaTheme="minorEastAsia" w:cstheme="minorBidi"/>
              <w:b w:val="0"/>
              <w:bCs w:val="0"/>
              <w:i w:val="0"/>
              <w:iCs w:val="0"/>
              <w:noProof/>
              <w:color w:val="auto"/>
            </w:rPr>
          </w:pPr>
          <w:hyperlink w:anchor="_Toc32912905" w:history="1">
            <w:r w:rsidRPr="00996056">
              <w:rPr>
                <w:rStyle w:val="Hyperlink"/>
                <w:noProof/>
              </w:rPr>
              <w:t>参考资料</w:t>
            </w:r>
            <w:r>
              <w:rPr>
                <w:noProof/>
                <w:webHidden/>
              </w:rPr>
              <w:tab/>
            </w:r>
            <w:r>
              <w:rPr>
                <w:noProof/>
                <w:webHidden/>
              </w:rPr>
              <w:fldChar w:fldCharType="begin"/>
            </w:r>
            <w:r>
              <w:rPr>
                <w:noProof/>
                <w:webHidden/>
              </w:rPr>
              <w:instrText xml:space="preserve"> PAGEREF _Toc32912905 \h </w:instrText>
            </w:r>
            <w:r>
              <w:rPr>
                <w:noProof/>
                <w:webHidden/>
              </w:rPr>
            </w:r>
            <w:r>
              <w:rPr>
                <w:noProof/>
                <w:webHidden/>
              </w:rPr>
              <w:fldChar w:fldCharType="separate"/>
            </w:r>
            <w:r>
              <w:rPr>
                <w:noProof/>
                <w:webHidden/>
              </w:rPr>
              <w:t>145</w:t>
            </w:r>
            <w:r>
              <w:rPr>
                <w:noProof/>
                <w:webHidden/>
              </w:rPr>
              <w:fldChar w:fldCharType="end"/>
            </w:r>
          </w:hyperlink>
        </w:p>
        <w:p w:rsidR="004F6010" w:rsidRDefault="004F6010">
          <w:r>
            <w:rPr>
              <w:b/>
              <w:bCs/>
              <w:noProof/>
            </w:rPr>
            <w:fldChar w:fldCharType="end"/>
          </w:r>
        </w:p>
      </w:sdtContent>
    </w:sdt>
    <w:p w:rsidR="00DA79EE" w:rsidRDefault="00DA79EE" w:rsidP="00507001"/>
    <w:p w:rsidR="00DA79EE" w:rsidRDefault="00DA79EE" w:rsidP="00507001">
      <w:r>
        <w:br w:type="page"/>
      </w:r>
    </w:p>
    <w:p w:rsidR="00DA79EE" w:rsidRPr="00DA79EE" w:rsidRDefault="00DA79EE" w:rsidP="0069780E">
      <w:pPr>
        <w:pStyle w:val="Heading1"/>
        <w:spacing w:line="480" w:lineRule="auto"/>
      </w:pPr>
      <w:bookmarkStart w:id="1" w:name="_Toc32912818"/>
      <w:r w:rsidRPr="00DA79EE">
        <w:lastRenderedPageBreak/>
        <w:t>目的</w:t>
      </w:r>
      <w:bookmarkEnd w:id="1"/>
    </w:p>
    <w:p w:rsidR="00DA79EE" w:rsidRPr="00507001" w:rsidRDefault="00DA79EE" w:rsidP="0069780E">
      <w:pPr>
        <w:spacing w:line="480" w:lineRule="auto"/>
        <w:rPr>
          <w:rFonts w:ascii="Times" w:eastAsia="Times New Roman" w:hAnsi="Times" w:cs="Times New Roman"/>
        </w:rPr>
      </w:pPr>
      <w:r w:rsidRPr="00DA79EE">
        <w:rPr>
          <w:rFonts w:hint="eastAsia"/>
        </w:rPr>
        <w:t>为脚手架一生的安全使用提供实用指</w:t>
      </w:r>
      <w:r w:rsidRPr="00DA79EE">
        <w:t>导</w:t>
      </w:r>
      <w:r w:rsidRPr="00DA79EE">
        <w:rPr>
          <w:rFonts w:hint="eastAsia"/>
        </w:rPr>
        <w:t>从设计到拆卸的周期</w:t>
      </w:r>
      <w:r w:rsidRPr="00DA79EE">
        <w:t>。</w:t>
      </w:r>
    </w:p>
    <w:p w:rsidR="00DA79EE" w:rsidRPr="00507001" w:rsidRDefault="00DA79EE" w:rsidP="0069780E">
      <w:pPr>
        <w:spacing w:line="480" w:lineRule="auto"/>
        <w:rPr>
          <w:rFonts w:ascii="Times" w:eastAsia="Times New Roman" w:hAnsi="Times" w:cs="Times New Roman"/>
        </w:rPr>
      </w:pPr>
      <w:r w:rsidRPr="00DA79EE">
        <w:rPr>
          <w:rFonts w:hint="eastAsia"/>
        </w:rPr>
        <w:t>本指南提供了有关各种类型</w:t>
      </w:r>
      <w:r w:rsidRPr="00DA79EE">
        <w:t>的</w:t>
      </w:r>
      <w:r w:rsidRPr="00DA79EE">
        <w:rPr>
          <w:rFonts w:hint="eastAsia"/>
        </w:rPr>
        <w:t>文莱达鲁萨兰国提供的脚手架以及人们对它的期</w:t>
      </w:r>
      <w:r w:rsidRPr="00DA79EE">
        <w:t>望</w:t>
      </w:r>
      <w:r w:rsidRPr="00DA79EE">
        <w:rPr>
          <w:rFonts w:hint="eastAsia"/>
        </w:rPr>
        <w:t>脚手架的设计者，建造者，检查人员和使用者，以确</w:t>
      </w:r>
      <w:r w:rsidRPr="00DA79EE">
        <w:t>保</w:t>
      </w:r>
      <w:r w:rsidRPr="00DA79EE">
        <w:rPr>
          <w:rFonts w:hint="eastAsia"/>
        </w:rPr>
        <w:t>脚手架在整个生命周期中都是安全的。这些规范还</w:t>
      </w:r>
      <w:r w:rsidRPr="00DA79EE">
        <w:t>使</w:t>
      </w:r>
      <w:r w:rsidRPr="00DA79EE">
        <w:rPr>
          <w:rFonts w:hint="eastAsia"/>
        </w:rPr>
        <w:t>提及文莱达鲁萨兰国的适用法律，包括实用法</w:t>
      </w:r>
      <w:r w:rsidRPr="00DA79EE">
        <w:t>律</w:t>
      </w:r>
      <w:r w:rsidRPr="00DA79EE">
        <w:rPr>
          <w:rFonts w:hint="eastAsia"/>
        </w:rPr>
        <w:t>这些法律的解释</w:t>
      </w:r>
      <w:r w:rsidRPr="00DA79EE">
        <w:t>。</w:t>
      </w:r>
    </w:p>
    <w:p w:rsidR="00DA79EE" w:rsidRPr="00DA79EE" w:rsidRDefault="00DA79EE" w:rsidP="0069780E">
      <w:pPr>
        <w:pStyle w:val="Heading1"/>
        <w:spacing w:line="480" w:lineRule="auto"/>
        <w:rPr>
          <w:rFonts w:ascii="Times" w:eastAsia="Times New Roman" w:hAnsi="Times" w:cs="Times New Roman"/>
        </w:rPr>
      </w:pPr>
      <w:bookmarkStart w:id="2" w:name="_Toc32912819"/>
      <w:r w:rsidRPr="00DA79EE">
        <w:rPr>
          <w:rFonts w:hint="eastAsia"/>
        </w:rPr>
        <w:t>背</w:t>
      </w:r>
      <w:r w:rsidRPr="00DA79EE">
        <w:t>景</w:t>
      </w:r>
      <w:bookmarkEnd w:id="2"/>
    </w:p>
    <w:p w:rsidR="00DA79EE" w:rsidRPr="00DA79EE" w:rsidRDefault="00DA79EE" w:rsidP="0069780E">
      <w:pPr>
        <w:spacing w:line="480" w:lineRule="auto"/>
      </w:pPr>
      <w:r w:rsidRPr="00DA79EE">
        <w:t>脚手架是一种提供以下功能的通用方法：</w:t>
      </w:r>
    </w:p>
    <w:p w:rsidR="00DA79EE" w:rsidRPr="00507001" w:rsidRDefault="00DA79EE" w:rsidP="0069780E">
      <w:pPr>
        <w:pStyle w:val="ListParagraph"/>
        <w:numPr>
          <w:ilvl w:val="0"/>
          <w:numId w:val="1"/>
        </w:numPr>
        <w:spacing w:line="480" w:lineRule="auto"/>
        <w:rPr>
          <w:rFonts w:ascii="Times" w:eastAsia="Times New Roman" w:hAnsi="Times" w:cs="Times New Roman"/>
        </w:rPr>
      </w:pPr>
      <w:r w:rsidRPr="00507001">
        <w:rPr>
          <w:rFonts w:hint="eastAsia"/>
        </w:rPr>
        <w:t>安全进出工作地</w:t>
      </w:r>
      <w:r w:rsidRPr="00507001">
        <w:t>点</w:t>
      </w:r>
    </w:p>
    <w:p w:rsidR="00DA79EE" w:rsidRPr="00507001" w:rsidRDefault="00DA79EE" w:rsidP="0069780E">
      <w:pPr>
        <w:pStyle w:val="ListParagraph"/>
        <w:numPr>
          <w:ilvl w:val="0"/>
          <w:numId w:val="1"/>
        </w:numPr>
        <w:spacing w:line="480" w:lineRule="auto"/>
        <w:rPr>
          <w:rFonts w:ascii="Times" w:eastAsia="Times New Roman" w:hAnsi="Times" w:cs="Times New Roman"/>
        </w:rPr>
      </w:pPr>
      <w:r w:rsidRPr="00507001">
        <w:rPr>
          <w:rFonts w:hint="eastAsia"/>
        </w:rPr>
        <w:t>一个安全的平台，可在高空工作时在上面进行作业，刹</w:t>
      </w:r>
      <w:r w:rsidRPr="00507001">
        <w:t>车</w:t>
      </w:r>
      <w:r w:rsidRPr="00507001">
        <w:rPr>
          <w:rFonts w:hint="eastAsia"/>
        </w:rPr>
        <w:t>高层建筑施工的例</w:t>
      </w:r>
      <w:r w:rsidRPr="00507001">
        <w:t>子</w:t>
      </w:r>
      <w:r w:rsidRPr="00507001">
        <w:rPr>
          <w:rFonts w:hint="eastAsia"/>
        </w:rPr>
        <w:t>有安全隐患的工作平</w:t>
      </w:r>
      <w:r w:rsidRPr="00507001">
        <w:t>台</w:t>
      </w:r>
    </w:p>
    <w:p w:rsidR="00507001" w:rsidRPr="00245736" w:rsidRDefault="00DA79EE" w:rsidP="00245736">
      <w:pPr>
        <w:pStyle w:val="ListParagraph"/>
        <w:numPr>
          <w:ilvl w:val="0"/>
          <w:numId w:val="1"/>
        </w:numPr>
        <w:spacing w:line="480" w:lineRule="auto"/>
        <w:rPr>
          <w:rFonts w:ascii="Times" w:eastAsia="Times New Roman" w:hAnsi="Times" w:cs="Times New Roman"/>
        </w:rPr>
      </w:pPr>
      <w:r w:rsidRPr="00507001">
        <w:rPr>
          <w:rFonts w:hint="eastAsia"/>
        </w:rPr>
        <w:t>跌落并造成伤害，例如在坑上作</w:t>
      </w:r>
      <w:r w:rsidRPr="00507001">
        <w:t>业</w:t>
      </w:r>
    </w:p>
    <w:p w:rsidR="00507001" w:rsidRPr="00507001" w:rsidRDefault="00DA79EE" w:rsidP="0069780E">
      <w:pPr>
        <w:spacing w:line="480" w:lineRule="auto"/>
        <w:rPr>
          <w:rFonts w:ascii="Times" w:eastAsia="Times New Roman" w:hAnsi="Times" w:cs="Times New Roman"/>
        </w:rPr>
      </w:pPr>
      <w:r w:rsidRPr="00DA79EE">
        <w:rPr>
          <w:rFonts w:hint="eastAsia"/>
        </w:rPr>
        <w:t>一旦建造并通过认证，该脚手架就可以满足特定目的并随时准</w:t>
      </w:r>
      <w:r w:rsidRPr="00DA79EE">
        <w:t>备</w:t>
      </w:r>
      <w:r w:rsidRPr="00DA79EE">
        <w:rPr>
          <w:rFonts w:hint="eastAsia"/>
        </w:rPr>
        <w:t>做好</w:t>
      </w:r>
      <w:r w:rsidRPr="00DA79EE">
        <w:t>。</w:t>
      </w:r>
    </w:p>
    <w:p w:rsidR="00DA79EE" w:rsidRPr="00507001" w:rsidRDefault="00DA79EE" w:rsidP="0069780E">
      <w:pPr>
        <w:spacing w:line="480" w:lineRule="auto"/>
        <w:rPr>
          <w:rFonts w:ascii="Times" w:eastAsia="Times New Roman" w:hAnsi="Times" w:cs="Times New Roman"/>
        </w:rPr>
      </w:pPr>
      <w:r w:rsidRPr="00DA79EE">
        <w:rPr>
          <w:rFonts w:hint="eastAsia"/>
        </w:rPr>
        <w:t>但是，在脚手架的建造，改建或拆除过程中</w:t>
      </w:r>
      <w:r w:rsidRPr="00DA79EE">
        <w:t>，</w:t>
      </w:r>
      <w:r w:rsidRPr="00DA79EE">
        <w:rPr>
          <w:rFonts w:hint="eastAsia"/>
        </w:rPr>
        <w:t>必须采取特殊的预防措施，因为这类工作本身可</w:t>
      </w:r>
      <w:r w:rsidRPr="00DA79EE">
        <w:t>能</w:t>
      </w:r>
      <w:r w:rsidRPr="00DA79EE">
        <w:rPr>
          <w:rFonts w:hint="eastAsia"/>
        </w:rPr>
        <w:t>可能导致跌倒倒并造成伤害</w:t>
      </w:r>
      <w:r w:rsidRPr="00DA79EE">
        <w:t>。</w:t>
      </w:r>
    </w:p>
    <w:p w:rsidR="00DA79EE" w:rsidRPr="00DA79EE" w:rsidRDefault="00DA79EE" w:rsidP="0069780E">
      <w:pPr>
        <w:pStyle w:val="Heading1"/>
        <w:spacing w:line="480" w:lineRule="auto"/>
        <w:rPr>
          <w:rFonts w:ascii="Times" w:eastAsia="Times New Roman" w:hAnsi="Times" w:cs="Times New Roman"/>
        </w:rPr>
      </w:pPr>
      <w:bookmarkStart w:id="3" w:name="_Toc32912820"/>
      <w:r w:rsidRPr="00DA79EE">
        <w:rPr>
          <w:rFonts w:hint="eastAsia"/>
        </w:rPr>
        <w:t>定</w:t>
      </w:r>
      <w:r w:rsidRPr="00DA79EE">
        <w:t>义</w:t>
      </w:r>
      <w:bookmarkEnd w:id="3"/>
    </w:p>
    <w:p w:rsidR="00DA79EE" w:rsidRPr="00DA79EE" w:rsidRDefault="00DA79EE" w:rsidP="0069780E">
      <w:pPr>
        <w:spacing w:line="480" w:lineRule="auto"/>
        <w:rPr>
          <w:rFonts w:ascii="Times" w:eastAsia="Times New Roman" w:hAnsi="Times" w:cs="Times New Roman"/>
        </w:rPr>
      </w:pPr>
      <w:r w:rsidRPr="00DA79EE">
        <w:rPr>
          <w:rFonts w:hint="eastAsia"/>
          <w:b/>
          <w:bCs/>
        </w:rPr>
        <w:t>客户</w:t>
      </w:r>
      <w:r w:rsidR="00507001">
        <w:rPr>
          <w:rFonts w:ascii="Times" w:eastAsia="Times New Roman" w:hAnsi="Times" w:cs="Times New Roman"/>
        </w:rPr>
        <w:t xml:space="preserve"> - </w:t>
      </w:r>
      <w:r w:rsidRPr="00DA79EE">
        <w:rPr>
          <w:rFonts w:hint="eastAsia"/>
        </w:rPr>
        <w:t>指要求棚架工作的人</w:t>
      </w:r>
      <w:r w:rsidRPr="00DA79EE">
        <w:t>；</w:t>
      </w:r>
    </w:p>
    <w:p w:rsidR="00DA79EE" w:rsidRPr="00DA79EE" w:rsidRDefault="00DA79EE" w:rsidP="0069780E">
      <w:pPr>
        <w:spacing w:line="480" w:lineRule="auto"/>
        <w:rPr>
          <w:rFonts w:ascii="Times" w:eastAsia="Times New Roman" w:hAnsi="Times" w:cs="Times New Roman"/>
        </w:rPr>
      </w:pPr>
      <w:r w:rsidRPr="00507001">
        <w:rPr>
          <w:rFonts w:hint="eastAsia"/>
          <w:b/>
          <w:bCs/>
          <w:iCs/>
        </w:rPr>
        <w:t>巴勒斯坦</w:t>
      </w:r>
      <w:r w:rsidR="00507001">
        <w:rPr>
          <w:rFonts w:ascii="Times" w:eastAsia="Times New Roman" w:hAnsi="Times" w:cs="Times New Roman"/>
        </w:rPr>
        <w:t xml:space="preserve"> </w:t>
      </w:r>
      <w:r w:rsidRPr="00DA79EE">
        <w:rPr>
          <w:rFonts w:ascii="Times" w:eastAsia="Times New Roman" w:hAnsi="Times" w:cs="Times New Roman"/>
        </w:rPr>
        <w:t>–</w:t>
      </w:r>
      <w:r w:rsidR="00507001">
        <w:rPr>
          <w:rFonts w:ascii="Times" w:eastAsia="Times New Roman" w:hAnsi="Times" w:cs="Times New Roman"/>
        </w:rPr>
        <w:t xml:space="preserve"> </w:t>
      </w:r>
      <w:r w:rsidRPr="00DA79EE">
        <w:rPr>
          <w:rFonts w:hint="eastAsia"/>
        </w:rPr>
        <w:t>指负责执行的个人或企</w:t>
      </w:r>
      <w:r w:rsidRPr="00DA79EE">
        <w:t>业</w:t>
      </w:r>
      <w:r w:rsidRPr="00DA79EE">
        <w:rPr>
          <w:rFonts w:hint="eastAsia"/>
        </w:rPr>
        <w:t>建筑工程</w:t>
      </w:r>
      <w:r w:rsidR="00507001">
        <w:rPr>
          <w:rFonts w:hint="eastAsia"/>
        </w:rPr>
        <w:t>；</w:t>
      </w:r>
      <w:r w:rsidRPr="00DA79EE">
        <w:rPr>
          <w:rFonts w:hint="eastAsia"/>
        </w:rPr>
        <w:t>例如，建筑，改建，维护或拆除</w:t>
      </w:r>
      <w:r w:rsidRPr="00DA79EE">
        <w:t>；</w:t>
      </w:r>
    </w:p>
    <w:p w:rsidR="00DA79EE" w:rsidRPr="00507001" w:rsidRDefault="00DA79EE" w:rsidP="0069780E">
      <w:pPr>
        <w:spacing w:line="480" w:lineRule="auto"/>
        <w:rPr>
          <w:rFonts w:ascii="Times" w:eastAsia="Times New Roman" w:hAnsi="Times" w:cs="Times New Roman"/>
        </w:rPr>
      </w:pPr>
      <w:r w:rsidRPr="00507001">
        <w:rPr>
          <w:rFonts w:hint="eastAsia"/>
          <w:b/>
          <w:bCs/>
          <w:iCs/>
        </w:rPr>
        <w:t>占用者</w:t>
      </w:r>
      <w:r w:rsidRPr="00DA79EE">
        <w:rPr>
          <w:rFonts w:ascii="Times" w:eastAsia="Times New Roman" w:hAnsi="Times" w:cs="Times New Roman"/>
        </w:rPr>
        <w:t> –</w:t>
      </w:r>
      <w:r w:rsidRPr="00DA79EE">
        <w:rPr>
          <w:rFonts w:hint="eastAsia"/>
        </w:rPr>
        <w:t>在工作场所安全与健康（建筑）中定</w:t>
      </w:r>
      <w:r w:rsidRPr="00DA79EE">
        <w:t>义</w:t>
      </w:r>
      <w:r w:rsidRPr="00507001">
        <w:rPr>
          <w:rFonts w:hint="eastAsia"/>
        </w:rPr>
        <w:t>法规，</w:t>
      </w:r>
      <w:r w:rsidRPr="00507001">
        <w:rPr>
          <w:rFonts w:ascii="Times" w:eastAsia="Times New Roman" w:hAnsi="Times" w:cs="Times New Roman"/>
        </w:rPr>
        <w:t>2014</w:t>
      </w:r>
      <w:r w:rsidRPr="00507001">
        <w:rPr>
          <w:rFonts w:hint="eastAsia"/>
        </w:rPr>
        <w:t>年</w:t>
      </w:r>
      <w:r w:rsidRPr="00507001">
        <w:t>；</w:t>
      </w:r>
    </w:p>
    <w:p w:rsidR="00507001" w:rsidRPr="00507001" w:rsidRDefault="00507001" w:rsidP="0069780E">
      <w:pPr>
        <w:shd w:val="clear" w:color="auto" w:fill="FFFFFF"/>
        <w:spacing w:line="480" w:lineRule="auto"/>
        <w:rPr>
          <w:rFonts w:ascii="Times" w:eastAsia="Times New Roman" w:hAnsi="Times" w:cs="Times New Roman"/>
        </w:rPr>
      </w:pPr>
      <w:r w:rsidRPr="00507001">
        <w:rPr>
          <w:rFonts w:hint="eastAsia"/>
          <w:b/>
          <w:bCs/>
          <w:iCs/>
        </w:rPr>
        <w:t>主合同</w:t>
      </w:r>
      <w:r w:rsidRPr="00507001">
        <w:rPr>
          <w:rFonts w:ascii="Times" w:eastAsia="Times New Roman" w:hAnsi="Times" w:cs="Times New Roman"/>
        </w:rPr>
        <w:t> -</w:t>
      </w:r>
      <w:r w:rsidRPr="00507001">
        <w:rPr>
          <w:rFonts w:hint="eastAsia"/>
        </w:rPr>
        <w:t>指由客户指定负责管理的合同超过一个的项目的建设阶段</w:t>
      </w:r>
      <w:r w:rsidRPr="00507001">
        <w:t>；</w:t>
      </w:r>
    </w:p>
    <w:p w:rsidR="00507001" w:rsidRPr="00507001" w:rsidRDefault="00507001" w:rsidP="0069780E">
      <w:pPr>
        <w:shd w:val="clear" w:color="auto" w:fill="FFFFFF"/>
        <w:spacing w:line="480" w:lineRule="auto"/>
        <w:rPr>
          <w:rFonts w:ascii="Times" w:eastAsia="Times New Roman" w:hAnsi="Times" w:cs="Times New Roman"/>
        </w:rPr>
      </w:pPr>
      <w:r w:rsidRPr="00507001">
        <w:rPr>
          <w:rFonts w:hint="eastAsia"/>
          <w:b/>
          <w:bCs/>
          <w:iCs/>
        </w:rPr>
        <w:t>专业工程师</w:t>
      </w:r>
      <w:r w:rsidRPr="00507001">
        <w:rPr>
          <w:rFonts w:ascii="Times" w:eastAsia="Times New Roman" w:hAnsi="Times" w:cs="Times New Roman"/>
        </w:rPr>
        <w:t> –</w:t>
      </w:r>
      <w:r w:rsidRPr="00507001">
        <w:rPr>
          <w:rFonts w:hint="eastAsia"/>
        </w:rPr>
        <w:t>在工作场所安全与健康中定</w:t>
      </w:r>
      <w:r w:rsidRPr="00507001">
        <w:t>义</w:t>
      </w:r>
      <w:r w:rsidRPr="00507001">
        <w:rPr>
          <w:rFonts w:hint="eastAsia"/>
        </w:rPr>
        <w:t>（建筑）条例，</w:t>
      </w:r>
      <w:r w:rsidRPr="00507001">
        <w:rPr>
          <w:rFonts w:ascii="Times" w:eastAsia="Times New Roman" w:hAnsi="Times" w:cs="Times New Roman"/>
        </w:rPr>
        <w:t>2014</w:t>
      </w:r>
      <w:r w:rsidRPr="00507001">
        <w:rPr>
          <w:rFonts w:hint="eastAsia"/>
        </w:rPr>
        <w:t>年</w:t>
      </w:r>
      <w:r w:rsidRPr="00507001">
        <w:t>；</w:t>
      </w:r>
    </w:p>
    <w:p w:rsidR="00507001" w:rsidRPr="00507001" w:rsidRDefault="00507001" w:rsidP="0069780E">
      <w:pPr>
        <w:shd w:val="clear" w:color="auto" w:fill="FFFFFF"/>
        <w:spacing w:line="480" w:lineRule="auto"/>
        <w:rPr>
          <w:rFonts w:ascii="Times" w:eastAsia="Times New Roman" w:hAnsi="Times" w:cs="Times New Roman"/>
        </w:rPr>
      </w:pPr>
      <w:r w:rsidRPr="00507001">
        <w:rPr>
          <w:rFonts w:hint="eastAsia"/>
          <w:b/>
          <w:bCs/>
          <w:iCs/>
        </w:rPr>
        <w:t>脚手架</w:t>
      </w:r>
      <w:r w:rsidRPr="00507001">
        <w:rPr>
          <w:rFonts w:hint="eastAsia"/>
        </w:rPr>
        <w:t>在工作场所安全与健康（建筑）中定</w:t>
      </w:r>
      <w:r w:rsidRPr="00507001">
        <w:t>义</w:t>
      </w:r>
      <w:r w:rsidRPr="00507001">
        <w:rPr>
          <w:rFonts w:hint="eastAsia"/>
        </w:rPr>
        <w:t>法规，</w:t>
      </w:r>
      <w:r w:rsidRPr="00507001">
        <w:rPr>
          <w:rFonts w:ascii="Times" w:eastAsia="Times New Roman" w:hAnsi="Times" w:cs="Times New Roman"/>
        </w:rPr>
        <w:t>2014</w:t>
      </w:r>
      <w:r w:rsidRPr="00507001">
        <w:rPr>
          <w:rFonts w:hint="eastAsia"/>
        </w:rPr>
        <w:t>年</w:t>
      </w:r>
      <w:r w:rsidRPr="00507001">
        <w:t>；</w:t>
      </w:r>
    </w:p>
    <w:p w:rsidR="00507001" w:rsidRPr="00507001" w:rsidRDefault="00507001" w:rsidP="0069780E">
      <w:pPr>
        <w:shd w:val="clear" w:color="auto" w:fill="FFFFFF"/>
        <w:spacing w:line="480" w:lineRule="auto"/>
        <w:rPr>
          <w:rFonts w:ascii="Times" w:eastAsia="Times New Roman" w:hAnsi="Times" w:cs="Times New Roman"/>
        </w:rPr>
      </w:pPr>
      <w:r w:rsidRPr="00507001">
        <w:rPr>
          <w:rFonts w:hint="eastAsia"/>
        </w:rPr>
        <w:lastRenderedPageBreak/>
        <w:t>通常使用脚手架，刹车工人可以有一个安全，稳定的平</w:t>
      </w:r>
      <w:r w:rsidRPr="00507001">
        <w:t>台</w:t>
      </w:r>
      <w:r w:rsidRPr="00507001">
        <w:rPr>
          <w:rFonts w:hint="eastAsia"/>
        </w:rPr>
        <w:t>从无法在地面或地面上完成工作时开始的工</w:t>
      </w:r>
      <w:r w:rsidRPr="00507001">
        <w:t>作</w:t>
      </w:r>
      <w:r w:rsidRPr="00507001">
        <w:rPr>
          <w:rFonts w:hint="eastAsia"/>
        </w:rPr>
        <w:t>成品地</w:t>
      </w:r>
      <w:r w:rsidRPr="00507001">
        <w:t>板</w:t>
      </w:r>
      <w:r>
        <w:rPr>
          <w:rFonts w:hint="eastAsia"/>
        </w:rPr>
        <w:t>.</w:t>
      </w:r>
      <w:r w:rsidRPr="00507001">
        <w:rPr>
          <w:rFonts w:hint="eastAsia"/>
        </w:rPr>
        <w:t>一旦建造好脚手架，便可以作为控制措施，以防止脚手架受伤</w:t>
      </w:r>
      <w:r w:rsidRPr="00507001">
        <w:t>。</w:t>
      </w:r>
      <w:r w:rsidRPr="00507001">
        <w:rPr>
          <w:rFonts w:hint="eastAsia"/>
        </w:rPr>
        <w:t>高空工作时坠落的人和物体</w:t>
      </w:r>
      <w:r w:rsidRPr="00507001">
        <w:rPr>
          <w:rFonts w:ascii="Times" w:eastAsia="Times New Roman" w:hAnsi="Times" w:cs="Times New Roman"/>
        </w:rPr>
        <w:t>;</w:t>
      </w:r>
    </w:p>
    <w:p w:rsidR="00507001" w:rsidRPr="00507001" w:rsidRDefault="00507001" w:rsidP="0069780E">
      <w:pPr>
        <w:shd w:val="clear" w:color="auto" w:fill="FFFFFF"/>
        <w:spacing w:line="480" w:lineRule="auto"/>
        <w:rPr>
          <w:rFonts w:ascii="Times" w:eastAsia="Times New Roman" w:hAnsi="Times" w:cs="Times New Roman"/>
        </w:rPr>
      </w:pPr>
      <w:r w:rsidRPr="00507001">
        <w:rPr>
          <w:rFonts w:hint="eastAsia"/>
          <w:b/>
          <w:bCs/>
          <w:iCs/>
        </w:rPr>
        <w:t>脚手架</w:t>
      </w:r>
      <w:r w:rsidRPr="00507001">
        <w:rPr>
          <w:rFonts w:ascii="Times" w:eastAsia="Times New Roman" w:hAnsi="Times" w:cs="Times New Roman"/>
        </w:rPr>
        <w:t> –</w:t>
      </w:r>
      <w:r w:rsidRPr="00507001">
        <w:rPr>
          <w:rFonts w:hint="eastAsia"/>
        </w:rPr>
        <w:t>指植物成分和脚手架材料，</w:t>
      </w:r>
      <w:r w:rsidRPr="00507001">
        <w:t>当</w:t>
      </w:r>
      <w:r w:rsidRPr="00507001">
        <w:rPr>
          <w:rFonts w:hint="eastAsia"/>
        </w:rPr>
        <w:t>组装成支架</w:t>
      </w:r>
      <w:r w:rsidRPr="00507001">
        <w:t>；</w:t>
      </w:r>
    </w:p>
    <w:p w:rsidR="00507001" w:rsidRPr="00507001" w:rsidRDefault="00507001" w:rsidP="0069780E">
      <w:pPr>
        <w:shd w:val="clear" w:color="auto" w:fill="FFFFFF"/>
        <w:spacing w:line="480" w:lineRule="auto"/>
        <w:rPr>
          <w:rFonts w:ascii="Times" w:eastAsia="Times New Roman" w:hAnsi="Times" w:cs="Times New Roman"/>
        </w:rPr>
      </w:pPr>
      <w:r w:rsidRPr="00507001">
        <w:rPr>
          <w:rFonts w:hint="eastAsia"/>
          <w:b/>
          <w:bCs/>
          <w:iCs/>
        </w:rPr>
        <w:t>脚手架制服</w:t>
      </w:r>
      <w:r w:rsidRPr="00507001">
        <w:rPr>
          <w:rFonts w:ascii="Times" w:eastAsia="Times New Roman" w:hAnsi="Times" w:cs="Times New Roman"/>
        </w:rPr>
        <w:t> –</w:t>
      </w:r>
      <w:r>
        <w:rPr>
          <w:rFonts w:ascii="Times" w:eastAsia="Times New Roman" w:hAnsi="Times" w:cs="Times New Roman"/>
        </w:rPr>
        <w:t xml:space="preserve"> </w:t>
      </w:r>
      <w:r w:rsidRPr="00507001">
        <w:rPr>
          <w:rFonts w:hint="eastAsia"/>
        </w:rPr>
        <w:t>指拥有管理权的人或占用</w:t>
      </w:r>
      <w:r w:rsidRPr="00507001">
        <w:t>者</w:t>
      </w:r>
      <w:r w:rsidRPr="00507001">
        <w:rPr>
          <w:rFonts w:hint="eastAsia"/>
        </w:rPr>
        <w:t>和控制脚手架工作</w:t>
      </w:r>
      <w:r w:rsidRPr="00507001">
        <w:t>；</w:t>
      </w:r>
    </w:p>
    <w:p w:rsidR="00507001" w:rsidRPr="00507001" w:rsidRDefault="00507001" w:rsidP="0069780E">
      <w:pPr>
        <w:shd w:val="clear" w:color="auto" w:fill="FFFFFF"/>
        <w:spacing w:line="480" w:lineRule="auto"/>
        <w:rPr>
          <w:rFonts w:ascii="Times" w:eastAsia="Times New Roman" w:hAnsi="Times" w:cs="Times New Roman"/>
        </w:rPr>
      </w:pPr>
      <w:r w:rsidRPr="00507001">
        <w:rPr>
          <w:rFonts w:hint="eastAsia"/>
          <w:b/>
          <w:bCs/>
          <w:iCs/>
        </w:rPr>
        <w:t>脚手架工作</w:t>
      </w:r>
      <w:r w:rsidRPr="00507001">
        <w:rPr>
          <w:rFonts w:ascii="Times" w:eastAsia="Times New Roman" w:hAnsi="Times" w:cs="Times New Roman"/>
        </w:rPr>
        <w:t> –</w:t>
      </w:r>
      <w:r w:rsidRPr="00507001">
        <w:rPr>
          <w:rFonts w:hint="eastAsia"/>
        </w:rPr>
        <w:t>指与建造或拆除有关的任何活</w:t>
      </w:r>
      <w:r w:rsidRPr="00507001">
        <w:t>动</w:t>
      </w:r>
      <w:r w:rsidRPr="00507001">
        <w:rPr>
          <w:rFonts w:hint="eastAsia"/>
        </w:rPr>
        <w:t>脚手</w:t>
      </w:r>
      <w:r w:rsidRPr="00507001">
        <w:t>架</w:t>
      </w:r>
    </w:p>
    <w:p w:rsidR="00507001" w:rsidRPr="00507001" w:rsidRDefault="00507001" w:rsidP="0069780E">
      <w:pPr>
        <w:shd w:val="clear" w:color="auto" w:fill="FFFFFF"/>
        <w:spacing w:line="480" w:lineRule="auto"/>
        <w:rPr>
          <w:rFonts w:ascii="Times" w:eastAsia="Times New Roman" w:hAnsi="Times" w:cs="Times New Roman"/>
        </w:rPr>
      </w:pPr>
      <w:r w:rsidRPr="00507001">
        <w:rPr>
          <w:rFonts w:hint="eastAsia"/>
          <w:b/>
          <w:bCs/>
          <w:iCs/>
        </w:rPr>
        <w:t>使用</w:t>
      </w:r>
      <w:r w:rsidRPr="00507001">
        <w:rPr>
          <w:rFonts w:ascii="Times" w:eastAsia="Times New Roman" w:hAnsi="Times" w:cs="Times New Roman"/>
        </w:rPr>
        <w:t> “</w:t>
      </w:r>
      <w:r w:rsidRPr="00507001">
        <w:rPr>
          <w:rFonts w:hint="eastAsia"/>
        </w:rPr>
        <w:t>使用脚手架</w:t>
      </w:r>
      <w:r w:rsidRPr="00507001">
        <w:rPr>
          <w:rFonts w:ascii="Times" w:eastAsia="Times New Roman" w:hAnsi="Times" w:cs="Times New Roman"/>
        </w:rPr>
        <w:t>” –</w:t>
      </w:r>
      <w:r w:rsidRPr="00507001">
        <w:rPr>
          <w:rFonts w:hint="eastAsia"/>
        </w:rPr>
        <w:t>包括设计，建造</w:t>
      </w:r>
      <w:r w:rsidRPr="00507001">
        <w:t>，</w:t>
      </w:r>
      <w:r w:rsidRPr="00507001">
        <w:rPr>
          <w:rFonts w:hint="eastAsia"/>
        </w:rPr>
        <w:t>改变，操作，检查和拆除脚手架，预先覆</w:t>
      </w:r>
      <w:r w:rsidRPr="00507001">
        <w:t>盖</w:t>
      </w:r>
      <w:r w:rsidRPr="00507001">
        <w:rPr>
          <w:rFonts w:hint="eastAsia"/>
        </w:rPr>
        <w:t>脚手架的生命周期</w:t>
      </w:r>
      <w:r w:rsidRPr="00507001">
        <w:t>；</w:t>
      </w:r>
    </w:p>
    <w:p w:rsidR="00507001" w:rsidRPr="0062282C" w:rsidRDefault="00507001" w:rsidP="0069780E">
      <w:pPr>
        <w:shd w:val="clear" w:color="auto" w:fill="FFFFFF"/>
        <w:spacing w:line="480" w:lineRule="auto"/>
      </w:pPr>
      <w:r w:rsidRPr="00507001">
        <w:rPr>
          <w:rFonts w:hint="eastAsia"/>
          <w:b/>
          <w:bCs/>
          <w:iCs/>
        </w:rPr>
        <w:t>高空作业</w:t>
      </w:r>
      <w:r w:rsidRPr="00507001">
        <w:rPr>
          <w:rFonts w:ascii="Times" w:eastAsia="Times New Roman" w:hAnsi="Times" w:cs="Times New Roman"/>
        </w:rPr>
        <w:t> –</w:t>
      </w:r>
      <w:r w:rsidRPr="00507001">
        <w:rPr>
          <w:rFonts w:hint="eastAsia"/>
        </w:rPr>
        <w:t>文莱高空作业立法中没有法律定义</w:t>
      </w:r>
      <w:r w:rsidRPr="00507001">
        <w:t>。</w:t>
      </w:r>
      <w:r w:rsidRPr="00507001">
        <w:rPr>
          <w:rFonts w:hint="eastAsia"/>
        </w:rPr>
        <w:t>但是，这是整个行业使用的通用术语，表</w:t>
      </w:r>
      <w:r w:rsidRPr="00507001">
        <w:t>示</w:t>
      </w:r>
      <w:r w:rsidRPr="00507001">
        <w:rPr>
          <w:rFonts w:hint="eastAsia"/>
        </w:rPr>
        <w:t>由于可能存在某人或其他人，应采取其他预防措</w:t>
      </w:r>
      <w:r w:rsidRPr="00507001">
        <w:t>施</w:t>
      </w:r>
      <w:r w:rsidRPr="00507001">
        <w:rPr>
          <w:rFonts w:hint="eastAsia"/>
        </w:rPr>
        <w:t>物体掉落并造成伤害。但是文莱立法确实提到</w:t>
      </w:r>
      <w:r w:rsidRPr="00507001">
        <w:t>了</w:t>
      </w:r>
      <w:r w:rsidRPr="00507001">
        <w:rPr>
          <w:rFonts w:hint="eastAsia"/>
        </w:rPr>
        <w:t>在</w:t>
      </w:r>
      <w:r w:rsidRPr="00507001">
        <w:rPr>
          <w:rFonts w:cs="Times New Roman"/>
        </w:rPr>
        <w:t>2m</w:t>
      </w:r>
      <w:r w:rsidRPr="00507001">
        <w:rPr>
          <w:rFonts w:hint="eastAsia"/>
        </w:rPr>
        <w:t>高处工作，需要特殊的法律要</w:t>
      </w:r>
      <w:r w:rsidRPr="00507001">
        <w:t>求</w:t>
      </w:r>
      <w:r w:rsidRPr="00507001">
        <w:rPr>
          <w:rFonts w:hint="eastAsia"/>
        </w:rPr>
        <w:t>遇见这些将在本文档中进行适当讨论</w:t>
      </w:r>
      <w:r w:rsidRPr="00507001">
        <w:t>。</w:t>
      </w:r>
    </w:p>
    <w:p w:rsidR="0062282C" w:rsidRPr="0062282C" w:rsidRDefault="0062282C" w:rsidP="0069780E">
      <w:pPr>
        <w:shd w:val="clear" w:color="auto" w:fill="FFFFFF"/>
        <w:spacing w:line="480" w:lineRule="auto"/>
        <w:rPr>
          <w:rFonts w:cs="Times New Roman"/>
        </w:rPr>
      </w:pPr>
      <w:r w:rsidRPr="0062282C">
        <w:rPr>
          <w:rFonts w:hint="eastAsia"/>
          <w:b/>
          <w:bCs/>
          <w:iCs/>
        </w:rPr>
        <w:t>工人</w:t>
      </w:r>
      <w:r w:rsidRPr="0062282C">
        <w:rPr>
          <w:rFonts w:cs="Times New Roman"/>
        </w:rPr>
        <w:t>–</w:t>
      </w:r>
      <w:r w:rsidRPr="0062282C">
        <w:rPr>
          <w:rFonts w:hint="eastAsia"/>
        </w:rPr>
        <w:t>指实际军队工作的个人。工</w:t>
      </w:r>
      <w:r w:rsidRPr="0062282C">
        <w:t>人</w:t>
      </w:r>
      <w:r w:rsidRPr="0062282C">
        <w:rPr>
          <w:rFonts w:hint="eastAsia"/>
        </w:rPr>
        <w:t>包括但不限于：水管工，电工，脚手架，土木工人</w:t>
      </w:r>
      <w:r w:rsidRPr="0062282C">
        <w:t>，</w:t>
      </w:r>
      <w:r w:rsidRPr="0062282C">
        <w:rPr>
          <w:rFonts w:hint="eastAsia"/>
        </w:rPr>
        <w:t>电气工人，机械工人，油漆工，喷砂机，焊工，钢</w:t>
      </w:r>
      <w:r w:rsidRPr="0062282C">
        <w:t>铁</w:t>
      </w:r>
      <w:r w:rsidRPr="0062282C">
        <w:rPr>
          <w:rFonts w:hint="eastAsia"/>
        </w:rPr>
        <w:t>架设工，劳动者，以及主管，领班和主管</w:t>
      </w:r>
      <w:r w:rsidRPr="0062282C">
        <w:t>。</w:t>
      </w:r>
    </w:p>
    <w:p w:rsidR="0062282C" w:rsidRPr="0062282C" w:rsidRDefault="0062282C" w:rsidP="0069780E">
      <w:pPr>
        <w:pStyle w:val="Heading1"/>
        <w:spacing w:line="480" w:lineRule="auto"/>
        <w:rPr>
          <w:rFonts w:ascii="Times" w:eastAsia="Times New Roman" w:hAnsi="Times" w:cs="Times New Roman"/>
        </w:rPr>
      </w:pPr>
      <w:bookmarkStart w:id="4" w:name="_Toc32912821"/>
      <w:r w:rsidRPr="0062282C">
        <w:rPr>
          <w:rFonts w:hint="eastAsia"/>
        </w:rPr>
        <w:t>相关立</w:t>
      </w:r>
      <w:r w:rsidRPr="0062282C">
        <w:t>法</w:t>
      </w:r>
      <w:bookmarkEnd w:id="4"/>
    </w:p>
    <w:p w:rsidR="0062282C" w:rsidRPr="0062282C" w:rsidRDefault="0062282C" w:rsidP="0069780E">
      <w:pPr>
        <w:spacing w:line="480" w:lineRule="auto"/>
        <w:rPr>
          <w:rFonts w:ascii="Times" w:eastAsia="Times New Roman" w:hAnsi="Times" w:cs="Times New Roman"/>
        </w:rPr>
      </w:pPr>
      <w:r w:rsidRPr="0062282C">
        <w:rPr>
          <w:rFonts w:ascii="Times" w:eastAsia="Times New Roman" w:hAnsi="Times" w:cs="Times New Roman"/>
        </w:rPr>
        <w:t>2009</w:t>
      </w:r>
      <w:r w:rsidRPr="0062282C">
        <w:rPr>
          <w:rFonts w:hint="eastAsia"/>
        </w:rPr>
        <w:t>年《工作场所安全与健康条例》，简称</w:t>
      </w:r>
      <w:r w:rsidRPr="0062282C">
        <w:rPr>
          <w:rFonts w:ascii="Times" w:eastAsia="Times New Roman" w:hAnsi="Times" w:cs="Times New Roman"/>
        </w:rPr>
        <w:t>WHSO</w:t>
      </w:r>
      <w:r w:rsidRPr="0062282C">
        <w:rPr>
          <w:rFonts w:hint="eastAsia"/>
        </w:rPr>
        <w:t>，</w:t>
      </w:r>
      <w:r w:rsidRPr="0062282C">
        <w:rPr>
          <w:rFonts w:ascii="Times" w:eastAsia="Times New Roman" w:hAnsi="Times" w:cs="Times New Roman"/>
        </w:rPr>
        <w:t>2009</w:t>
      </w:r>
      <w:r w:rsidRPr="0062282C">
        <w:rPr>
          <w:rFonts w:hint="eastAsia"/>
        </w:rPr>
        <w:t>年</w:t>
      </w:r>
      <w:r w:rsidRPr="0062282C">
        <w:t>，</w:t>
      </w:r>
      <w:r w:rsidRPr="0062282C">
        <w:rPr>
          <w:rFonts w:hint="eastAsia"/>
        </w:rPr>
        <w:t>提供有关工作场所安全与卫生的总体法律要</w:t>
      </w:r>
      <w:r w:rsidRPr="0062282C">
        <w:t>求</w:t>
      </w:r>
      <w:r w:rsidRPr="0062282C">
        <w:rPr>
          <w:rFonts w:hint="eastAsia"/>
        </w:rPr>
        <w:t>在文莱达鲁萨兰国。它对校长，雇主，雇员</w:t>
      </w:r>
      <w:r w:rsidRPr="0062282C">
        <w:t>和</w:t>
      </w:r>
      <w:r w:rsidRPr="0062282C">
        <w:rPr>
          <w:rFonts w:hint="eastAsia"/>
        </w:rPr>
        <w:t>自雇人士提供安全的地方工作并防止伤</w:t>
      </w:r>
      <w:r w:rsidRPr="0062282C">
        <w:t>害</w:t>
      </w:r>
      <w:r w:rsidRPr="0062282C">
        <w:rPr>
          <w:rFonts w:hint="eastAsia"/>
        </w:rPr>
        <w:t>人员（包括公众）</w:t>
      </w:r>
      <w:r w:rsidRPr="0062282C">
        <w:t>。</w:t>
      </w:r>
    </w:p>
    <w:p w:rsidR="0062282C" w:rsidRDefault="0062282C" w:rsidP="0069780E">
      <w:pPr>
        <w:spacing w:line="480" w:lineRule="auto"/>
      </w:pPr>
    </w:p>
    <w:p w:rsidR="0062282C" w:rsidRPr="00245736" w:rsidRDefault="0062282C" w:rsidP="0069780E">
      <w:pPr>
        <w:spacing w:line="480" w:lineRule="auto"/>
      </w:pPr>
      <w:r w:rsidRPr="0062282C">
        <w:rPr>
          <w:rFonts w:hint="eastAsia"/>
        </w:rPr>
        <w:lastRenderedPageBreak/>
        <w:t>关于安全使</w:t>
      </w:r>
      <w:r w:rsidRPr="0062282C">
        <w:t>用</w:t>
      </w:r>
      <w:r w:rsidRPr="0062282C">
        <w:rPr>
          <w:rFonts w:hint="eastAsia"/>
        </w:rPr>
        <w:t>根据《工作场所安全与健康（建筑）条例》的规定</w:t>
      </w:r>
      <w:r w:rsidRPr="0062282C">
        <w:t>，</w:t>
      </w:r>
      <w:r w:rsidRPr="0062282C">
        <w:rPr>
          <w:rFonts w:ascii="Times" w:eastAsia="Times New Roman" w:hAnsi="Times" w:cs="Times New Roman"/>
        </w:rPr>
        <w:t>2014</w:t>
      </w:r>
      <w:r w:rsidRPr="0062282C">
        <w:rPr>
          <w:rFonts w:hint="eastAsia"/>
        </w:rPr>
        <w:t>年。在本文件中需要的地方引用这些法规</w:t>
      </w:r>
      <w:r w:rsidRPr="0062282C">
        <w:t>。</w:t>
      </w:r>
    </w:p>
    <w:p w:rsidR="0062282C" w:rsidRPr="0062282C" w:rsidRDefault="0062282C" w:rsidP="0069780E">
      <w:pPr>
        <w:spacing w:line="480" w:lineRule="auto"/>
        <w:rPr>
          <w:rFonts w:ascii="Times" w:eastAsia="Times New Roman" w:hAnsi="Times" w:cs="Times New Roman"/>
        </w:rPr>
      </w:pPr>
      <w:r w:rsidRPr="0062282C">
        <w:rPr>
          <w:rFonts w:ascii="Times" w:eastAsia="Times New Roman" w:hAnsi="Times" w:cs="Times New Roman"/>
        </w:rPr>
        <w:t>2014</w:t>
      </w:r>
      <w:r w:rsidRPr="0062282C">
        <w:rPr>
          <w:rFonts w:hint="eastAsia"/>
        </w:rPr>
        <w:t>年《工作场所安全与健康（风险管理）条例》</w:t>
      </w:r>
      <w:r w:rsidRPr="0062282C">
        <w:t>，</w:t>
      </w:r>
      <w:r w:rsidRPr="0062282C">
        <w:rPr>
          <w:rFonts w:hint="eastAsia"/>
        </w:rPr>
        <w:t>要求雇主对任</w:t>
      </w:r>
      <w:r w:rsidRPr="0062282C">
        <w:t>何</w:t>
      </w:r>
      <w:r w:rsidRPr="0062282C">
        <w:rPr>
          <w:rFonts w:hint="eastAsia"/>
        </w:rPr>
        <w:t>对可能受到其影响的任何人的安全和健康风</w:t>
      </w:r>
      <w:r w:rsidRPr="0062282C">
        <w:t>险</w:t>
      </w:r>
      <w:r w:rsidRPr="0062282C">
        <w:rPr>
          <w:rFonts w:hint="eastAsia"/>
        </w:rPr>
        <w:t>承诺</w:t>
      </w:r>
      <w:r w:rsidRPr="0062282C">
        <w:t>。</w:t>
      </w:r>
    </w:p>
    <w:p w:rsidR="0062282C" w:rsidRPr="0062282C" w:rsidRDefault="0062282C" w:rsidP="0069780E">
      <w:pPr>
        <w:spacing w:line="480" w:lineRule="auto"/>
        <w:rPr>
          <w:rFonts w:ascii="Times" w:eastAsia="Times New Roman" w:hAnsi="Times" w:cs="Times New Roman"/>
        </w:rPr>
      </w:pPr>
    </w:p>
    <w:p w:rsidR="0062282C" w:rsidRPr="0062282C" w:rsidRDefault="0062282C" w:rsidP="0069780E">
      <w:pPr>
        <w:spacing w:line="480" w:lineRule="auto"/>
        <w:rPr>
          <w:rFonts w:ascii="Times" w:eastAsia="Times New Roman" w:hAnsi="Times" w:cs="Times New Roman"/>
        </w:rPr>
      </w:pPr>
      <w:r w:rsidRPr="0062282C">
        <w:rPr>
          <w:rFonts w:ascii="Times" w:eastAsia="Times New Roman" w:hAnsi="Times" w:cs="Times New Roman"/>
        </w:rPr>
        <w:t>2014</w:t>
      </w:r>
      <w:r w:rsidRPr="0062282C">
        <w:rPr>
          <w:rFonts w:hint="eastAsia"/>
        </w:rPr>
        <w:t>年《工作场所安全与健康（事故报告）条例》</w:t>
      </w:r>
      <w:r w:rsidRPr="0062282C">
        <w:t>，</w:t>
      </w:r>
      <w:r w:rsidRPr="0062282C">
        <w:rPr>
          <w:rFonts w:hint="eastAsia"/>
        </w:rPr>
        <w:t>在工作地点发生任何事故的情况下，对雇主负有责</w:t>
      </w:r>
      <w:r w:rsidRPr="0062282C">
        <w:t>任</w:t>
      </w:r>
      <w:r w:rsidRPr="0062282C">
        <w:rPr>
          <w:rFonts w:hint="eastAsia"/>
        </w:rPr>
        <w:t>导致任何员工死亡以及存在任何危险的地</w:t>
      </w:r>
      <w:r w:rsidRPr="0062282C">
        <w:t>方</w:t>
      </w:r>
      <w:r w:rsidRPr="0062282C">
        <w:rPr>
          <w:rFonts w:hint="eastAsia"/>
        </w:rPr>
        <w:t>发生，通知权威。脚手架结构倒</w:t>
      </w:r>
      <w:r w:rsidRPr="0062282C">
        <w:t>塌</w:t>
      </w:r>
      <w:r w:rsidRPr="0062282C">
        <w:rPr>
          <w:rFonts w:hint="eastAsia"/>
        </w:rPr>
        <w:t>包括表格工作是特定的危险事件</w:t>
      </w:r>
      <w:r w:rsidRPr="0062282C">
        <w:t>。</w:t>
      </w:r>
    </w:p>
    <w:p w:rsidR="0062282C" w:rsidRPr="0062282C" w:rsidRDefault="0062282C" w:rsidP="0069780E">
      <w:pPr>
        <w:pStyle w:val="Heading1"/>
        <w:spacing w:line="480" w:lineRule="auto"/>
        <w:rPr>
          <w:rFonts w:ascii="Times" w:eastAsia="Times New Roman" w:hAnsi="Times" w:cs="Times New Roman"/>
        </w:rPr>
      </w:pPr>
      <w:bookmarkStart w:id="5" w:name="_Toc32912822"/>
      <w:r w:rsidRPr="0062282C">
        <w:rPr>
          <w:rFonts w:hint="eastAsia"/>
        </w:rPr>
        <w:t>指导状</w:t>
      </w:r>
      <w:r w:rsidRPr="0062282C">
        <w:t>态</w:t>
      </w:r>
      <w:bookmarkEnd w:id="5"/>
    </w:p>
    <w:p w:rsidR="0062282C" w:rsidRPr="0062282C" w:rsidRDefault="0062282C" w:rsidP="0069780E">
      <w:pPr>
        <w:spacing w:line="480" w:lineRule="auto"/>
        <w:rPr>
          <w:rFonts w:ascii="Times" w:eastAsia="Times New Roman" w:hAnsi="Times" w:cs="Times New Roman"/>
        </w:rPr>
      </w:pPr>
      <w:r w:rsidRPr="0062282C">
        <w:rPr>
          <w:rFonts w:hint="eastAsia"/>
        </w:rPr>
        <w:t>准则不是法律要求，但是如果遵守该准则</w:t>
      </w:r>
      <w:r w:rsidRPr="0062282C">
        <w:t>，</w:t>
      </w:r>
      <w:r w:rsidRPr="0062282C">
        <w:rPr>
          <w:rFonts w:hint="eastAsia"/>
        </w:rPr>
        <w:t>通常要做的事打破证明遵守法律。如果一个</w:t>
      </w:r>
      <w:r w:rsidRPr="0062282C">
        <w:t>人</w:t>
      </w:r>
      <w:r w:rsidRPr="0062282C">
        <w:rPr>
          <w:rFonts w:hint="eastAsia"/>
        </w:rPr>
        <w:t>不符合规范，他将必须证明自己选择</w:t>
      </w:r>
      <w:r w:rsidRPr="0062282C">
        <w:t>了</w:t>
      </w:r>
      <w:r w:rsidRPr="0062282C">
        <w:rPr>
          <w:rFonts w:hint="eastAsia"/>
        </w:rPr>
        <w:t>这种方法突破达到与他一样的合规水</w:t>
      </w:r>
      <w:r w:rsidRPr="0062282C">
        <w:t>平</w:t>
      </w:r>
    </w:p>
    <w:p w:rsidR="0062282C" w:rsidRPr="0062282C" w:rsidRDefault="0062282C" w:rsidP="0069780E">
      <w:pPr>
        <w:spacing w:line="480" w:lineRule="auto"/>
        <w:rPr>
          <w:rFonts w:ascii="Times" w:eastAsia="Times New Roman" w:hAnsi="Times" w:cs="Times New Roman"/>
        </w:rPr>
      </w:pPr>
      <w:r w:rsidRPr="0062282C">
        <w:rPr>
          <w:rFonts w:hint="eastAsia"/>
        </w:rPr>
        <w:t>遵循规范</w:t>
      </w:r>
      <w:r w:rsidRPr="0062282C">
        <w:t>。</w:t>
      </w:r>
    </w:p>
    <w:p w:rsidR="0062282C" w:rsidRPr="0062282C" w:rsidRDefault="0062282C" w:rsidP="0069780E">
      <w:pPr>
        <w:pStyle w:val="Heading1"/>
        <w:spacing w:line="480" w:lineRule="auto"/>
        <w:rPr>
          <w:rFonts w:ascii="Times" w:eastAsia="Times New Roman" w:hAnsi="Times" w:cs="Times New Roman"/>
        </w:rPr>
      </w:pPr>
      <w:bookmarkStart w:id="6" w:name="_Toc32912823"/>
      <w:r w:rsidRPr="0062282C">
        <w:rPr>
          <w:rFonts w:hint="eastAsia"/>
        </w:rPr>
        <w:t>如何使用这些指</w:t>
      </w:r>
      <w:r w:rsidRPr="0062282C">
        <w:t>南</w:t>
      </w:r>
      <w:bookmarkEnd w:id="6"/>
    </w:p>
    <w:p w:rsidR="0062282C" w:rsidRPr="0062282C" w:rsidRDefault="0062282C" w:rsidP="0069780E">
      <w:pPr>
        <w:spacing w:line="480" w:lineRule="auto"/>
        <w:rPr>
          <w:rFonts w:ascii="Times" w:eastAsia="Times New Roman" w:hAnsi="Times" w:cs="Times New Roman"/>
        </w:rPr>
      </w:pPr>
      <w:r w:rsidRPr="0062282C">
        <w:rPr>
          <w:rFonts w:hint="eastAsia"/>
        </w:rPr>
        <w:t>这些规范应与参考法规一起阅</w:t>
      </w:r>
      <w:r w:rsidRPr="0062282C">
        <w:t>读</w:t>
      </w:r>
      <w:r w:rsidRPr="0062282C">
        <w:rPr>
          <w:rFonts w:hint="eastAsia"/>
        </w:rPr>
        <w:t>确保维持正确的理解和背景</w:t>
      </w:r>
      <w:r w:rsidRPr="0062282C">
        <w:t>。</w:t>
      </w:r>
      <w:r w:rsidRPr="0062282C">
        <w:rPr>
          <w:rFonts w:hint="eastAsia"/>
        </w:rPr>
        <w:t>对《</w:t>
      </w:r>
      <w:r w:rsidRPr="0062282C">
        <w:rPr>
          <w:rFonts w:ascii="Times" w:eastAsia="Times New Roman" w:hAnsi="Times" w:cs="Times New Roman"/>
        </w:rPr>
        <w:t xml:space="preserve"> 2009</w:t>
      </w:r>
      <w:r w:rsidRPr="0062282C">
        <w:rPr>
          <w:rFonts w:hint="eastAsia"/>
        </w:rPr>
        <w:t>年工作场所安全与健康令》各节的引用</w:t>
      </w:r>
      <w:r w:rsidRPr="0062282C">
        <w:t>是</w:t>
      </w:r>
      <w:r w:rsidRPr="0062282C">
        <w:rPr>
          <w:rFonts w:hint="eastAsia"/>
        </w:rPr>
        <w:t>由（</w:t>
      </w:r>
      <w:r w:rsidRPr="0062282C">
        <w:rPr>
          <w:rFonts w:ascii="Times" w:eastAsia="Times New Roman" w:hAnsi="Times" w:cs="Times New Roman"/>
          <w:b/>
          <w:bCs/>
        </w:rPr>
        <w:t>S</w:t>
      </w:r>
      <w:r w:rsidRPr="0062282C">
        <w:rPr>
          <w:rFonts w:hint="eastAsia"/>
        </w:rPr>
        <w:t>）制造</w:t>
      </w:r>
      <w:r w:rsidRPr="0062282C">
        <w:t>。</w:t>
      </w:r>
      <w:r w:rsidRPr="0062282C">
        <w:rPr>
          <w:rFonts w:hint="eastAsia"/>
        </w:rPr>
        <w:t>参考《工作场所安全与卫生（建筑）》中的法</w:t>
      </w:r>
      <w:r w:rsidRPr="0062282C">
        <w:t>规</w:t>
      </w:r>
      <w:r w:rsidRPr="0062282C">
        <w:rPr>
          <w:rFonts w:hint="eastAsia"/>
        </w:rPr>
        <w:t>（</w:t>
      </w:r>
      <w:r w:rsidRPr="0062282C">
        <w:rPr>
          <w:rFonts w:ascii="Times" w:eastAsia="Times New Roman" w:hAnsi="Times" w:cs="Times New Roman"/>
          <w:b/>
          <w:bCs/>
        </w:rPr>
        <w:t>R</w:t>
      </w:r>
      <w:r w:rsidRPr="0062282C">
        <w:rPr>
          <w:rFonts w:hint="eastAsia"/>
        </w:rPr>
        <w:t>）制定了</w:t>
      </w:r>
      <w:r w:rsidRPr="0062282C">
        <w:rPr>
          <w:rFonts w:ascii="Times" w:eastAsia="Times New Roman" w:hAnsi="Times" w:cs="Times New Roman"/>
        </w:rPr>
        <w:t>2014</w:t>
      </w:r>
      <w:r w:rsidRPr="0062282C">
        <w:rPr>
          <w:rFonts w:hint="eastAsia"/>
        </w:rPr>
        <w:t>年法规</w:t>
      </w:r>
      <w:r w:rsidRPr="0062282C">
        <w:t>。</w:t>
      </w:r>
    </w:p>
    <w:p w:rsidR="0062282C" w:rsidRDefault="0062282C" w:rsidP="0069780E">
      <w:pPr>
        <w:spacing w:line="480" w:lineRule="auto"/>
        <w:jc w:val="left"/>
      </w:pPr>
      <w:r>
        <w:br w:type="page"/>
      </w:r>
    </w:p>
    <w:p w:rsidR="0069780E" w:rsidRPr="0069780E" w:rsidRDefault="0069780E" w:rsidP="0069780E">
      <w:pPr>
        <w:pStyle w:val="Heading1"/>
        <w:spacing w:line="480" w:lineRule="auto"/>
        <w:rPr>
          <w:rFonts w:ascii="Times" w:eastAsia="Times New Roman" w:hAnsi="Times"/>
        </w:rPr>
      </w:pPr>
      <w:bookmarkStart w:id="7" w:name="_Toc32912824"/>
      <w:r w:rsidRPr="0069780E">
        <w:rPr>
          <w:rFonts w:ascii="Times" w:eastAsia="Times New Roman" w:hAnsi="Times"/>
        </w:rPr>
        <w:lastRenderedPageBreak/>
        <w:t>1.</w:t>
      </w:r>
      <w:r w:rsidRPr="0069780E">
        <w:rPr>
          <w:rFonts w:cs="SimSun" w:hint="eastAsia"/>
        </w:rPr>
        <w:t>高空工</w:t>
      </w:r>
      <w:r w:rsidRPr="0069780E">
        <w:t>作</w:t>
      </w:r>
      <w:bookmarkEnd w:id="7"/>
    </w:p>
    <w:p w:rsidR="0069780E" w:rsidRPr="0069780E" w:rsidRDefault="0069780E" w:rsidP="00647352">
      <w:pPr>
        <w:pStyle w:val="Heading2"/>
      </w:pPr>
      <w:bookmarkStart w:id="8" w:name="_Toc32912825"/>
      <w:r w:rsidRPr="0069780E">
        <w:t>1.1</w:t>
      </w:r>
      <w:r w:rsidRPr="0069780E">
        <w:rPr>
          <w:rFonts w:cs="SimSun" w:hint="eastAsia"/>
        </w:rPr>
        <w:t>。定</w:t>
      </w:r>
      <w:r w:rsidRPr="0069780E">
        <w:t>义</w:t>
      </w:r>
      <w:bookmarkEnd w:id="8"/>
    </w:p>
    <w:p w:rsidR="0069780E" w:rsidRPr="0069780E" w:rsidRDefault="0069780E" w:rsidP="0069780E">
      <w:pPr>
        <w:spacing w:line="480" w:lineRule="auto"/>
        <w:rPr>
          <w:rFonts w:ascii="Times" w:eastAsia="Times New Roman" w:hAnsi="Times" w:cs="Times New Roman"/>
        </w:rPr>
      </w:pPr>
      <w:r w:rsidRPr="0069780E">
        <w:rPr>
          <w:rFonts w:hint="eastAsia"/>
        </w:rPr>
        <w:t>文莱高空工作立法中没有法律定义</w:t>
      </w:r>
      <w:r w:rsidRPr="0069780E">
        <w:t>。</w:t>
      </w:r>
      <w:r w:rsidRPr="0069780E">
        <w:rPr>
          <w:rFonts w:hint="eastAsia"/>
        </w:rPr>
        <w:t>但是，这是整个行业使用的通用术语，表</w:t>
      </w:r>
      <w:r w:rsidRPr="0069780E">
        <w:t>示</w:t>
      </w:r>
      <w:r w:rsidRPr="0069780E">
        <w:rPr>
          <w:rFonts w:hint="eastAsia"/>
        </w:rPr>
        <w:t>由于潜在的潜在危险，应采取额外的预防措</w:t>
      </w:r>
      <w:r w:rsidRPr="0069780E">
        <w:t>施</w:t>
      </w:r>
      <w:r w:rsidRPr="0069780E">
        <w:rPr>
          <w:rFonts w:hint="eastAsia"/>
        </w:rPr>
        <w:t>有人或物体跌落并造成伤害</w:t>
      </w:r>
      <w:r w:rsidRPr="0069780E">
        <w:t>。</w:t>
      </w:r>
    </w:p>
    <w:p w:rsidR="0069780E" w:rsidRPr="0069780E" w:rsidRDefault="0069780E" w:rsidP="0069780E">
      <w:pPr>
        <w:spacing w:line="480" w:lineRule="auto"/>
        <w:rPr>
          <w:rFonts w:ascii="Times" w:eastAsia="Times New Roman" w:hAnsi="Times" w:cs="Times New Roman"/>
        </w:rPr>
      </w:pPr>
      <w:r w:rsidRPr="0069780E">
        <w:rPr>
          <w:rFonts w:hint="eastAsia"/>
        </w:rPr>
        <w:t>在整个文档中，术语</w:t>
      </w:r>
      <w:r w:rsidRPr="0069780E">
        <w:rPr>
          <w:rFonts w:ascii="Times" w:eastAsia="Times New Roman" w:hAnsi="Times" w:cs="Times New Roman"/>
        </w:rPr>
        <w:t>“</w:t>
      </w:r>
      <w:r w:rsidRPr="0069780E">
        <w:rPr>
          <w:rFonts w:hint="eastAsia"/>
        </w:rPr>
        <w:t>高空工作</w:t>
      </w:r>
      <w:r w:rsidRPr="0069780E">
        <w:rPr>
          <w:rFonts w:ascii="Times" w:eastAsia="Times New Roman" w:hAnsi="Times" w:cs="Times New Roman"/>
        </w:rPr>
        <w:t>”</w:t>
      </w:r>
      <w:r w:rsidRPr="0069780E">
        <w:rPr>
          <w:rFonts w:hint="eastAsia"/>
        </w:rPr>
        <w:t>用</w:t>
      </w:r>
      <w:r w:rsidRPr="0069780E">
        <w:t>于</w:t>
      </w:r>
      <w:r w:rsidRPr="0069780E">
        <w:rPr>
          <w:rFonts w:hint="eastAsia"/>
        </w:rPr>
        <w:t>表示可能会跌倒并造成人身伤害</w:t>
      </w:r>
      <w:r w:rsidRPr="0069780E">
        <w:t>或</w:t>
      </w:r>
      <w:r w:rsidRPr="0069780E">
        <w:rPr>
          <w:rFonts w:hint="eastAsia"/>
        </w:rPr>
        <w:t>容易掉落的物体导致人身伤害或财产损</w:t>
      </w:r>
      <w:r w:rsidRPr="0069780E">
        <w:t>失</w:t>
      </w:r>
      <w:r w:rsidRPr="0069780E">
        <w:rPr>
          <w:rFonts w:hint="eastAsia"/>
        </w:rPr>
        <w:t>伤害</w:t>
      </w:r>
      <w:r w:rsidRPr="0069780E">
        <w:t>。</w:t>
      </w:r>
    </w:p>
    <w:p w:rsidR="0069780E" w:rsidRPr="0069780E" w:rsidRDefault="0069780E" w:rsidP="00647352">
      <w:pPr>
        <w:pStyle w:val="Heading2"/>
      </w:pPr>
      <w:bookmarkStart w:id="9" w:name="_Toc32912826"/>
      <w:r w:rsidRPr="0069780E">
        <w:t>1.2</w:t>
      </w:r>
      <w:r w:rsidRPr="0069780E">
        <w:rPr>
          <w:rFonts w:cs="SimSun" w:hint="eastAsia"/>
        </w:rPr>
        <w:t>。在</w:t>
      </w:r>
      <w:r w:rsidRPr="0069780E">
        <w:t>2m</w:t>
      </w:r>
      <w:r w:rsidRPr="0069780E">
        <w:rPr>
          <w:rFonts w:cs="SimSun" w:hint="eastAsia"/>
        </w:rPr>
        <w:t>以上工</w:t>
      </w:r>
      <w:r w:rsidRPr="0069780E">
        <w:t>作</w:t>
      </w:r>
      <w:bookmarkEnd w:id="9"/>
    </w:p>
    <w:p w:rsidR="0069780E" w:rsidRPr="0069780E" w:rsidRDefault="0069780E" w:rsidP="0069780E">
      <w:pPr>
        <w:spacing w:line="480" w:lineRule="auto"/>
        <w:rPr>
          <w:rFonts w:ascii="Times" w:eastAsia="Times New Roman" w:hAnsi="Times" w:cs="Times New Roman"/>
        </w:rPr>
      </w:pPr>
      <w:r w:rsidRPr="0069780E">
        <w:rPr>
          <w:rFonts w:hint="eastAsia"/>
        </w:rPr>
        <w:t>根据《工作场所安全与健康（建筑）法规》</w:t>
      </w:r>
      <w:r w:rsidRPr="0069780E">
        <w:t>，</w:t>
      </w:r>
      <w:r w:rsidRPr="0069780E">
        <w:rPr>
          <w:rFonts w:ascii="Times" w:eastAsia="Times New Roman" w:hAnsi="Times" w:cs="Times New Roman"/>
        </w:rPr>
        <w:t>2014</w:t>
      </w:r>
      <w:r w:rsidRPr="0069780E">
        <w:rPr>
          <w:rFonts w:hint="eastAsia"/>
        </w:rPr>
        <w:t>年，涉及脚手架的脚手架工</w:t>
      </w:r>
      <w:r w:rsidRPr="0069780E">
        <w:t>作</w:t>
      </w:r>
      <w:r w:rsidRPr="0069780E">
        <w:rPr>
          <w:rFonts w:hint="eastAsia"/>
        </w:rPr>
        <w:t>物体可能自由倾斜超过</w:t>
      </w:r>
      <w:r w:rsidRPr="0069780E">
        <w:rPr>
          <w:rFonts w:ascii="Times" w:eastAsia="Times New Roman" w:hAnsi="Times" w:cs="Times New Roman"/>
        </w:rPr>
        <w:t>2m</w:t>
      </w:r>
      <w:r w:rsidRPr="0069780E">
        <w:rPr>
          <w:rFonts w:hint="eastAsia"/>
        </w:rPr>
        <w:t>被归类为</w:t>
      </w:r>
      <w:r w:rsidRPr="0069780E">
        <w:rPr>
          <w:rFonts w:ascii="Times" w:eastAsia="Times New Roman" w:hAnsi="Times" w:cs="Times New Roman"/>
        </w:rPr>
        <w:t>“</w:t>
      </w:r>
      <w:r w:rsidRPr="0069780E">
        <w:t>高</w:t>
      </w:r>
      <w:r w:rsidRPr="0069780E">
        <w:rPr>
          <w:rFonts w:hint="eastAsia"/>
        </w:rPr>
        <w:t>风险建设工作</w:t>
      </w:r>
      <w:r w:rsidRPr="0069780E">
        <w:rPr>
          <w:rFonts w:ascii="Times" w:eastAsia="Times New Roman" w:hAnsi="Times" w:cs="Times New Roman"/>
        </w:rPr>
        <w:t>”</w:t>
      </w:r>
      <w:r w:rsidRPr="0069780E">
        <w:rPr>
          <w:rFonts w:hint="eastAsia"/>
        </w:rPr>
        <w:t>，需要获得工作许可</w:t>
      </w:r>
      <w:r w:rsidRPr="0069780E">
        <w:t>。</w:t>
      </w:r>
    </w:p>
    <w:p w:rsidR="0069780E" w:rsidRPr="0069780E" w:rsidRDefault="0069780E" w:rsidP="00647352">
      <w:pPr>
        <w:pStyle w:val="Heading2"/>
        <w:rPr>
          <w:rFonts w:ascii="Times" w:eastAsia="Times New Roman" w:hAnsi="Times" w:cs="Times New Roman"/>
        </w:rPr>
      </w:pPr>
      <w:bookmarkStart w:id="10" w:name="_Toc32912827"/>
      <w:r w:rsidRPr="0069780E">
        <w:rPr>
          <w:rFonts w:ascii="Times" w:eastAsia="Times New Roman" w:hAnsi="Times" w:cs="Times New Roman"/>
        </w:rPr>
        <w:t>1.3</w:t>
      </w:r>
      <w:r w:rsidRPr="0069780E">
        <w:rPr>
          <w:rFonts w:hint="eastAsia"/>
        </w:rPr>
        <w:t>。高</w:t>
      </w:r>
      <w:r>
        <w:rPr>
          <w:rFonts w:hint="eastAsia"/>
        </w:rPr>
        <w:t>处</w:t>
      </w:r>
      <w:r w:rsidRPr="0069780E">
        <w:rPr>
          <w:rFonts w:hint="eastAsia"/>
        </w:rPr>
        <w:t>工作的例</w:t>
      </w:r>
      <w:r w:rsidRPr="0069780E">
        <w:t>子</w:t>
      </w:r>
      <w:bookmarkEnd w:id="10"/>
    </w:p>
    <w:p w:rsidR="0069780E" w:rsidRPr="0069780E" w:rsidRDefault="0069780E" w:rsidP="0069780E">
      <w:pPr>
        <w:spacing w:line="480" w:lineRule="auto"/>
        <w:rPr>
          <w:rFonts w:ascii="Times" w:eastAsia="Times New Roman" w:hAnsi="Times" w:cs="Times New Roman"/>
        </w:rPr>
      </w:pPr>
      <w:r w:rsidRPr="0069780E">
        <w:rPr>
          <w:rFonts w:hint="eastAsia"/>
        </w:rPr>
        <w:t>高空工作的典型示例是</w:t>
      </w:r>
      <w:r w:rsidRPr="0069780E">
        <w:t>：</w:t>
      </w:r>
    </w:p>
    <w:p w:rsidR="0069780E" w:rsidRPr="0069780E" w:rsidRDefault="0069780E" w:rsidP="0069780E">
      <w:pPr>
        <w:pStyle w:val="ListParagraph"/>
        <w:numPr>
          <w:ilvl w:val="0"/>
          <w:numId w:val="2"/>
        </w:numPr>
        <w:spacing w:line="480" w:lineRule="auto"/>
        <w:rPr>
          <w:rFonts w:ascii="Times" w:eastAsia="Times New Roman" w:hAnsi="Times" w:cs="Times New Roman"/>
        </w:rPr>
      </w:pPr>
      <w:r w:rsidRPr="0069780E">
        <w:rPr>
          <w:rFonts w:hint="eastAsia"/>
        </w:rPr>
        <w:t>在梯子或垂直的屋顶上工</w:t>
      </w:r>
      <w:r w:rsidRPr="0069780E">
        <w:t>作</w:t>
      </w:r>
    </w:p>
    <w:p w:rsidR="0069780E" w:rsidRPr="0069780E" w:rsidRDefault="0069780E" w:rsidP="0069780E">
      <w:pPr>
        <w:pStyle w:val="ListParagraph"/>
        <w:numPr>
          <w:ilvl w:val="0"/>
          <w:numId w:val="2"/>
        </w:numPr>
        <w:spacing w:line="480" w:lineRule="auto"/>
        <w:rPr>
          <w:rFonts w:ascii="Times" w:eastAsia="Times New Roman" w:hAnsi="Times" w:cs="Times New Roman"/>
        </w:rPr>
      </w:pPr>
      <w:r w:rsidRPr="0069780E">
        <w:rPr>
          <w:rFonts w:hint="eastAsia"/>
        </w:rPr>
        <w:t>可能掉落在脆弱的表面或结构</w:t>
      </w:r>
      <w:r w:rsidRPr="0069780E">
        <w:t>中</w:t>
      </w:r>
    </w:p>
    <w:p w:rsidR="0069780E" w:rsidRPr="0069780E" w:rsidRDefault="0069780E" w:rsidP="0069780E">
      <w:pPr>
        <w:pStyle w:val="ListParagraph"/>
        <w:numPr>
          <w:ilvl w:val="0"/>
          <w:numId w:val="2"/>
        </w:numPr>
        <w:spacing w:line="480" w:lineRule="auto"/>
        <w:rPr>
          <w:rFonts w:ascii="Times" w:eastAsia="Times New Roman" w:hAnsi="Times" w:cs="Times New Roman"/>
        </w:rPr>
      </w:pPr>
      <w:r w:rsidRPr="0069780E">
        <w:rPr>
          <w:rFonts w:hint="eastAsia"/>
        </w:rPr>
        <w:t>可能掉入地板的开口或地面的孔中，或</w:t>
      </w:r>
      <w:r w:rsidRPr="0069780E">
        <w:t>者</w:t>
      </w:r>
      <w:r w:rsidRPr="0069780E">
        <w:rPr>
          <w:rFonts w:hint="eastAsia"/>
        </w:rPr>
        <w:t>水上</w:t>
      </w:r>
      <w:r w:rsidRPr="0069780E">
        <w:rPr>
          <w:rFonts w:ascii="Times" w:eastAsia="Times New Roman" w:hAnsi="Times" w:cs="Times New Roman"/>
        </w:rPr>
        <w:t>/</w:t>
      </w:r>
      <w:r w:rsidRPr="0069780E">
        <w:rPr>
          <w:rFonts w:hint="eastAsia"/>
        </w:rPr>
        <w:t>上</w:t>
      </w:r>
      <w:r w:rsidRPr="0069780E">
        <w:t>方</w:t>
      </w:r>
    </w:p>
    <w:p w:rsidR="0069780E" w:rsidRDefault="0069780E" w:rsidP="0069780E">
      <w:pPr>
        <w:spacing w:line="480" w:lineRule="auto"/>
      </w:pPr>
      <w:r w:rsidRPr="0069780E">
        <w:rPr>
          <w:rFonts w:hint="eastAsia"/>
        </w:rPr>
        <w:t>有一个普遍的误解，认为梯子和梯子</w:t>
      </w:r>
      <w:r w:rsidRPr="0069780E">
        <w:t>是</w:t>
      </w:r>
      <w:r w:rsidRPr="0069780E">
        <w:rPr>
          <w:rFonts w:hint="eastAsia"/>
        </w:rPr>
        <w:t>例外。在很多情况下，梯子是</w:t>
      </w:r>
      <w:r w:rsidRPr="0069780E">
        <w:t>最</w:t>
      </w:r>
      <w:r w:rsidRPr="0069780E">
        <w:rPr>
          <w:rFonts w:hint="eastAsia"/>
        </w:rPr>
        <w:t>适合高空工作的设备</w:t>
      </w:r>
      <w:r w:rsidRPr="0069780E">
        <w:t>。</w:t>
      </w:r>
      <w:r w:rsidRPr="0069780E">
        <w:rPr>
          <w:rFonts w:hint="eastAsia"/>
        </w:rPr>
        <w:t>考虑在工作场所采取预防措施时采取明智的方</w:t>
      </w:r>
      <w:r w:rsidRPr="0069780E">
        <w:t>法</w:t>
      </w:r>
      <w:r w:rsidRPr="0069780E">
        <w:rPr>
          <w:rFonts w:hint="eastAsia"/>
        </w:rPr>
        <w:t>高度</w:t>
      </w:r>
      <w:r w:rsidRPr="0069780E">
        <w:t>。</w:t>
      </w:r>
    </w:p>
    <w:p w:rsidR="0069780E" w:rsidRDefault="0069780E">
      <w:pPr>
        <w:jc w:val="left"/>
        <w:rPr>
          <w:rFonts w:ascii="Times" w:eastAsia="Times New Roman" w:hAnsi="Times" w:cs="Times New Roman"/>
        </w:rPr>
      </w:pPr>
      <w:r>
        <w:rPr>
          <w:rFonts w:ascii="Times" w:eastAsia="Times New Roman" w:hAnsi="Times" w:cs="Times New Roman"/>
        </w:rPr>
        <w:br w:type="page"/>
      </w:r>
    </w:p>
    <w:p w:rsidR="0069780E" w:rsidRPr="0069780E" w:rsidRDefault="0069780E" w:rsidP="0069780E">
      <w:pPr>
        <w:pStyle w:val="Heading1"/>
        <w:spacing w:line="480" w:lineRule="auto"/>
        <w:rPr>
          <w:rFonts w:ascii="Times" w:eastAsia="Times New Roman" w:hAnsi="Times"/>
        </w:rPr>
      </w:pPr>
      <w:bookmarkStart w:id="11" w:name="_Toc32912828"/>
      <w:r w:rsidRPr="0069780E">
        <w:rPr>
          <w:rFonts w:ascii="Times" w:eastAsia="Times New Roman" w:hAnsi="Times"/>
        </w:rPr>
        <w:lastRenderedPageBreak/>
        <w:t>2.</w:t>
      </w:r>
      <w:r w:rsidRPr="0069780E">
        <w:rPr>
          <w:rFonts w:cs="SimSun" w:hint="eastAsia"/>
        </w:rPr>
        <w:t>人员责</w:t>
      </w:r>
      <w:r w:rsidRPr="0069780E">
        <w:t>任</w:t>
      </w:r>
      <w:bookmarkEnd w:id="11"/>
    </w:p>
    <w:p w:rsidR="0069780E" w:rsidRPr="0069780E" w:rsidRDefault="0069780E" w:rsidP="0069780E">
      <w:pPr>
        <w:spacing w:line="480" w:lineRule="auto"/>
        <w:rPr>
          <w:rFonts w:ascii="Times" w:eastAsia="Times New Roman" w:hAnsi="Times" w:cs="Times New Roman"/>
        </w:rPr>
      </w:pPr>
      <w:r w:rsidRPr="0069780E">
        <w:rPr>
          <w:rFonts w:hint="eastAsia"/>
        </w:rPr>
        <w:t>根据</w:t>
      </w:r>
      <w:r w:rsidRPr="0069780E">
        <w:rPr>
          <w:rFonts w:ascii="Times" w:eastAsia="Times New Roman" w:hAnsi="Times" w:cs="Times New Roman"/>
        </w:rPr>
        <w:t>WHSO</w:t>
      </w:r>
      <w:r w:rsidRPr="0069780E">
        <w:rPr>
          <w:rFonts w:hint="eastAsia"/>
        </w:rPr>
        <w:t>（</w:t>
      </w:r>
      <w:r w:rsidRPr="0069780E">
        <w:rPr>
          <w:rFonts w:ascii="Times" w:eastAsia="Times New Roman" w:hAnsi="Times" w:cs="Times New Roman"/>
        </w:rPr>
        <w:t>2009</w:t>
      </w:r>
      <w:r w:rsidRPr="0069780E">
        <w:rPr>
          <w:rFonts w:hint="eastAsia"/>
        </w:rPr>
        <w:t>年），</w:t>
      </w:r>
      <w:r w:rsidRPr="0069780E">
        <w:rPr>
          <w:rFonts w:hint="eastAsia"/>
          <w:b/>
          <w:bCs/>
        </w:rPr>
        <w:t>雇主</w:t>
      </w:r>
      <w:r w:rsidRPr="0069780E">
        <w:rPr>
          <w:rFonts w:hint="eastAsia"/>
        </w:rPr>
        <w:t>负有主要责任，以确</w:t>
      </w:r>
      <w:r w:rsidRPr="0069780E">
        <w:t>保</w:t>
      </w:r>
      <w:r w:rsidRPr="0069780E">
        <w:rPr>
          <w:rFonts w:hint="eastAsia"/>
        </w:rPr>
        <w:t>在合理可行的范围内，工人和其他人不</w:t>
      </w:r>
      <w:r w:rsidRPr="0069780E">
        <w:t>得</w:t>
      </w:r>
      <w:r w:rsidRPr="0069780E">
        <w:rPr>
          <w:rFonts w:hint="eastAsia"/>
        </w:rPr>
        <w:t>因其活动或事业而面临健康和安全风险</w:t>
      </w:r>
      <w:r w:rsidRPr="0069780E">
        <w:t>。</w:t>
      </w:r>
      <w:r w:rsidRPr="0069780E">
        <w:rPr>
          <w:rFonts w:hint="eastAsia"/>
        </w:rPr>
        <w:t>这包括使用脚手架</w:t>
      </w:r>
      <w:r w:rsidRPr="0069780E">
        <w:t>。</w:t>
      </w:r>
    </w:p>
    <w:p w:rsidR="0069780E" w:rsidRPr="0069780E" w:rsidRDefault="0069780E" w:rsidP="0069780E">
      <w:pPr>
        <w:spacing w:line="480" w:lineRule="auto"/>
        <w:rPr>
          <w:rFonts w:ascii="Times" w:eastAsia="Times New Roman" w:hAnsi="Times" w:cs="Times New Roman"/>
        </w:rPr>
      </w:pPr>
      <w:r w:rsidRPr="0069780E">
        <w:rPr>
          <w:rFonts w:hint="eastAsia"/>
        </w:rPr>
        <w:t>工作场所</w:t>
      </w:r>
      <w:r w:rsidRPr="0069780E">
        <w:rPr>
          <w:rFonts w:hint="eastAsia"/>
          <w:b/>
          <w:bCs/>
        </w:rPr>
        <w:t>的占用</w:t>
      </w:r>
      <w:r w:rsidRPr="0069780E">
        <w:rPr>
          <w:rFonts w:hint="eastAsia"/>
        </w:rPr>
        <w:t>者在工作场所下也有特定的职</w:t>
      </w:r>
      <w:r w:rsidRPr="0069780E">
        <w:t>责</w:t>
      </w:r>
      <w:r w:rsidRPr="0069780E">
        <w:rPr>
          <w:rFonts w:ascii="Times" w:eastAsia="Times New Roman" w:hAnsi="Times" w:cs="Times New Roman"/>
        </w:rPr>
        <w:t>2014</w:t>
      </w:r>
      <w:r w:rsidRPr="0069780E">
        <w:rPr>
          <w:rFonts w:hint="eastAsia"/>
        </w:rPr>
        <w:t>年《安全与健康（建筑）条例</w:t>
      </w:r>
      <w:r w:rsidRPr="0069780E">
        <w:t>》</w:t>
      </w:r>
    </w:p>
    <w:p w:rsidR="0069780E" w:rsidRPr="0069780E" w:rsidRDefault="0069780E" w:rsidP="0069780E">
      <w:pPr>
        <w:spacing w:line="480" w:lineRule="auto"/>
        <w:rPr>
          <w:rFonts w:ascii="Times" w:eastAsia="Times New Roman" w:hAnsi="Times" w:cs="Times New Roman"/>
        </w:rPr>
      </w:pPr>
      <w:r w:rsidRPr="0069780E">
        <w:rPr>
          <w:rFonts w:hint="eastAsia"/>
        </w:rPr>
        <w:t>和控制现场的脚手架活动</w:t>
      </w:r>
      <w:r w:rsidRPr="0069780E">
        <w:t>。</w:t>
      </w:r>
      <w:r w:rsidRPr="0069780E">
        <w:rPr>
          <w:rFonts w:hint="eastAsia"/>
        </w:rPr>
        <w:t>为了清楚起见，对以下事项进行管理和控制的个人或占用</w:t>
      </w:r>
      <w:r w:rsidRPr="0069780E">
        <w:t>者</w:t>
      </w:r>
      <w:r w:rsidRPr="0069780E">
        <w:rPr>
          <w:rFonts w:hint="eastAsia"/>
        </w:rPr>
        <w:t>本指南中有时将脚手架工作称</w:t>
      </w:r>
      <w:r w:rsidRPr="0069780E">
        <w:t>为</w:t>
      </w:r>
      <w:r w:rsidRPr="0069780E">
        <w:rPr>
          <w:rFonts w:hint="eastAsia"/>
        </w:rPr>
        <w:t>脚手架合同</w:t>
      </w:r>
      <w:r w:rsidRPr="0069780E">
        <w:t>。</w:t>
      </w:r>
    </w:p>
    <w:p w:rsidR="0069780E" w:rsidRPr="0069780E" w:rsidRDefault="0069780E" w:rsidP="0069780E">
      <w:pPr>
        <w:spacing w:line="480" w:lineRule="auto"/>
        <w:rPr>
          <w:rFonts w:ascii="Times" w:eastAsia="Times New Roman" w:hAnsi="Times" w:cs="Times New Roman"/>
        </w:rPr>
      </w:pPr>
      <w:r w:rsidRPr="0069780E">
        <w:rPr>
          <w:rFonts w:hint="eastAsia"/>
          <w:b/>
          <w:bCs/>
        </w:rPr>
        <w:t>（脚手架的）安装者或安装者</w:t>
      </w:r>
      <w:r w:rsidRPr="0069780E">
        <w:rPr>
          <w:rFonts w:ascii="Times" w:eastAsia="Times New Roman" w:hAnsi="Times" w:cs="Times New Roman"/>
        </w:rPr>
        <w:t> –</w:t>
      </w:r>
      <w:r w:rsidRPr="0069780E">
        <w:rPr>
          <w:rFonts w:hint="eastAsia"/>
        </w:rPr>
        <w:t>根据</w:t>
      </w:r>
      <w:r w:rsidRPr="0069780E">
        <w:rPr>
          <w:rFonts w:ascii="Times" w:eastAsia="Times New Roman" w:hAnsi="Times" w:cs="Times New Roman"/>
        </w:rPr>
        <w:t>WHSO</w:t>
      </w:r>
      <w:r w:rsidRPr="0069780E">
        <w:rPr>
          <w:rFonts w:hint="eastAsia"/>
        </w:rPr>
        <w:t>，</w:t>
      </w:r>
      <w:r w:rsidRPr="0069780E">
        <w:rPr>
          <w:rFonts w:ascii="Times" w:eastAsia="Times New Roman" w:hAnsi="Times" w:cs="Times New Roman"/>
        </w:rPr>
        <w:t>2009</w:t>
      </w:r>
      <w:r w:rsidRPr="0069780E">
        <w:rPr>
          <w:rFonts w:hint="eastAsia"/>
        </w:rPr>
        <w:t>年，（</w:t>
      </w:r>
      <w:r w:rsidRPr="0069780E">
        <w:rPr>
          <w:rFonts w:ascii="Times" w:eastAsia="Times New Roman" w:hAnsi="Times" w:cs="Times New Roman"/>
          <w:b/>
          <w:bCs/>
        </w:rPr>
        <w:t>S.17</w:t>
      </w:r>
      <w:r w:rsidRPr="0069780E">
        <w:t>）</w:t>
      </w:r>
      <w:r w:rsidRPr="0069780E">
        <w:rPr>
          <w:rFonts w:hint="eastAsia"/>
        </w:rPr>
        <w:t>在合理可行的范围内，确保脚手架的方</w:t>
      </w:r>
      <w:r w:rsidRPr="0069780E">
        <w:t>式</w:t>
      </w:r>
      <w:r w:rsidRPr="0069780E">
        <w:rPr>
          <w:rFonts w:hint="eastAsia"/>
        </w:rPr>
        <w:t>安装该设备不会对使用该设备的人员的安全和健康构成威胁</w:t>
      </w:r>
      <w:r w:rsidRPr="0069780E">
        <w:t>。</w:t>
      </w:r>
      <w:r w:rsidRPr="0069780E">
        <w:rPr>
          <w:rFonts w:hint="eastAsia"/>
        </w:rPr>
        <w:t>脚手架和其他在工作地点或附近的人</w:t>
      </w:r>
      <w:r w:rsidRPr="0069780E">
        <w:t>。</w:t>
      </w:r>
    </w:p>
    <w:p w:rsidR="0069780E" w:rsidRPr="0069780E" w:rsidRDefault="0069780E" w:rsidP="0069780E">
      <w:pPr>
        <w:spacing w:line="480" w:lineRule="auto"/>
        <w:rPr>
          <w:rFonts w:ascii="Times" w:eastAsia="Times New Roman" w:hAnsi="Times" w:cs="Times New Roman"/>
        </w:rPr>
      </w:pPr>
      <w:r w:rsidRPr="0069780E">
        <w:rPr>
          <w:rFonts w:hint="eastAsia"/>
          <w:b/>
          <w:bCs/>
        </w:rPr>
        <w:t>（脚手架的）制造商，进口商和供应商</w:t>
      </w:r>
      <w:r w:rsidRPr="0069780E">
        <w:rPr>
          <w:rFonts w:ascii="Times" w:eastAsia="Times New Roman" w:hAnsi="Times" w:cs="Times New Roman"/>
        </w:rPr>
        <w:t> –</w:t>
      </w:r>
      <w:r w:rsidRPr="0069780E">
        <w:rPr>
          <w:rFonts w:hint="eastAsia"/>
        </w:rPr>
        <w:t>根据</w:t>
      </w:r>
      <w:r w:rsidRPr="0069780E">
        <w:rPr>
          <w:rFonts w:ascii="Times" w:eastAsia="Times New Roman" w:hAnsi="Times" w:cs="Times New Roman"/>
        </w:rPr>
        <w:t>WHSO</w:t>
      </w:r>
      <w:r w:rsidRPr="0069780E">
        <w:t>，</w:t>
      </w:r>
      <w:r w:rsidRPr="0069780E">
        <w:rPr>
          <w:rFonts w:ascii="Times" w:eastAsia="Times New Roman" w:hAnsi="Times" w:cs="Times New Roman"/>
        </w:rPr>
        <w:t>2009</w:t>
      </w:r>
      <w:r w:rsidRPr="0069780E">
        <w:rPr>
          <w:rFonts w:hint="eastAsia"/>
        </w:rPr>
        <w:t>（</w:t>
      </w:r>
      <w:r w:rsidRPr="0069780E">
        <w:rPr>
          <w:rFonts w:ascii="Times" w:eastAsia="Times New Roman" w:hAnsi="Times" w:cs="Times New Roman"/>
          <w:b/>
          <w:bCs/>
        </w:rPr>
        <w:t>S.16</w:t>
      </w:r>
      <w:r w:rsidRPr="0069780E">
        <w:rPr>
          <w:rFonts w:hint="eastAsia"/>
        </w:rPr>
        <w:t>）必须在合理可行的范围内确保该脚手</w:t>
      </w:r>
      <w:r w:rsidRPr="0069780E">
        <w:t>架</w:t>
      </w:r>
      <w:r w:rsidRPr="0069780E">
        <w:rPr>
          <w:rFonts w:hint="eastAsia"/>
        </w:rPr>
        <w:t>他们生产，进口或供应的材料不存在安全隐患</w:t>
      </w:r>
      <w:r w:rsidRPr="0069780E">
        <w:t>，</w:t>
      </w:r>
      <w:r w:rsidRPr="0069780E">
        <w:rPr>
          <w:rFonts w:hint="eastAsia"/>
        </w:rPr>
        <w:t>健康；并符合公认的良好行业标准</w:t>
      </w:r>
      <w:r w:rsidRPr="0069780E">
        <w:t>。</w:t>
      </w:r>
    </w:p>
    <w:p w:rsidR="0069780E" w:rsidRPr="0069780E" w:rsidRDefault="0069780E" w:rsidP="0069780E">
      <w:pPr>
        <w:spacing w:line="480" w:lineRule="auto"/>
        <w:rPr>
          <w:rFonts w:ascii="Times" w:eastAsia="Times New Roman" w:hAnsi="Times" w:cs="Times New Roman"/>
        </w:rPr>
      </w:pPr>
      <w:r w:rsidRPr="0069780E">
        <w:rPr>
          <w:rFonts w:hint="eastAsia"/>
        </w:rPr>
        <w:t>根据</w:t>
      </w:r>
      <w:r w:rsidRPr="0069780E">
        <w:rPr>
          <w:rFonts w:ascii="Times" w:eastAsia="Times New Roman" w:hAnsi="Times" w:cs="Times New Roman"/>
        </w:rPr>
        <w:t>WHSO</w:t>
      </w:r>
      <w:r w:rsidRPr="0069780E">
        <w:rPr>
          <w:rFonts w:hint="eastAsia"/>
        </w:rPr>
        <w:t>，</w:t>
      </w:r>
      <w:r w:rsidRPr="0069780E">
        <w:rPr>
          <w:rFonts w:ascii="Times" w:eastAsia="Times New Roman" w:hAnsi="Times" w:cs="Times New Roman"/>
        </w:rPr>
        <w:t>2009</w:t>
      </w:r>
      <w:r w:rsidRPr="0069780E">
        <w:rPr>
          <w:rFonts w:hint="eastAsia"/>
        </w:rPr>
        <w:t>年的</w:t>
      </w:r>
      <w:r w:rsidRPr="0069780E">
        <w:rPr>
          <w:rFonts w:hint="eastAsia"/>
          <w:b/>
          <w:bCs/>
        </w:rPr>
        <w:t>官员</w:t>
      </w:r>
      <w:r w:rsidRPr="0069780E">
        <w:rPr>
          <w:rFonts w:hint="eastAsia"/>
        </w:rPr>
        <w:t>（</w:t>
      </w:r>
      <w:r w:rsidRPr="0069780E">
        <w:rPr>
          <w:rFonts w:ascii="Times" w:eastAsia="Times New Roman" w:hAnsi="Times" w:cs="Times New Roman"/>
          <w:b/>
          <w:bCs/>
        </w:rPr>
        <w:t>S.47</w:t>
      </w:r>
      <w:r w:rsidRPr="0069780E">
        <w:rPr>
          <w:rFonts w:hint="eastAsia"/>
        </w:rPr>
        <w:t>），例如公司</w:t>
      </w:r>
      <w:r w:rsidRPr="0069780E">
        <w:rPr>
          <w:rFonts w:hint="eastAsia"/>
          <w:b/>
          <w:bCs/>
        </w:rPr>
        <w:t>董</w:t>
      </w:r>
      <w:r w:rsidRPr="0069780E">
        <w:rPr>
          <w:b/>
          <w:bCs/>
        </w:rPr>
        <w:t>事</w:t>
      </w:r>
      <w:r w:rsidRPr="0069780E">
        <w:rPr>
          <w:rFonts w:hint="eastAsia"/>
        </w:rPr>
        <w:t>尽职调查以确保业务</w:t>
      </w:r>
      <w:r w:rsidRPr="0069780E">
        <w:t>或</w:t>
      </w:r>
      <w:r w:rsidRPr="0069780E">
        <w:rPr>
          <w:rFonts w:hint="eastAsia"/>
        </w:rPr>
        <w:t>该保证符合</w:t>
      </w:r>
      <w:r w:rsidRPr="0069780E">
        <w:rPr>
          <w:rFonts w:ascii="Times" w:eastAsia="Times New Roman" w:hAnsi="Times" w:cs="Times New Roman"/>
        </w:rPr>
        <w:t>WSHO</w:t>
      </w:r>
      <w:r w:rsidRPr="0069780E">
        <w:rPr>
          <w:rFonts w:hint="eastAsia"/>
        </w:rPr>
        <w:t>命令（</w:t>
      </w:r>
      <w:r w:rsidRPr="0069780E">
        <w:rPr>
          <w:rFonts w:ascii="Times" w:eastAsia="Times New Roman" w:hAnsi="Times" w:cs="Times New Roman"/>
        </w:rPr>
        <w:t>2009</w:t>
      </w:r>
      <w:r w:rsidRPr="0069780E">
        <w:rPr>
          <w:rFonts w:hint="eastAsia"/>
        </w:rPr>
        <w:t>年）和本条</w:t>
      </w:r>
      <w:r w:rsidRPr="0069780E">
        <w:t>例</w:t>
      </w:r>
      <w:r w:rsidRPr="0069780E">
        <w:rPr>
          <w:rFonts w:hint="eastAsia"/>
        </w:rPr>
        <w:t>在其下制造。这包括采取合理步骤以确</w:t>
      </w:r>
      <w:r w:rsidRPr="0069780E">
        <w:t>保</w:t>
      </w:r>
      <w:r w:rsidRPr="0069780E">
        <w:rPr>
          <w:rFonts w:hint="eastAsia"/>
        </w:rPr>
        <w:t>企业或企业拥有并使用适当的资源，并</w:t>
      </w:r>
      <w:r w:rsidRPr="0069780E">
        <w:t>且</w:t>
      </w:r>
      <w:r w:rsidRPr="0069780E">
        <w:rPr>
          <w:rFonts w:hint="eastAsia"/>
        </w:rPr>
        <w:t>消除或最小化施工中产生的风险的过</w:t>
      </w:r>
      <w:r w:rsidRPr="0069780E">
        <w:t>程</w:t>
      </w:r>
      <w:r w:rsidRPr="0069780E">
        <w:rPr>
          <w:rFonts w:hint="eastAsia"/>
        </w:rPr>
        <w:t>工作</w:t>
      </w:r>
      <w:r w:rsidRPr="0069780E">
        <w:t>。</w:t>
      </w:r>
    </w:p>
    <w:p w:rsidR="0069780E" w:rsidRPr="0069780E" w:rsidRDefault="0069780E" w:rsidP="0069780E">
      <w:pPr>
        <w:spacing w:line="480" w:lineRule="auto"/>
        <w:rPr>
          <w:rFonts w:ascii="Times" w:eastAsia="Times New Roman" w:hAnsi="Times" w:cs="Times New Roman"/>
        </w:rPr>
      </w:pPr>
      <w:r w:rsidRPr="0069780E">
        <w:rPr>
          <w:rFonts w:hint="eastAsia"/>
          <w:b/>
          <w:bCs/>
        </w:rPr>
        <w:t>本指南中的脚手架检查员</w:t>
      </w:r>
      <w:r w:rsidRPr="0069780E">
        <w:rPr>
          <w:rFonts w:ascii="Times" w:eastAsia="Times New Roman" w:hAnsi="Times" w:cs="Times New Roman"/>
        </w:rPr>
        <w:t> –</w:t>
      </w:r>
    </w:p>
    <w:p w:rsidR="0069780E" w:rsidRDefault="0069780E" w:rsidP="0069780E">
      <w:pPr>
        <w:spacing w:line="480" w:lineRule="auto"/>
      </w:pPr>
      <w:r w:rsidRPr="0069780E">
        <w:rPr>
          <w:rFonts w:hint="eastAsia"/>
        </w:rPr>
        <w:t>相关的知识和经验，盔甲能够检查和发现任</w:t>
      </w:r>
      <w:r w:rsidRPr="0069780E">
        <w:t>何</w:t>
      </w:r>
      <w:r w:rsidRPr="0069780E">
        <w:rPr>
          <w:rFonts w:hint="eastAsia"/>
        </w:rPr>
        <w:t>基本通道和复杂</w:t>
      </w:r>
      <w:r w:rsidRPr="0069780E">
        <w:rPr>
          <w:rFonts w:ascii="Times" w:eastAsia="Times New Roman" w:hAnsi="Times" w:cs="Times New Roman"/>
        </w:rPr>
        <w:t>/</w:t>
      </w:r>
      <w:r w:rsidRPr="0069780E">
        <w:rPr>
          <w:rFonts w:hint="eastAsia"/>
        </w:rPr>
        <w:t>设计的脚手架结构的故障</w:t>
      </w:r>
      <w:r w:rsidRPr="0069780E">
        <w:t>，</w:t>
      </w:r>
      <w:r w:rsidRPr="0069780E">
        <w:rPr>
          <w:rFonts w:hint="eastAsia"/>
        </w:rPr>
        <w:t>签署证书和注册并在以下方面提供建</w:t>
      </w:r>
      <w:r w:rsidRPr="0069780E">
        <w:t>议</w:t>
      </w:r>
      <w:r w:rsidRPr="0069780E">
        <w:rPr>
          <w:rFonts w:hint="eastAsia"/>
        </w:rPr>
        <w:t>根据行业最佳实践和法律要求</w:t>
      </w:r>
      <w:r w:rsidRPr="0069780E">
        <w:t>。</w:t>
      </w:r>
    </w:p>
    <w:p w:rsidR="0069780E" w:rsidRPr="0069780E" w:rsidRDefault="0069780E" w:rsidP="0069780E">
      <w:pPr>
        <w:spacing w:line="480" w:lineRule="auto"/>
        <w:rPr>
          <w:rFonts w:ascii="Times" w:eastAsia="Times New Roman" w:hAnsi="Times" w:cs="Times New Roman"/>
        </w:rPr>
      </w:pPr>
      <w:r w:rsidRPr="0069780E">
        <w:rPr>
          <w:rFonts w:hint="eastAsia"/>
        </w:rPr>
        <w:t>他将了解脚手架的组成部分，形</w:t>
      </w:r>
      <w:r w:rsidRPr="0069780E">
        <w:t>式</w:t>
      </w:r>
      <w:r w:rsidRPr="0069780E">
        <w:rPr>
          <w:rFonts w:hint="eastAsia"/>
        </w:rPr>
        <w:t>基本通道脚手架的建造和检查程</w:t>
      </w:r>
      <w:r w:rsidRPr="0069780E">
        <w:t>序</w:t>
      </w:r>
      <w:r w:rsidRPr="0069780E">
        <w:rPr>
          <w:rFonts w:hint="eastAsia"/>
        </w:rPr>
        <w:t>遵守现行的相关法律，本指南以</w:t>
      </w:r>
      <w:r w:rsidRPr="0069780E">
        <w:t>及</w:t>
      </w:r>
      <w:r w:rsidRPr="0069780E">
        <w:rPr>
          <w:rFonts w:hint="eastAsia"/>
        </w:rPr>
        <w:t>了解适当的安全法规和能</w:t>
      </w:r>
      <w:r w:rsidRPr="0069780E">
        <w:t>力</w:t>
      </w:r>
      <w:r w:rsidRPr="0069780E">
        <w:rPr>
          <w:rFonts w:hint="eastAsia"/>
        </w:rPr>
        <w:t>检查时解释设计规格和法</w:t>
      </w:r>
      <w:r w:rsidRPr="0069780E">
        <w:t>规</w:t>
      </w:r>
    </w:p>
    <w:p w:rsidR="0069780E" w:rsidRPr="0069780E" w:rsidRDefault="0069780E" w:rsidP="0069780E">
      <w:pPr>
        <w:spacing w:line="480" w:lineRule="auto"/>
        <w:rPr>
          <w:rFonts w:ascii="Times" w:eastAsia="Times New Roman" w:hAnsi="Times" w:cs="Times New Roman"/>
        </w:rPr>
      </w:pPr>
      <w:r w:rsidRPr="0069780E">
        <w:rPr>
          <w:rFonts w:hint="eastAsia"/>
        </w:rPr>
        <w:t>用于故障的复杂</w:t>
      </w:r>
      <w:r w:rsidRPr="0069780E">
        <w:rPr>
          <w:rFonts w:ascii="Times" w:eastAsia="Times New Roman" w:hAnsi="Times" w:cs="Times New Roman"/>
        </w:rPr>
        <w:t>/</w:t>
      </w:r>
      <w:r w:rsidRPr="0069780E">
        <w:rPr>
          <w:rFonts w:hint="eastAsia"/>
        </w:rPr>
        <w:t>设计的脚手架结构</w:t>
      </w:r>
      <w:r w:rsidRPr="0069780E">
        <w:t>。</w:t>
      </w:r>
    </w:p>
    <w:p w:rsidR="0069780E" w:rsidRPr="0069780E" w:rsidRDefault="0069780E" w:rsidP="0069780E">
      <w:pPr>
        <w:spacing w:line="480" w:lineRule="auto"/>
        <w:rPr>
          <w:rFonts w:ascii="Times" w:eastAsia="Times New Roman" w:hAnsi="Times" w:cs="Times New Roman"/>
        </w:rPr>
      </w:pPr>
      <w:r w:rsidRPr="0069780E">
        <w:rPr>
          <w:rFonts w:hint="eastAsia"/>
          <w:b/>
          <w:bCs/>
        </w:rPr>
        <w:t>本指南中的脚手架主管</w:t>
      </w:r>
      <w:r w:rsidRPr="0069780E">
        <w:rPr>
          <w:rFonts w:ascii="Times" w:eastAsia="Times New Roman" w:hAnsi="Times" w:cs="Times New Roman"/>
        </w:rPr>
        <w:t> –</w:t>
      </w:r>
      <w:r w:rsidRPr="0069780E">
        <w:rPr>
          <w:rFonts w:hint="eastAsia"/>
        </w:rPr>
        <w:t>是具有以下条件的合格人员</w:t>
      </w:r>
      <w:r w:rsidRPr="0069780E">
        <w:t>：</w:t>
      </w:r>
    </w:p>
    <w:p w:rsidR="00DA79EE" w:rsidRDefault="0069780E" w:rsidP="0069780E">
      <w:pPr>
        <w:spacing w:line="480" w:lineRule="auto"/>
      </w:pPr>
      <w:r w:rsidRPr="0069780E">
        <w:rPr>
          <w:rFonts w:hint="eastAsia"/>
        </w:rPr>
        <w:lastRenderedPageBreak/>
        <w:t>能够分配，协调，成为的知识和经</w:t>
      </w:r>
      <w:r w:rsidRPr="0069780E">
        <w:t>验</w:t>
      </w:r>
      <w:r w:rsidRPr="0069780E">
        <w:rPr>
          <w:rFonts w:hint="eastAsia"/>
        </w:rPr>
        <w:t>负责其团队和现场其他工人的安全</w:t>
      </w:r>
      <w:r w:rsidRPr="0069780E">
        <w:t>，</w:t>
      </w:r>
      <w:r w:rsidRPr="0069780E">
        <w:rPr>
          <w:rFonts w:hint="eastAsia"/>
        </w:rPr>
        <w:t>能够注意到他的团队成员的职业发展，成为一个</w:t>
      </w:r>
      <w:r w:rsidRPr="0069780E">
        <w:t>好</w:t>
      </w:r>
      <w:r w:rsidRPr="0069780E">
        <w:rPr>
          <w:rFonts w:hint="eastAsia"/>
        </w:rPr>
        <w:t>聆听者以及与他的团队和参与的沟通者</w:t>
      </w:r>
      <w:r w:rsidRPr="0069780E">
        <w:t>。</w:t>
      </w:r>
    </w:p>
    <w:p w:rsidR="00BA5C57" w:rsidRPr="00BA5C57" w:rsidRDefault="00BA5C57" w:rsidP="00BA5C57">
      <w:pPr>
        <w:pStyle w:val="Heading1"/>
        <w:spacing w:line="480" w:lineRule="auto"/>
        <w:rPr>
          <w:rFonts w:ascii="Times" w:eastAsia="Times New Roman" w:hAnsi="Times" w:cs="Times New Roman"/>
        </w:rPr>
      </w:pPr>
      <w:bookmarkStart w:id="12" w:name="_Toc32912829"/>
      <w:r w:rsidRPr="00BA5C57">
        <w:rPr>
          <w:rFonts w:ascii="Times" w:eastAsia="Times New Roman" w:hAnsi="Times" w:cs="Times New Roman"/>
        </w:rPr>
        <w:t>3.</w:t>
      </w:r>
      <w:r w:rsidRPr="00BA5C57">
        <w:rPr>
          <w:rFonts w:hint="eastAsia"/>
        </w:rPr>
        <w:t>什么是风险管理</w:t>
      </w:r>
      <w:r w:rsidRPr="00BA5C57">
        <w:t>？</w:t>
      </w:r>
      <w:bookmarkEnd w:id="12"/>
    </w:p>
    <w:p w:rsidR="00BA5C57" w:rsidRPr="00BA5C57" w:rsidRDefault="00BA5C57" w:rsidP="00BA5C57">
      <w:pPr>
        <w:spacing w:line="480" w:lineRule="auto"/>
        <w:rPr>
          <w:rFonts w:ascii="Times" w:eastAsia="Times New Roman" w:hAnsi="Times" w:cs="Times New Roman"/>
        </w:rPr>
      </w:pPr>
      <w:r w:rsidRPr="00BA5C57">
        <w:rPr>
          <w:rFonts w:hint="eastAsia"/>
        </w:rPr>
        <w:t>有效控制安全和健康风险涉及预</w:t>
      </w:r>
      <w:r w:rsidRPr="00BA5C57">
        <w:t>定</w:t>
      </w:r>
      <w:r w:rsidRPr="00BA5C57">
        <w:rPr>
          <w:rFonts w:hint="eastAsia"/>
        </w:rPr>
        <w:t>系统性流程，称为</w:t>
      </w:r>
      <w:r w:rsidRPr="00BA5C57">
        <w:rPr>
          <w:rFonts w:ascii="Times" w:eastAsia="Times New Roman" w:hAnsi="Times" w:cs="Times New Roman"/>
        </w:rPr>
        <w:t>“</w:t>
      </w:r>
      <w:r w:rsidRPr="00BA5C57">
        <w:rPr>
          <w:rFonts w:hint="eastAsia"/>
        </w:rPr>
        <w:t>风险评估</w:t>
      </w:r>
      <w:r w:rsidRPr="00BA5C57">
        <w:rPr>
          <w:rFonts w:ascii="Times" w:eastAsia="Times New Roman" w:hAnsi="Times" w:cs="Times New Roman"/>
        </w:rPr>
        <w:t>”2014</w:t>
      </w:r>
      <w:r w:rsidRPr="00BA5C57">
        <w:rPr>
          <w:rFonts w:hint="eastAsia"/>
        </w:rPr>
        <w:t>年《工作场所安全与健康（风险管理）条例》</w:t>
      </w:r>
      <w:r w:rsidRPr="00BA5C57">
        <w:t>。</w:t>
      </w:r>
      <w:r w:rsidRPr="00BA5C57">
        <w:rPr>
          <w:rFonts w:hint="eastAsia"/>
        </w:rPr>
        <w:t>风险评估是识别危害并评估风险的过程</w:t>
      </w:r>
      <w:r w:rsidRPr="00BA5C57">
        <w:t>。</w:t>
      </w:r>
      <w:r w:rsidRPr="00BA5C57">
        <w:rPr>
          <w:rFonts w:hint="eastAsia"/>
        </w:rPr>
        <w:t>遭受危害的人受伤或生病的可能性，并确</w:t>
      </w:r>
      <w:r w:rsidRPr="00BA5C57">
        <w:t>定</w:t>
      </w:r>
      <w:r w:rsidRPr="00BA5C57">
        <w:rPr>
          <w:rFonts w:hint="eastAsia"/>
        </w:rPr>
        <w:t>控制受伤或生病风险所需的适当措施</w:t>
      </w:r>
      <w:r w:rsidRPr="00BA5C57">
        <w:t>。</w:t>
      </w:r>
      <w:r w:rsidRPr="00BA5C57">
        <w:rPr>
          <w:rFonts w:hint="eastAsia"/>
        </w:rPr>
        <w:t>可以总结为</w:t>
      </w:r>
      <w:r w:rsidRPr="00BA5C57">
        <w:t>：</w:t>
      </w:r>
    </w:p>
    <w:p w:rsidR="00BA5C57" w:rsidRPr="00BA5C57" w:rsidRDefault="00BA5C57" w:rsidP="00BA5C57">
      <w:pPr>
        <w:pStyle w:val="ListParagraph"/>
        <w:numPr>
          <w:ilvl w:val="0"/>
          <w:numId w:val="3"/>
        </w:numPr>
        <w:spacing w:line="480" w:lineRule="auto"/>
        <w:rPr>
          <w:rFonts w:ascii="Times" w:eastAsia="Times New Roman" w:hAnsi="Times" w:cs="Times New Roman"/>
        </w:rPr>
      </w:pPr>
      <w:r w:rsidRPr="00BA5C57">
        <w:rPr>
          <w:rFonts w:hint="eastAsia"/>
        </w:rPr>
        <w:t>识别危</w:t>
      </w:r>
      <w:r w:rsidRPr="00BA5C57">
        <w:t>害</w:t>
      </w:r>
    </w:p>
    <w:p w:rsidR="00BA5C57" w:rsidRPr="00BA5C57" w:rsidRDefault="00BA5C57" w:rsidP="00BA5C57">
      <w:pPr>
        <w:pStyle w:val="ListParagraph"/>
        <w:numPr>
          <w:ilvl w:val="0"/>
          <w:numId w:val="3"/>
        </w:numPr>
        <w:spacing w:line="480" w:lineRule="auto"/>
        <w:rPr>
          <w:rFonts w:ascii="Times" w:eastAsia="Times New Roman" w:hAnsi="Times" w:cs="Times New Roman"/>
        </w:rPr>
      </w:pPr>
      <w:r w:rsidRPr="00BA5C57">
        <w:rPr>
          <w:rFonts w:hint="eastAsia"/>
        </w:rPr>
        <w:t>评估风险并实施控</w:t>
      </w:r>
      <w:r w:rsidRPr="00BA5C57">
        <w:t>制</w:t>
      </w:r>
    </w:p>
    <w:p w:rsidR="00BA5C57" w:rsidRPr="00BA5C57" w:rsidRDefault="00BA5C57" w:rsidP="00BA5C57">
      <w:pPr>
        <w:pStyle w:val="ListParagraph"/>
        <w:numPr>
          <w:ilvl w:val="0"/>
          <w:numId w:val="3"/>
        </w:numPr>
        <w:spacing w:line="480" w:lineRule="auto"/>
        <w:rPr>
          <w:rFonts w:ascii="Times" w:eastAsia="Times New Roman" w:hAnsi="Times" w:cs="Times New Roman"/>
        </w:rPr>
      </w:pPr>
      <w:r w:rsidRPr="00BA5C57">
        <w:rPr>
          <w:rFonts w:hint="eastAsia"/>
        </w:rPr>
        <w:t>传达调查结</w:t>
      </w:r>
      <w:r w:rsidRPr="00BA5C57">
        <w:t>果</w:t>
      </w:r>
    </w:p>
    <w:p w:rsidR="00BA5C57" w:rsidRPr="00BA5C57" w:rsidRDefault="00BA5C57" w:rsidP="00BA5C57">
      <w:pPr>
        <w:pStyle w:val="ListParagraph"/>
        <w:numPr>
          <w:ilvl w:val="0"/>
          <w:numId w:val="3"/>
        </w:numPr>
        <w:spacing w:line="480" w:lineRule="auto"/>
        <w:rPr>
          <w:rFonts w:ascii="Times" w:eastAsia="Times New Roman" w:hAnsi="Times" w:cs="Times New Roman"/>
        </w:rPr>
      </w:pPr>
      <w:r w:rsidRPr="00BA5C57">
        <w:rPr>
          <w:rFonts w:hint="eastAsia"/>
        </w:rPr>
        <w:t>审查控制措施的有效性</w:t>
      </w:r>
      <w:r w:rsidRPr="00BA5C57">
        <w:t>。</w:t>
      </w:r>
    </w:p>
    <w:p w:rsidR="00BA5C57" w:rsidRDefault="00BA5C57">
      <w:pPr>
        <w:jc w:val="left"/>
        <w:rPr>
          <w:rFonts w:ascii="Times" w:eastAsia="Times New Roman" w:hAnsi="Times" w:cs="Times New Roman"/>
        </w:rPr>
      </w:pPr>
      <w:r>
        <w:rPr>
          <w:rFonts w:ascii="Times" w:eastAsia="Times New Roman" w:hAnsi="Times" w:cs="Times New Roman"/>
        </w:rPr>
        <w:br w:type="page"/>
      </w:r>
    </w:p>
    <w:p w:rsidR="00A96448" w:rsidRDefault="00A96448" w:rsidP="00A96448">
      <w:pPr>
        <w:pStyle w:val="Heading1"/>
        <w:spacing w:line="480" w:lineRule="auto"/>
        <w:rPr>
          <w:rFonts w:eastAsia="Times New Roman" w:cs="Times New Roman"/>
        </w:rPr>
      </w:pPr>
      <w:bookmarkStart w:id="13" w:name="_Toc32912830"/>
      <w:r>
        <w:lastRenderedPageBreak/>
        <w:t>4.与脚手架使用相关的管理风</w:t>
      </w:r>
      <w:r>
        <w:rPr>
          <w:rFonts w:cs="SimSun" w:hint="eastAsia"/>
        </w:rPr>
        <w:t>险</w:t>
      </w:r>
      <w:bookmarkEnd w:id="13"/>
    </w:p>
    <w:p w:rsidR="00A96448" w:rsidRDefault="00A96448" w:rsidP="00647352">
      <w:pPr>
        <w:pStyle w:val="Heading2"/>
      </w:pPr>
      <w:bookmarkStart w:id="14" w:name="_Toc32912831"/>
      <w:r>
        <w:t>4.1。识别危</w:t>
      </w:r>
      <w:r>
        <w:rPr>
          <w:rFonts w:cs="SimSun" w:hint="eastAsia"/>
        </w:rPr>
        <w:t>害</w:t>
      </w:r>
      <w:bookmarkEnd w:id="14"/>
    </w:p>
    <w:p w:rsidR="00A96448" w:rsidRDefault="00A96448" w:rsidP="00A96448">
      <w:pPr>
        <w:spacing w:line="480" w:lineRule="auto"/>
        <w:rPr>
          <w:rFonts w:ascii="Times" w:hAnsi="Times"/>
        </w:rPr>
      </w:pPr>
      <w:r>
        <w:rPr>
          <w:rFonts w:ascii="Times" w:hAnsi="Times"/>
        </w:rPr>
        <w:t>有关使用脚手架的危害的一些示</w:t>
      </w:r>
      <w:r>
        <w:rPr>
          <w:rFonts w:hint="eastAsia"/>
        </w:rPr>
        <w:t>例</w:t>
      </w:r>
      <w:r>
        <w:rPr>
          <w:rFonts w:ascii="Times" w:hAnsi="Times"/>
        </w:rPr>
        <w:t>包括</w:t>
      </w:r>
      <w:r>
        <w:rPr>
          <w:rFonts w:ascii="Times" w:hAnsi="Times"/>
        </w:rPr>
        <w:t>-</w:t>
      </w:r>
    </w:p>
    <w:p w:rsidR="00A96448" w:rsidRPr="00A96448" w:rsidRDefault="00A96448" w:rsidP="00A96448">
      <w:pPr>
        <w:pStyle w:val="ListParagraph"/>
        <w:numPr>
          <w:ilvl w:val="0"/>
          <w:numId w:val="4"/>
        </w:numPr>
        <w:spacing w:line="480" w:lineRule="auto"/>
        <w:rPr>
          <w:rFonts w:ascii="Times" w:hAnsi="Times"/>
        </w:rPr>
      </w:pPr>
      <w:r w:rsidRPr="00A96448">
        <w:rPr>
          <w:rFonts w:ascii="Times" w:hAnsi="Times"/>
        </w:rPr>
        <w:t>从高处掉下</w:t>
      </w:r>
      <w:r>
        <w:rPr>
          <w:rFonts w:hint="eastAsia"/>
        </w:rPr>
        <w:t>来</w:t>
      </w:r>
    </w:p>
    <w:p w:rsidR="00A96448" w:rsidRPr="00A96448" w:rsidRDefault="00A96448" w:rsidP="00A96448">
      <w:pPr>
        <w:pStyle w:val="ListParagraph"/>
        <w:numPr>
          <w:ilvl w:val="0"/>
          <w:numId w:val="4"/>
        </w:numPr>
        <w:spacing w:line="480" w:lineRule="auto"/>
        <w:rPr>
          <w:rFonts w:ascii="Times" w:hAnsi="Times"/>
        </w:rPr>
      </w:pPr>
      <w:r w:rsidRPr="00A96448">
        <w:rPr>
          <w:rFonts w:ascii="Times" w:hAnsi="Times"/>
        </w:rPr>
        <w:t>掉落的物</w:t>
      </w:r>
      <w:r>
        <w:rPr>
          <w:rFonts w:hint="eastAsia"/>
        </w:rPr>
        <w:t>体</w:t>
      </w:r>
    </w:p>
    <w:p w:rsidR="00A96448" w:rsidRPr="00A96448" w:rsidRDefault="00A96448" w:rsidP="00A96448">
      <w:pPr>
        <w:pStyle w:val="ListParagraph"/>
        <w:numPr>
          <w:ilvl w:val="0"/>
          <w:numId w:val="4"/>
        </w:numPr>
        <w:spacing w:line="480" w:lineRule="auto"/>
        <w:rPr>
          <w:rFonts w:ascii="Times" w:hAnsi="Times"/>
        </w:rPr>
      </w:pPr>
      <w:r w:rsidRPr="00A96448">
        <w:rPr>
          <w:rFonts w:ascii="Times" w:hAnsi="Times"/>
        </w:rPr>
        <w:t>脚手架倒塌（放置前，放置中和放置后脚手架</w:t>
      </w:r>
      <w:r>
        <w:rPr>
          <w:rFonts w:hint="eastAsia"/>
        </w:rPr>
        <w:t>）</w:t>
      </w:r>
    </w:p>
    <w:p w:rsidR="00A96448" w:rsidRPr="00A96448" w:rsidRDefault="00A96448" w:rsidP="00A96448">
      <w:pPr>
        <w:pStyle w:val="ListParagraph"/>
        <w:numPr>
          <w:ilvl w:val="0"/>
          <w:numId w:val="4"/>
        </w:numPr>
        <w:spacing w:line="480" w:lineRule="auto"/>
        <w:rPr>
          <w:rFonts w:ascii="Times" w:hAnsi="Times"/>
        </w:rPr>
      </w:pPr>
      <w:r w:rsidRPr="00A96448">
        <w:rPr>
          <w:rFonts w:ascii="Times" w:hAnsi="Times"/>
        </w:rPr>
        <w:t>在高架电线附近工作（</w:t>
      </w:r>
      <w:r w:rsidRPr="00A96448">
        <w:rPr>
          <w:rFonts w:ascii="Times" w:hAnsi="Times"/>
        </w:rPr>
        <w:t>4m</w:t>
      </w:r>
      <w:r w:rsidRPr="00A96448">
        <w:rPr>
          <w:rFonts w:ascii="Times" w:hAnsi="Times"/>
        </w:rPr>
        <w:t>以内</w:t>
      </w:r>
      <w:r>
        <w:rPr>
          <w:rFonts w:hint="eastAsia"/>
        </w:rPr>
        <w:t>）</w:t>
      </w:r>
    </w:p>
    <w:p w:rsidR="00A96448" w:rsidRPr="00A96448" w:rsidRDefault="00A96448" w:rsidP="00A96448">
      <w:pPr>
        <w:pStyle w:val="ListParagraph"/>
        <w:numPr>
          <w:ilvl w:val="0"/>
          <w:numId w:val="4"/>
        </w:numPr>
        <w:spacing w:line="480" w:lineRule="auto"/>
        <w:rPr>
          <w:rFonts w:ascii="Times" w:hAnsi="Times"/>
        </w:rPr>
      </w:pPr>
      <w:r w:rsidRPr="00A96448">
        <w:rPr>
          <w:rFonts w:ascii="Times" w:hAnsi="Times"/>
        </w:rPr>
        <w:t>移动工厂和其他工作场所交</w:t>
      </w:r>
      <w:r>
        <w:rPr>
          <w:rFonts w:hint="eastAsia"/>
        </w:rPr>
        <w:t>通</w:t>
      </w:r>
    </w:p>
    <w:p w:rsidR="00A96448" w:rsidRPr="00A96448" w:rsidRDefault="00A96448" w:rsidP="00A96448">
      <w:pPr>
        <w:pStyle w:val="ListParagraph"/>
        <w:numPr>
          <w:ilvl w:val="0"/>
          <w:numId w:val="4"/>
        </w:numPr>
        <w:spacing w:line="480" w:lineRule="auto"/>
        <w:rPr>
          <w:rFonts w:ascii="Times" w:hAnsi="Times"/>
        </w:rPr>
      </w:pPr>
      <w:r w:rsidRPr="00A96448">
        <w:rPr>
          <w:rFonts w:ascii="Times" w:hAnsi="Times"/>
        </w:rPr>
        <w:t>混合来自不同脚手架系统的成</w:t>
      </w:r>
      <w:r>
        <w:rPr>
          <w:rFonts w:hint="eastAsia"/>
        </w:rPr>
        <w:t>分</w:t>
      </w:r>
      <w:r w:rsidRPr="00A96448">
        <w:rPr>
          <w:rFonts w:ascii="Times" w:hAnsi="Times"/>
        </w:rPr>
        <w:t>例如，请勿将铝管与钢管混合使用</w:t>
      </w:r>
      <w:r>
        <w:rPr>
          <w:rFonts w:hint="eastAsia"/>
        </w:rPr>
        <w:t>）</w:t>
      </w:r>
    </w:p>
    <w:p w:rsidR="00A96448" w:rsidRPr="00A96448" w:rsidRDefault="00A96448" w:rsidP="00A96448">
      <w:pPr>
        <w:pStyle w:val="ListParagraph"/>
        <w:numPr>
          <w:ilvl w:val="0"/>
          <w:numId w:val="4"/>
        </w:numPr>
        <w:spacing w:line="480" w:lineRule="auto"/>
        <w:rPr>
          <w:rFonts w:ascii="Times" w:hAnsi="Times"/>
        </w:rPr>
      </w:pPr>
      <w:r w:rsidRPr="00A96448">
        <w:rPr>
          <w:rFonts w:ascii="Times" w:hAnsi="Times"/>
        </w:rPr>
        <w:t>在水上工</w:t>
      </w:r>
      <w:r>
        <w:rPr>
          <w:rFonts w:hint="eastAsia"/>
        </w:rPr>
        <w:t>作</w:t>
      </w:r>
    </w:p>
    <w:p w:rsidR="00A96448" w:rsidRPr="00A96448" w:rsidRDefault="00A96448" w:rsidP="00A96448">
      <w:pPr>
        <w:pStyle w:val="ListParagraph"/>
        <w:numPr>
          <w:ilvl w:val="0"/>
          <w:numId w:val="4"/>
        </w:numPr>
        <w:spacing w:line="480" w:lineRule="auto"/>
        <w:rPr>
          <w:rFonts w:ascii="Times" w:hAnsi="Times"/>
        </w:rPr>
      </w:pPr>
      <w:r w:rsidRPr="00A96448">
        <w:rPr>
          <w:rFonts w:ascii="Times" w:hAnsi="Times"/>
        </w:rPr>
        <w:t>与起重物体或滑车碰</w:t>
      </w:r>
      <w:r>
        <w:rPr>
          <w:rFonts w:hint="eastAsia"/>
        </w:rPr>
        <w:t>撞</w:t>
      </w:r>
    </w:p>
    <w:p w:rsidR="00A96448" w:rsidRPr="00A96448" w:rsidRDefault="00A96448" w:rsidP="00A96448">
      <w:pPr>
        <w:pStyle w:val="ListParagraph"/>
        <w:numPr>
          <w:ilvl w:val="0"/>
          <w:numId w:val="4"/>
        </w:numPr>
        <w:spacing w:line="480" w:lineRule="auto"/>
        <w:rPr>
          <w:rFonts w:ascii="Times" w:hAnsi="Times"/>
        </w:rPr>
      </w:pPr>
      <w:r w:rsidRPr="00A96448">
        <w:rPr>
          <w:rFonts w:ascii="Times" w:hAnsi="Times"/>
        </w:rPr>
        <w:t>手动任务</w:t>
      </w:r>
      <w:r>
        <w:rPr>
          <w:rFonts w:hint="eastAsia"/>
        </w:rPr>
        <w:t>。</w:t>
      </w:r>
    </w:p>
    <w:p w:rsidR="00A96448" w:rsidRDefault="00A96448" w:rsidP="00647352">
      <w:pPr>
        <w:pStyle w:val="Heading2"/>
      </w:pPr>
      <w:bookmarkStart w:id="15" w:name="_Toc32912832"/>
      <w:r>
        <w:t>4.2。评估风</w:t>
      </w:r>
      <w:r>
        <w:rPr>
          <w:rFonts w:cs="SimSun" w:hint="eastAsia"/>
        </w:rPr>
        <w:t>险</w:t>
      </w:r>
      <w:bookmarkEnd w:id="15"/>
    </w:p>
    <w:p w:rsidR="00A96448" w:rsidRDefault="00A96448" w:rsidP="00A96448">
      <w:pPr>
        <w:spacing w:line="480" w:lineRule="auto"/>
        <w:rPr>
          <w:rFonts w:ascii="Times" w:hAnsi="Times"/>
        </w:rPr>
      </w:pPr>
      <w:r>
        <w:rPr>
          <w:rFonts w:ascii="Times" w:hAnsi="Times"/>
        </w:rPr>
        <w:t>在评估与脚手架使用有关的风险时，您应</w:t>
      </w:r>
      <w:r>
        <w:rPr>
          <w:rFonts w:hint="eastAsia"/>
        </w:rPr>
        <w:t>该</w:t>
      </w:r>
      <w:r>
        <w:rPr>
          <w:rFonts w:ascii="Times" w:hAnsi="Times"/>
        </w:rPr>
        <w:t>考虑以下</w:t>
      </w:r>
      <w:r>
        <w:rPr>
          <w:rFonts w:hint="eastAsia"/>
        </w:rPr>
        <w:t>：</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使用的脚手架类</w:t>
      </w:r>
      <w:r>
        <w:rPr>
          <w:rFonts w:hint="eastAsia"/>
        </w:rPr>
        <w:t>型</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建造脚手架的高</w:t>
      </w:r>
      <w:r>
        <w:rPr>
          <w:rFonts w:hint="eastAsia"/>
        </w:rPr>
        <w:t>度</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脚手架工作的时间</w:t>
      </w:r>
      <w:r>
        <w:rPr>
          <w:rFonts w:hint="eastAsia"/>
        </w:rPr>
        <w:t>表</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工作地点的布局，包括邻近公共区</w:t>
      </w:r>
      <w:r>
        <w:rPr>
          <w:rFonts w:hint="eastAsia"/>
        </w:rPr>
        <w:t>域</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建造脚手架的表面（地</w:t>
      </w:r>
      <w:r>
        <w:rPr>
          <w:rFonts w:hint="eastAsia"/>
        </w:rPr>
        <w:t>面</w:t>
      </w:r>
      <w:r w:rsidRPr="00A96448">
        <w:rPr>
          <w:rFonts w:ascii="Times" w:hAnsi="Times"/>
        </w:rPr>
        <w:t>条件下，表面的结构初步要支</w:t>
      </w:r>
      <w:r>
        <w:rPr>
          <w:rFonts w:hint="eastAsia"/>
        </w:rPr>
        <w:t>撑</w:t>
      </w:r>
      <w:r w:rsidRPr="00A96448">
        <w:rPr>
          <w:rFonts w:ascii="Times" w:hAnsi="Times"/>
        </w:rPr>
        <w:t>脚手架及其负载</w:t>
      </w:r>
      <w:r>
        <w:rPr>
          <w:rFonts w:hint="eastAsia"/>
        </w:rPr>
        <w:t>）</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参与人</w:t>
      </w:r>
      <w:r>
        <w:rPr>
          <w:rFonts w:hint="eastAsia"/>
        </w:rPr>
        <w:t>数</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将在脚手架上或附近使用的工厂和设</w:t>
      </w:r>
      <w:r>
        <w:rPr>
          <w:rFonts w:hint="eastAsia"/>
        </w:rPr>
        <w:t>备</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lastRenderedPageBreak/>
        <w:t>一流的相邻并发活</w:t>
      </w:r>
      <w:r>
        <w:rPr>
          <w:rFonts w:hint="eastAsia"/>
        </w:rPr>
        <w:t>动</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损坏相邻设备或结</w:t>
      </w:r>
      <w:r>
        <w:rPr>
          <w:rFonts w:hint="eastAsia"/>
        </w:rPr>
        <w:t>构</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使用的材料和安全设备已通过认</w:t>
      </w:r>
      <w:r>
        <w:rPr>
          <w:rFonts w:hint="eastAsia"/>
        </w:rPr>
        <w:t>证</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营救计</w:t>
      </w:r>
      <w:r>
        <w:rPr>
          <w:rFonts w:hint="eastAsia"/>
        </w:rPr>
        <w:t>划</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架设，使用，维护</w:t>
      </w:r>
      <w:r>
        <w:rPr>
          <w:rFonts w:hint="eastAsia"/>
        </w:rPr>
        <w:t>，</w:t>
      </w:r>
      <w:r w:rsidRPr="00A96448">
        <w:rPr>
          <w:rFonts w:ascii="Times" w:hAnsi="Times"/>
        </w:rPr>
        <w:t>改变和拆卸脚手</w:t>
      </w:r>
      <w:r>
        <w:rPr>
          <w:rFonts w:hint="eastAsia"/>
        </w:rPr>
        <w:t>架</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可能发生的照射，例如噪音或紫外线（</w:t>
      </w:r>
      <w:r w:rsidRPr="00A96448">
        <w:rPr>
          <w:rFonts w:ascii="Times" w:hAnsi="Times"/>
        </w:rPr>
        <w:t>UV</w:t>
      </w:r>
      <w:r>
        <w:rPr>
          <w:rFonts w:hint="eastAsia"/>
        </w:rPr>
        <w:t>）</w:t>
      </w:r>
      <w:r w:rsidRPr="00A96448">
        <w:rPr>
          <w:rFonts w:ascii="Times" w:hAnsi="Times"/>
        </w:rPr>
        <w:t>辐</w:t>
      </w:r>
      <w:r>
        <w:rPr>
          <w:rFonts w:hint="eastAsia"/>
        </w:rPr>
        <w:t>射</w:t>
      </w:r>
    </w:p>
    <w:p w:rsidR="00A96448" w:rsidRPr="00A96448" w:rsidRDefault="00A96448" w:rsidP="00A96448">
      <w:pPr>
        <w:pStyle w:val="ListParagraph"/>
        <w:numPr>
          <w:ilvl w:val="0"/>
          <w:numId w:val="5"/>
        </w:numPr>
        <w:spacing w:line="480" w:lineRule="auto"/>
        <w:rPr>
          <w:rFonts w:ascii="Times" w:hAnsi="Times"/>
        </w:rPr>
      </w:pPr>
      <w:r w:rsidRPr="00A96448">
        <w:rPr>
          <w:rFonts w:ascii="Times" w:hAnsi="Times"/>
        </w:rPr>
        <w:t>当地的天气状况，尤其是风力</w:t>
      </w:r>
      <w:r>
        <w:rPr>
          <w:rFonts w:hint="eastAsia"/>
        </w:rPr>
        <w:t>。</w:t>
      </w:r>
    </w:p>
    <w:p w:rsidR="00A96448" w:rsidRDefault="00A96448" w:rsidP="00A96448">
      <w:pPr>
        <w:spacing w:line="480" w:lineRule="auto"/>
        <w:rPr>
          <w:rFonts w:ascii="Times" w:hAnsi="Times"/>
        </w:rPr>
      </w:pPr>
    </w:p>
    <w:p w:rsidR="00A96448" w:rsidRDefault="00A96448" w:rsidP="00A96448">
      <w:pPr>
        <w:spacing w:line="480" w:lineRule="auto"/>
        <w:rPr>
          <w:rFonts w:ascii="Times" w:hAnsi="Times"/>
        </w:rPr>
      </w:pPr>
      <w:r>
        <w:rPr>
          <w:rFonts w:ascii="Times" w:hAnsi="Times"/>
        </w:rPr>
        <w:t>然后应该可以</w:t>
      </w:r>
      <w:r>
        <w:rPr>
          <w:rFonts w:hint="eastAsia"/>
        </w:rPr>
        <w:t>：</w:t>
      </w:r>
    </w:p>
    <w:p w:rsidR="00A96448" w:rsidRPr="00A96448" w:rsidRDefault="00A96448" w:rsidP="00A96448">
      <w:pPr>
        <w:pStyle w:val="ListParagraph"/>
        <w:numPr>
          <w:ilvl w:val="0"/>
          <w:numId w:val="6"/>
        </w:numPr>
        <w:spacing w:line="480" w:lineRule="auto"/>
        <w:rPr>
          <w:rFonts w:ascii="Times" w:hAnsi="Times"/>
        </w:rPr>
      </w:pPr>
      <w:r w:rsidRPr="00A96448">
        <w:rPr>
          <w:rFonts w:ascii="Times" w:hAnsi="Times"/>
        </w:rPr>
        <w:t>选择最适合工作的脚手架类</w:t>
      </w:r>
      <w:r>
        <w:rPr>
          <w:rFonts w:hint="eastAsia"/>
        </w:rPr>
        <w:t>型</w:t>
      </w:r>
    </w:p>
    <w:p w:rsidR="00A96448" w:rsidRPr="00A96448" w:rsidRDefault="00A96448" w:rsidP="00A96448">
      <w:pPr>
        <w:pStyle w:val="ListParagraph"/>
        <w:numPr>
          <w:ilvl w:val="0"/>
          <w:numId w:val="6"/>
        </w:numPr>
        <w:spacing w:line="480" w:lineRule="auto"/>
        <w:rPr>
          <w:rFonts w:ascii="Times" w:hAnsi="Times"/>
        </w:rPr>
      </w:pPr>
      <w:r w:rsidRPr="00A96448">
        <w:rPr>
          <w:rFonts w:ascii="Times" w:hAnsi="Times"/>
        </w:rPr>
        <w:t>最小化竖立人员的工作高</w:t>
      </w:r>
      <w:r>
        <w:rPr>
          <w:rFonts w:hint="eastAsia"/>
        </w:rPr>
        <w:t>度</w:t>
      </w:r>
      <w:r w:rsidRPr="00A96448">
        <w:rPr>
          <w:rFonts w:ascii="Times" w:hAnsi="Times"/>
        </w:rPr>
        <w:t>拆卸脚手</w:t>
      </w:r>
      <w:r>
        <w:rPr>
          <w:rFonts w:hint="eastAsia"/>
        </w:rPr>
        <w:t>架</w:t>
      </w:r>
    </w:p>
    <w:p w:rsidR="00A96448" w:rsidRPr="00A96448" w:rsidRDefault="00A96448" w:rsidP="00A96448">
      <w:pPr>
        <w:pStyle w:val="ListParagraph"/>
        <w:numPr>
          <w:ilvl w:val="0"/>
          <w:numId w:val="6"/>
        </w:numPr>
        <w:spacing w:line="480" w:lineRule="auto"/>
        <w:rPr>
          <w:rFonts w:ascii="Times" w:hAnsi="Times"/>
        </w:rPr>
      </w:pPr>
      <w:r w:rsidRPr="00A96448">
        <w:rPr>
          <w:rFonts w:ascii="Times" w:hAnsi="Times"/>
        </w:rPr>
        <w:t>设置脚手架架设置区</w:t>
      </w:r>
      <w:r>
        <w:rPr>
          <w:rFonts w:hint="eastAsia"/>
        </w:rPr>
        <w:t>域</w:t>
      </w:r>
    </w:p>
    <w:p w:rsidR="00A96448" w:rsidRPr="00A96448" w:rsidRDefault="00A96448" w:rsidP="00A96448">
      <w:pPr>
        <w:pStyle w:val="ListParagraph"/>
        <w:numPr>
          <w:ilvl w:val="0"/>
          <w:numId w:val="6"/>
        </w:numPr>
        <w:spacing w:line="480" w:lineRule="auto"/>
        <w:rPr>
          <w:rFonts w:ascii="Times" w:hAnsi="Times"/>
        </w:rPr>
      </w:pPr>
      <w:r w:rsidRPr="00A96448">
        <w:rPr>
          <w:rFonts w:ascii="Times" w:hAnsi="Times"/>
        </w:rPr>
        <w:t>确保边缘保护（包括护栏，中间护栏</w:t>
      </w:r>
      <w:r>
        <w:rPr>
          <w:rFonts w:hint="eastAsia"/>
        </w:rPr>
        <w:t>和</w:t>
      </w:r>
      <w:r w:rsidRPr="00A96448">
        <w:rPr>
          <w:rFonts w:ascii="Times" w:hAnsi="Times"/>
        </w:rPr>
        <w:t>脚趾板），防护板或其他跌倒风险控制措</w:t>
      </w:r>
      <w:r>
        <w:rPr>
          <w:rFonts w:hint="eastAsia"/>
        </w:rPr>
        <w:t>施</w:t>
      </w:r>
      <w:r w:rsidRPr="00A96448">
        <w:rPr>
          <w:rFonts w:ascii="Times" w:hAnsi="Times"/>
        </w:rPr>
        <w:t>可以在高空工作时安</w:t>
      </w:r>
      <w:r>
        <w:rPr>
          <w:rFonts w:hint="eastAsia"/>
        </w:rPr>
        <w:t>装</w:t>
      </w:r>
    </w:p>
    <w:p w:rsidR="00A96448" w:rsidRDefault="00A96448" w:rsidP="00A96448">
      <w:pPr>
        <w:spacing w:line="480" w:lineRule="auto"/>
        <w:rPr>
          <w:rFonts w:ascii="Times" w:hAnsi="Times"/>
        </w:rPr>
      </w:pPr>
      <w:r w:rsidRPr="00A96448">
        <w:rPr>
          <w:rFonts w:ascii="Times" w:hAnsi="Times"/>
          <w:b/>
          <w:bCs/>
        </w:rPr>
        <w:t>R.20</w:t>
      </w:r>
      <w:r w:rsidRPr="00A96448">
        <w:rPr>
          <w:rFonts w:ascii="Times" w:hAnsi="Times"/>
          <w:b/>
          <w:bCs/>
        </w:rPr>
        <w:t>：</w:t>
      </w:r>
      <w:r w:rsidRPr="00A96448">
        <w:rPr>
          <w:rFonts w:ascii="Times" w:hAnsi="Times"/>
          <w:iCs/>
        </w:rPr>
        <w:t>工作现场的占用者应承担以下责任</w:t>
      </w:r>
      <w:r w:rsidRPr="00A96448">
        <w:rPr>
          <w:rFonts w:hint="eastAsia"/>
          <w:iCs/>
        </w:rPr>
        <w:t>：</w:t>
      </w:r>
      <w:r w:rsidRPr="00A96448">
        <w:rPr>
          <w:rFonts w:ascii="Times" w:hAnsi="Times"/>
          <w:iCs/>
        </w:rPr>
        <w:t>在合理可行的范围内采取的支撑结</w:t>
      </w:r>
      <w:r w:rsidRPr="00A96448">
        <w:rPr>
          <w:rFonts w:hint="eastAsia"/>
          <w:iCs/>
        </w:rPr>
        <w:t>构</w:t>
      </w:r>
      <w:r w:rsidRPr="00A96448">
        <w:rPr>
          <w:rFonts w:ascii="Times" w:hAnsi="Times"/>
          <w:iCs/>
        </w:rPr>
        <w:t>确保支撑结构所必需的措</w:t>
      </w:r>
      <w:r w:rsidRPr="00A96448">
        <w:rPr>
          <w:rFonts w:hint="eastAsia"/>
          <w:iCs/>
        </w:rPr>
        <w:t>施</w:t>
      </w:r>
      <w:r w:rsidRPr="00A96448">
        <w:rPr>
          <w:rFonts w:ascii="Times" w:hAnsi="Times"/>
          <w:iCs/>
        </w:rPr>
        <w:t>符合规定</w:t>
      </w:r>
      <w:r>
        <w:rPr>
          <w:rFonts w:hint="eastAsia"/>
        </w:rPr>
        <w:t>。</w:t>
      </w:r>
    </w:p>
    <w:p w:rsidR="00A96448" w:rsidRPr="00647352" w:rsidRDefault="00A96448" w:rsidP="00647352">
      <w:pPr>
        <w:pStyle w:val="Heading2"/>
      </w:pPr>
      <w:bookmarkStart w:id="16" w:name="_Toc32912833"/>
      <w:r w:rsidRPr="00647352">
        <w:t>4.3。实施风险控</w:t>
      </w:r>
      <w:r w:rsidRPr="00647352">
        <w:rPr>
          <w:rFonts w:hint="eastAsia"/>
        </w:rPr>
        <w:t>制</w:t>
      </w:r>
      <w:bookmarkEnd w:id="16"/>
    </w:p>
    <w:p w:rsidR="00A96448" w:rsidRDefault="00A96448" w:rsidP="00A96448">
      <w:pPr>
        <w:spacing w:line="480" w:lineRule="auto"/>
        <w:rPr>
          <w:rFonts w:ascii="Times" w:hAnsi="Times"/>
        </w:rPr>
      </w:pPr>
      <w:r>
        <w:rPr>
          <w:rFonts w:ascii="Times" w:hAnsi="Times"/>
        </w:rPr>
        <w:t>控制风险的方式从最高等</w:t>
      </w:r>
      <w:r>
        <w:rPr>
          <w:rFonts w:hint="eastAsia"/>
        </w:rPr>
        <w:t>级</w:t>
      </w:r>
      <w:r>
        <w:rPr>
          <w:rFonts w:ascii="Times" w:hAnsi="Times"/>
        </w:rPr>
        <w:t>保护和可靠性降低最低。该排名被称</w:t>
      </w:r>
      <w:r>
        <w:rPr>
          <w:rFonts w:hint="eastAsia"/>
        </w:rPr>
        <w:t>为</w:t>
      </w:r>
      <w:r>
        <w:rPr>
          <w:rFonts w:ascii="Times" w:hAnsi="Times"/>
          <w:i/>
          <w:iCs/>
        </w:rPr>
        <w:t>控制措施等级</w:t>
      </w:r>
      <w:r>
        <w:rPr>
          <w:rFonts w:ascii="Times" w:hAnsi="Times"/>
        </w:rPr>
        <w:t>。责任人必须始终瞄</w:t>
      </w:r>
      <w:r>
        <w:rPr>
          <w:rFonts w:hint="eastAsia"/>
        </w:rPr>
        <w:t>准</w:t>
      </w:r>
      <w:r>
        <w:rPr>
          <w:rFonts w:ascii="Times" w:hAnsi="Times"/>
        </w:rPr>
        <w:t>首先消除危害。如果这样做不合理，则存在风</w:t>
      </w:r>
      <w:r>
        <w:rPr>
          <w:rFonts w:hint="eastAsia"/>
        </w:rPr>
        <w:t>险</w:t>
      </w:r>
      <w:r>
        <w:rPr>
          <w:rFonts w:ascii="Times" w:hAnsi="Times"/>
        </w:rPr>
        <w:t>必须通过使用以下一项或多个来最小化</w:t>
      </w:r>
      <w:r>
        <w:rPr>
          <w:rFonts w:hint="eastAsia"/>
        </w:rPr>
        <w:t>：</w:t>
      </w:r>
    </w:p>
    <w:p w:rsidR="00A96448" w:rsidRDefault="00A96448" w:rsidP="00A96448">
      <w:pPr>
        <w:spacing w:line="480" w:lineRule="auto"/>
        <w:rPr>
          <w:rFonts w:ascii="Times" w:hAnsi="Times"/>
        </w:rPr>
      </w:pPr>
      <w:r>
        <w:rPr>
          <w:rFonts w:ascii="Times" w:hAnsi="Times"/>
          <w:b/>
          <w:bCs/>
        </w:rPr>
        <w:t>R.4</w:t>
      </w:r>
      <w:r>
        <w:rPr>
          <w:rFonts w:ascii="Times" w:hAnsi="Times"/>
          <w:b/>
          <w:bCs/>
        </w:rPr>
        <w:t>：</w:t>
      </w:r>
      <w:r w:rsidRPr="00520CBF">
        <w:rPr>
          <w:rFonts w:ascii="Times" w:hAnsi="Times"/>
          <w:bCs/>
        </w:rPr>
        <w:t>工作</w:t>
      </w:r>
      <w:r>
        <w:rPr>
          <w:rFonts w:ascii="Times" w:hAnsi="Times"/>
          <w:i/>
          <w:iCs/>
        </w:rPr>
        <w:t>现场的人员或占用者应实施和维</w:t>
      </w:r>
      <w:r>
        <w:rPr>
          <w:rFonts w:hint="eastAsia"/>
          <w:i/>
          <w:iCs/>
        </w:rPr>
        <w:t>护</w:t>
      </w:r>
      <w:r>
        <w:rPr>
          <w:rFonts w:ascii="Times" w:hAnsi="Times"/>
          <w:i/>
          <w:iCs/>
        </w:rPr>
        <w:t>始终旨在建立安全和健康管理系</w:t>
      </w:r>
      <w:r>
        <w:rPr>
          <w:rFonts w:hint="eastAsia"/>
          <w:i/>
          <w:iCs/>
        </w:rPr>
        <w:t>统</w:t>
      </w:r>
      <w:r>
        <w:rPr>
          <w:rFonts w:ascii="Times" w:hAnsi="Times"/>
          <w:i/>
          <w:iCs/>
        </w:rPr>
        <w:t>确保工作场所中每个人的安全和健康的信息</w:t>
      </w:r>
      <w:r>
        <w:rPr>
          <w:rFonts w:hint="eastAsia"/>
          <w:i/>
          <w:iCs/>
        </w:rPr>
        <w:t>，</w:t>
      </w:r>
      <w:r>
        <w:rPr>
          <w:rFonts w:ascii="Times" w:hAnsi="Times"/>
          <w:i/>
          <w:iCs/>
        </w:rPr>
        <w:t>该人是否在工作或是否是该公司的员</w:t>
      </w:r>
      <w:r>
        <w:rPr>
          <w:rFonts w:hint="eastAsia"/>
          <w:i/>
          <w:iCs/>
        </w:rPr>
        <w:t>工</w:t>
      </w:r>
      <w:r>
        <w:rPr>
          <w:rFonts w:ascii="Times" w:hAnsi="Times"/>
          <w:i/>
          <w:iCs/>
        </w:rPr>
        <w:t>占用者</w:t>
      </w:r>
      <w:r>
        <w:rPr>
          <w:rFonts w:hint="eastAsia"/>
        </w:rPr>
        <w:t>。</w:t>
      </w:r>
    </w:p>
    <w:p w:rsidR="00A96448" w:rsidRDefault="00A96448" w:rsidP="00A96448">
      <w:pPr>
        <w:spacing w:line="480" w:lineRule="auto"/>
        <w:rPr>
          <w:rFonts w:ascii="Times" w:hAnsi="Times"/>
        </w:rPr>
      </w:pPr>
      <w:r>
        <w:rPr>
          <w:rFonts w:ascii="Times" w:hAnsi="Times"/>
        </w:rPr>
        <w:lastRenderedPageBreak/>
        <w:t>在高空工作之前，您必须完成以下简单步骤</w:t>
      </w:r>
      <w:r>
        <w:rPr>
          <w:rFonts w:hint="eastAsia"/>
        </w:rPr>
        <w:t>：</w:t>
      </w:r>
    </w:p>
    <w:p w:rsidR="00A96448" w:rsidRPr="00A96448" w:rsidRDefault="00A96448" w:rsidP="00A96448">
      <w:pPr>
        <w:pStyle w:val="ListParagraph"/>
        <w:numPr>
          <w:ilvl w:val="0"/>
          <w:numId w:val="7"/>
        </w:numPr>
        <w:spacing w:line="480" w:lineRule="auto"/>
        <w:rPr>
          <w:rFonts w:ascii="Times" w:hAnsi="Times"/>
        </w:rPr>
      </w:pPr>
      <w:r w:rsidRPr="00A96448">
        <w:rPr>
          <w:rFonts w:ascii="Times" w:hAnsi="Times"/>
        </w:rPr>
        <w:t>避免在合理可行的情况下进行高空作</w:t>
      </w:r>
      <w:r>
        <w:rPr>
          <w:rFonts w:hint="eastAsia"/>
        </w:rPr>
        <w:t>业</w:t>
      </w:r>
      <w:r w:rsidRPr="00A96448">
        <w:rPr>
          <w:rFonts w:ascii="Times" w:hAnsi="Times"/>
        </w:rPr>
        <w:t>所</w:t>
      </w:r>
      <w:r>
        <w:rPr>
          <w:rFonts w:hint="eastAsia"/>
        </w:rPr>
        <w:t>以</w:t>
      </w:r>
    </w:p>
    <w:p w:rsidR="00A96448" w:rsidRPr="00A96448" w:rsidRDefault="00A96448" w:rsidP="00A96448">
      <w:pPr>
        <w:pStyle w:val="ListParagraph"/>
        <w:numPr>
          <w:ilvl w:val="0"/>
          <w:numId w:val="7"/>
        </w:numPr>
        <w:spacing w:line="480" w:lineRule="auto"/>
        <w:rPr>
          <w:rFonts w:ascii="Times" w:hAnsi="Times"/>
        </w:rPr>
      </w:pPr>
      <w:r w:rsidRPr="00A96448">
        <w:rPr>
          <w:rFonts w:ascii="Times" w:hAnsi="Times"/>
        </w:rPr>
        <w:t>在无法避免高空作业的地方，防止跌</w:t>
      </w:r>
      <w:r>
        <w:rPr>
          <w:rFonts w:hint="eastAsia"/>
        </w:rPr>
        <w:t>倒</w:t>
      </w:r>
      <w:r w:rsidRPr="00A96448">
        <w:rPr>
          <w:rFonts w:ascii="Times" w:hAnsi="Times"/>
        </w:rPr>
        <w:t>现有的全登机平台，带有护栏和脚</w:t>
      </w:r>
      <w:r>
        <w:rPr>
          <w:rFonts w:hint="eastAsia"/>
        </w:rPr>
        <w:t>趾</w:t>
      </w:r>
      <w:r w:rsidRPr="00A96448">
        <w:rPr>
          <w:rFonts w:ascii="Times" w:hAnsi="Times"/>
        </w:rPr>
        <w:t>木板和安全通</w:t>
      </w:r>
      <w:r>
        <w:rPr>
          <w:rFonts w:hint="eastAsia"/>
        </w:rPr>
        <w:t>道</w:t>
      </w:r>
    </w:p>
    <w:p w:rsidR="00A96448" w:rsidRPr="00A96448" w:rsidRDefault="00A96448" w:rsidP="00A96448">
      <w:pPr>
        <w:pStyle w:val="ListParagraph"/>
        <w:numPr>
          <w:ilvl w:val="0"/>
          <w:numId w:val="7"/>
        </w:numPr>
        <w:spacing w:line="480" w:lineRule="auto"/>
        <w:rPr>
          <w:rFonts w:ascii="Times" w:hAnsi="Times"/>
        </w:rPr>
      </w:pPr>
      <w:r w:rsidRPr="00A96448">
        <w:rPr>
          <w:rFonts w:ascii="Times" w:hAnsi="Times"/>
        </w:rPr>
        <w:t>通过使</w:t>
      </w:r>
      <w:r>
        <w:rPr>
          <w:rFonts w:hint="eastAsia"/>
        </w:rPr>
        <w:t>用</w:t>
      </w:r>
      <w:r w:rsidRPr="00A96448">
        <w:rPr>
          <w:rFonts w:ascii="Times" w:hAnsi="Times"/>
        </w:rPr>
        <w:t>正确的防坠落设</w:t>
      </w:r>
      <w:r>
        <w:rPr>
          <w:rFonts w:hint="eastAsia"/>
        </w:rPr>
        <w:t>备</w:t>
      </w:r>
      <w:r w:rsidRPr="00A96448">
        <w:rPr>
          <w:rFonts w:ascii="Times" w:hAnsi="Times"/>
        </w:rPr>
        <w:t>被淘汰</w:t>
      </w:r>
      <w:r>
        <w:rPr>
          <w:rFonts w:hint="eastAsia"/>
        </w:rPr>
        <w:t>。</w:t>
      </w:r>
    </w:p>
    <w:p w:rsidR="00A96448" w:rsidRDefault="00A96448" w:rsidP="00A96448">
      <w:pPr>
        <w:spacing w:line="480" w:lineRule="auto"/>
        <w:rPr>
          <w:rFonts w:ascii="Times" w:hAnsi="Times"/>
        </w:rPr>
      </w:pPr>
      <w:r>
        <w:rPr>
          <w:rFonts w:ascii="Times" w:hAnsi="Times"/>
        </w:rPr>
        <w:t>你应该</w:t>
      </w:r>
      <w:r>
        <w:rPr>
          <w:rFonts w:hint="eastAsia"/>
        </w:rPr>
        <w:t>：</w:t>
      </w:r>
    </w:p>
    <w:p w:rsidR="00A96448" w:rsidRPr="00A96448" w:rsidRDefault="00A96448" w:rsidP="00A96448">
      <w:pPr>
        <w:pStyle w:val="ListParagraph"/>
        <w:numPr>
          <w:ilvl w:val="0"/>
          <w:numId w:val="8"/>
        </w:numPr>
        <w:spacing w:line="480" w:lineRule="auto"/>
        <w:rPr>
          <w:rFonts w:ascii="Times" w:hAnsi="Times"/>
        </w:rPr>
      </w:pPr>
      <w:r w:rsidRPr="00A96448">
        <w:rPr>
          <w:rFonts w:ascii="Times" w:hAnsi="Times"/>
        </w:rPr>
        <w:t>从地面做逐步多的工</w:t>
      </w:r>
      <w:r>
        <w:rPr>
          <w:rFonts w:hint="eastAsia"/>
        </w:rPr>
        <w:t>作</w:t>
      </w:r>
    </w:p>
    <w:p w:rsidR="00A96448" w:rsidRPr="00A96448" w:rsidRDefault="00A96448" w:rsidP="00A96448">
      <w:pPr>
        <w:pStyle w:val="ListParagraph"/>
        <w:numPr>
          <w:ilvl w:val="0"/>
          <w:numId w:val="8"/>
        </w:numPr>
        <w:spacing w:line="480" w:lineRule="auto"/>
        <w:rPr>
          <w:rFonts w:ascii="Times" w:hAnsi="Times"/>
        </w:rPr>
      </w:pPr>
      <w:r w:rsidRPr="00A96448">
        <w:rPr>
          <w:rFonts w:ascii="Times" w:hAnsi="Times"/>
        </w:rPr>
        <w:t>确保工人可以安全地往返工作地</w:t>
      </w:r>
      <w:r>
        <w:rPr>
          <w:rFonts w:hint="eastAsia"/>
        </w:rPr>
        <w:t>点</w:t>
      </w:r>
      <w:r w:rsidRPr="00A96448">
        <w:rPr>
          <w:rFonts w:ascii="Times" w:hAnsi="Times"/>
        </w:rPr>
        <w:t>高</w:t>
      </w:r>
      <w:r>
        <w:rPr>
          <w:rFonts w:hint="eastAsia"/>
        </w:rPr>
        <w:t>度</w:t>
      </w:r>
    </w:p>
    <w:p w:rsidR="00A96448" w:rsidRPr="00A96448" w:rsidRDefault="00A96448" w:rsidP="00A96448">
      <w:pPr>
        <w:pStyle w:val="ListParagraph"/>
        <w:numPr>
          <w:ilvl w:val="0"/>
          <w:numId w:val="8"/>
        </w:numPr>
        <w:spacing w:line="480" w:lineRule="auto"/>
        <w:rPr>
          <w:rFonts w:ascii="Times" w:hAnsi="Times"/>
        </w:rPr>
      </w:pPr>
      <w:r w:rsidRPr="00A96448">
        <w:rPr>
          <w:rFonts w:ascii="Times" w:hAnsi="Times"/>
        </w:rPr>
        <w:t>确保必要时有防坠落系</w:t>
      </w:r>
      <w:r>
        <w:rPr>
          <w:rFonts w:hint="eastAsia"/>
        </w:rPr>
        <w:t>统</w:t>
      </w:r>
    </w:p>
    <w:p w:rsidR="00A96448" w:rsidRPr="00A96448" w:rsidRDefault="00A96448" w:rsidP="00A96448">
      <w:pPr>
        <w:pStyle w:val="ListParagraph"/>
        <w:numPr>
          <w:ilvl w:val="0"/>
          <w:numId w:val="8"/>
        </w:numPr>
        <w:spacing w:line="480" w:lineRule="auto"/>
        <w:rPr>
          <w:rFonts w:ascii="Times" w:hAnsi="Times"/>
        </w:rPr>
      </w:pPr>
      <w:r w:rsidRPr="00A96448">
        <w:rPr>
          <w:rFonts w:ascii="Times" w:hAnsi="Times"/>
        </w:rPr>
        <w:t>确保按照设计使用设备，并</w:t>
      </w:r>
      <w:r>
        <w:rPr>
          <w:rFonts w:hint="eastAsia"/>
        </w:rPr>
        <w:t>且</w:t>
      </w:r>
      <w:r w:rsidRPr="00A96448">
        <w:rPr>
          <w:rFonts w:ascii="Times" w:hAnsi="Times"/>
        </w:rPr>
        <w:t>制造商推荐的用</w:t>
      </w:r>
      <w:r>
        <w:rPr>
          <w:rFonts w:hint="eastAsia"/>
        </w:rPr>
        <w:t>途</w:t>
      </w:r>
    </w:p>
    <w:p w:rsidR="00A96448" w:rsidRPr="00A96448" w:rsidRDefault="00A96448" w:rsidP="00A96448">
      <w:pPr>
        <w:pStyle w:val="ListParagraph"/>
        <w:numPr>
          <w:ilvl w:val="0"/>
          <w:numId w:val="8"/>
        </w:numPr>
        <w:spacing w:line="480" w:lineRule="auto"/>
        <w:rPr>
          <w:rFonts w:ascii="Times" w:hAnsi="Times"/>
        </w:rPr>
      </w:pPr>
      <w:r w:rsidRPr="00A96448">
        <w:rPr>
          <w:rFonts w:ascii="Times" w:hAnsi="Times"/>
        </w:rPr>
        <w:t>确保设备适合，稳定和坚</w:t>
      </w:r>
      <w:r>
        <w:rPr>
          <w:rFonts w:hint="eastAsia"/>
        </w:rPr>
        <w:t>固</w:t>
      </w:r>
      <w:r w:rsidRPr="00A96448">
        <w:rPr>
          <w:rFonts w:ascii="Times" w:hAnsi="Times"/>
        </w:rPr>
        <w:t>工作，定期维护和检</w:t>
      </w:r>
      <w:r>
        <w:rPr>
          <w:rFonts w:hint="eastAsia"/>
        </w:rPr>
        <w:t>查</w:t>
      </w:r>
    </w:p>
    <w:p w:rsidR="00A96448" w:rsidRPr="00A96448" w:rsidRDefault="00A96448" w:rsidP="00A96448">
      <w:pPr>
        <w:pStyle w:val="ListParagraph"/>
        <w:numPr>
          <w:ilvl w:val="0"/>
          <w:numId w:val="8"/>
        </w:numPr>
        <w:spacing w:line="480" w:lineRule="auto"/>
        <w:rPr>
          <w:rFonts w:ascii="Times" w:hAnsi="Times"/>
        </w:rPr>
      </w:pPr>
      <w:r w:rsidRPr="00A96448">
        <w:rPr>
          <w:rFonts w:ascii="Times" w:hAnsi="Times"/>
        </w:rPr>
        <w:t>确保在以下情况下不要使脚手架超载或超</w:t>
      </w:r>
      <w:r>
        <w:rPr>
          <w:rFonts w:hint="eastAsia"/>
        </w:rPr>
        <w:t>车</w:t>
      </w:r>
      <w:r w:rsidRPr="00A96448">
        <w:rPr>
          <w:rFonts w:ascii="Times" w:hAnsi="Times"/>
        </w:rPr>
        <w:t>高空工</w:t>
      </w:r>
      <w:r>
        <w:rPr>
          <w:rFonts w:hint="eastAsia"/>
        </w:rPr>
        <w:t>作</w:t>
      </w:r>
    </w:p>
    <w:p w:rsidR="00A96448" w:rsidRPr="00A96448" w:rsidRDefault="00A96448" w:rsidP="00A96448">
      <w:pPr>
        <w:pStyle w:val="ListParagraph"/>
        <w:numPr>
          <w:ilvl w:val="0"/>
          <w:numId w:val="8"/>
        </w:numPr>
        <w:spacing w:line="480" w:lineRule="auto"/>
        <w:rPr>
          <w:rFonts w:ascii="Times" w:hAnsi="Times"/>
        </w:rPr>
      </w:pPr>
      <w:r w:rsidRPr="00A96448">
        <w:rPr>
          <w:rFonts w:ascii="Times" w:hAnsi="Times"/>
        </w:rPr>
        <w:t>在易碎表面上或附近工作时要采取预防措</w:t>
      </w:r>
      <w:r>
        <w:rPr>
          <w:rFonts w:hint="eastAsia"/>
        </w:rPr>
        <w:t>施</w:t>
      </w:r>
    </w:p>
    <w:p w:rsidR="00A96448" w:rsidRPr="00A96448" w:rsidRDefault="00A96448" w:rsidP="00A96448">
      <w:pPr>
        <w:pStyle w:val="ListParagraph"/>
        <w:numPr>
          <w:ilvl w:val="0"/>
          <w:numId w:val="8"/>
        </w:numPr>
        <w:spacing w:line="480" w:lineRule="auto"/>
        <w:rPr>
          <w:rFonts w:ascii="Times" w:hAnsi="Times"/>
        </w:rPr>
      </w:pPr>
      <w:r w:rsidRPr="00A96448">
        <w:rPr>
          <w:rFonts w:ascii="Times" w:hAnsi="Times"/>
        </w:rPr>
        <w:t>提供保护，防止物体掉</w:t>
      </w:r>
      <w:r>
        <w:rPr>
          <w:rFonts w:hint="eastAsia"/>
        </w:rPr>
        <w:t>落</w:t>
      </w:r>
    </w:p>
    <w:p w:rsidR="00A96448" w:rsidRPr="00A96448" w:rsidRDefault="00A96448" w:rsidP="00A96448">
      <w:pPr>
        <w:pStyle w:val="ListParagraph"/>
        <w:numPr>
          <w:ilvl w:val="0"/>
          <w:numId w:val="8"/>
        </w:numPr>
        <w:spacing w:line="480" w:lineRule="auto"/>
        <w:rPr>
          <w:rFonts w:ascii="Times" w:hAnsi="Times"/>
        </w:rPr>
      </w:pPr>
      <w:r w:rsidRPr="00A96448">
        <w:rPr>
          <w:rFonts w:ascii="Times" w:hAnsi="Times"/>
        </w:rPr>
        <w:t>考虑您的紧急疏散和救援程序</w:t>
      </w:r>
      <w:r>
        <w:rPr>
          <w:rFonts w:hint="eastAsia"/>
        </w:rPr>
        <w:t>。</w:t>
      </w:r>
    </w:p>
    <w:p w:rsidR="00A96448" w:rsidRPr="00A96448" w:rsidRDefault="00A96448" w:rsidP="00A96448">
      <w:pPr>
        <w:pStyle w:val="ListParagraph"/>
        <w:numPr>
          <w:ilvl w:val="0"/>
          <w:numId w:val="8"/>
        </w:numPr>
        <w:spacing w:line="480" w:lineRule="auto"/>
        <w:rPr>
          <w:rFonts w:ascii="Times" w:hAnsi="Times"/>
        </w:rPr>
      </w:pPr>
      <w:r w:rsidRPr="00A96448">
        <w:rPr>
          <w:rFonts w:ascii="Times" w:hAnsi="Times"/>
          <w:i/>
          <w:iCs/>
        </w:rPr>
        <w:t>替代</w:t>
      </w:r>
      <w:r w:rsidRPr="00A96448">
        <w:rPr>
          <w:rFonts w:ascii="Times" w:hAnsi="Times"/>
          <w:i/>
          <w:iCs/>
        </w:rPr>
        <w:t>-</w:t>
      </w:r>
      <w:r w:rsidRPr="00A96448">
        <w:rPr>
          <w:rFonts w:ascii="Times" w:hAnsi="Times"/>
        </w:rPr>
        <w:t>例如</w:t>
      </w:r>
      <w:r>
        <w:rPr>
          <w:rFonts w:hint="eastAsia"/>
        </w:rPr>
        <w:t>：</w:t>
      </w:r>
    </w:p>
    <w:p w:rsidR="00A96448" w:rsidRDefault="00A96448" w:rsidP="00A96448">
      <w:pPr>
        <w:spacing w:line="480" w:lineRule="auto"/>
        <w:rPr>
          <w:rFonts w:ascii="Times" w:hAnsi="Times"/>
        </w:rPr>
      </w:pPr>
      <w:r>
        <w:rPr>
          <w:rFonts w:ascii="Segoe UI Symbol" w:hAnsi="Segoe UI Symbol" w:cs="Segoe UI Symbol"/>
        </w:rPr>
        <w:t>❖</w:t>
      </w:r>
      <w:r>
        <w:rPr>
          <w:rFonts w:ascii="Times" w:hAnsi="Times"/>
        </w:rPr>
        <w:t>手动使用机械辅助工具，例如起重机，提升机，码盘</w:t>
      </w:r>
      <w:r>
        <w:rPr>
          <w:rFonts w:hint="eastAsia"/>
        </w:rPr>
        <w:t>机</w:t>
      </w:r>
      <w:r>
        <w:rPr>
          <w:rFonts w:ascii="Times" w:hAnsi="Times"/>
        </w:rPr>
        <w:t>或手推车将设备和材料转移到任何地</w:t>
      </w:r>
      <w:r>
        <w:rPr>
          <w:rFonts w:hint="eastAsia"/>
        </w:rPr>
        <w:t>方</w:t>
      </w:r>
      <w:r>
        <w:rPr>
          <w:rFonts w:ascii="Times" w:hAnsi="Times"/>
        </w:rPr>
        <w:t>可以代替手动提</w:t>
      </w:r>
      <w:r>
        <w:rPr>
          <w:rFonts w:hint="eastAsia"/>
        </w:rPr>
        <w:t>升</w:t>
      </w:r>
    </w:p>
    <w:p w:rsidR="00A96448" w:rsidRDefault="00A96448" w:rsidP="00A96448">
      <w:pPr>
        <w:spacing w:line="480" w:lineRule="auto"/>
        <w:rPr>
          <w:rFonts w:ascii="Times" w:hAnsi="Times"/>
        </w:rPr>
      </w:pPr>
      <w:r>
        <w:rPr>
          <w:rFonts w:ascii="Segoe UI Symbol" w:hAnsi="Segoe UI Symbol" w:cs="Segoe UI Symbol"/>
        </w:rPr>
        <w:t>❖</w:t>
      </w:r>
      <w:r>
        <w:rPr>
          <w:rFonts w:ascii="Times" w:hAnsi="Times"/>
        </w:rPr>
        <w:t>请使用重量更轻的脚手架系</w:t>
      </w:r>
      <w:r>
        <w:rPr>
          <w:rFonts w:hint="eastAsia"/>
        </w:rPr>
        <w:t>统</w:t>
      </w:r>
      <w:r>
        <w:rPr>
          <w:rFonts w:ascii="Times" w:hAnsi="Times"/>
        </w:rPr>
        <w:t>材料和使用现代技术，例如</w:t>
      </w:r>
      <w:r>
        <w:rPr>
          <w:rFonts w:hint="eastAsia"/>
        </w:rPr>
        <w:t>，</w:t>
      </w:r>
      <w:r>
        <w:rPr>
          <w:rFonts w:ascii="Times" w:hAnsi="Times"/>
        </w:rPr>
        <w:t>标准长度常数的预设系</w:t>
      </w:r>
      <w:r>
        <w:rPr>
          <w:rFonts w:hint="eastAsia"/>
        </w:rPr>
        <w:t>统</w:t>
      </w:r>
      <w:r>
        <w:rPr>
          <w:rFonts w:ascii="Times" w:hAnsi="Times"/>
        </w:rPr>
        <w:t>由铝而不是钢制成的系统</w:t>
      </w:r>
      <w:r>
        <w:rPr>
          <w:rFonts w:hint="eastAsia"/>
        </w:rPr>
        <w:t>或</w:t>
      </w:r>
      <w:r>
        <w:rPr>
          <w:rFonts w:ascii="Times" w:hAnsi="Times"/>
        </w:rPr>
        <w:t>木材</w:t>
      </w:r>
      <w:r>
        <w:rPr>
          <w:rFonts w:hint="eastAsia"/>
        </w:rPr>
        <w:t>。</w:t>
      </w:r>
    </w:p>
    <w:p w:rsidR="00A96448" w:rsidRPr="00A96448" w:rsidRDefault="00A96448" w:rsidP="00A96448">
      <w:pPr>
        <w:pStyle w:val="ListParagraph"/>
        <w:numPr>
          <w:ilvl w:val="0"/>
          <w:numId w:val="9"/>
        </w:numPr>
        <w:spacing w:line="480" w:lineRule="auto"/>
        <w:rPr>
          <w:rFonts w:ascii="Times" w:hAnsi="Times"/>
        </w:rPr>
      </w:pPr>
      <w:r w:rsidRPr="00A96448">
        <w:rPr>
          <w:rFonts w:ascii="Times" w:hAnsi="Times"/>
          <w:i/>
          <w:iCs/>
        </w:rPr>
        <w:t>隔离</w:t>
      </w:r>
      <w:r w:rsidRPr="00A96448">
        <w:rPr>
          <w:rFonts w:ascii="Times" w:hAnsi="Times"/>
          <w:i/>
          <w:iCs/>
        </w:rPr>
        <w:t>-</w:t>
      </w:r>
      <w:r w:rsidRPr="00A96448">
        <w:rPr>
          <w:rFonts w:ascii="Times" w:hAnsi="Times"/>
        </w:rPr>
        <w:t>例如</w:t>
      </w:r>
      <w:r w:rsidRPr="00A96448">
        <w:rPr>
          <w:rFonts w:ascii="Times" w:hAnsi="Times"/>
          <w:i/>
          <w:iCs/>
        </w:rPr>
        <w:t>，</w:t>
      </w:r>
      <w:r w:rsidRPr="00A96448">
        <w:rPr>
          <w:rFonts w:ascii="Times" w:hAnsi="Times"/>
        </w:rPr>
        <w:t>请使用混凝土屏障隔</w:t>
      </w:r>
      <w:r>
        <w:rPr>
          <w:rFonts w:hint="eastAsia"/>
        </w:rPr>
        <w:t>离</w:t>
      </w:r>
      <w:r w:rsidRPr="00A96448">
        <w:rPr>
          <w:rFonts w:ascii="Times" w:hAnsi="Times"/>
        </w:rPr>
        <w:t>行人和机动工厂，以减</w:t>
      </w:r>
      <w:r>
        <w:rPr>
          <w:rFonts w:hint="eastAsia"/>
        </w:rPr>
        <w:t>少</w:t>
      </w:r>
      <w:r w:rsidRPr="00A96448">
        <w:rPr>
          <w:rFonts w:ascii="Times" w:hAnsi="Times"/>
        </w:rPr>
        <w:t>碰撞</w:t>
      </w:r>
      <w:r>
        <w:rPr>
          <w:rFonts w:hint="eastAsia"/>
        </w:rPr>
        <w:t>。</w:t>
      </w:r>
    </w:p>
    <w:p w:rsidR="00A96448" w:rsidRPr="00A96448" w:rsidRDefault="00A96448" w:rsidP="00A96448">
      <w:pPr>
        <w:pStyle w:val="ListParagraph"/>
        <w:numPr>
          <w:ilvl w:val="0"/>
          <w:numId w:val="9"/>
        </w:numPr>
        <w:spacing w:line="480" w:lineRule="auto"/>
        <w:rPr>
          <w:rFonts w:ascii="Times" w:hAnsi="Times"/>
        </w:rPr>
      </w:pPr>
      <w:r w:rsidRPr="00A96448">
        <w:rPr>
          <w:rFonts w:ascii="Times" w:hAnsi="Times"/>
          <w:i/>
          <w:iCs/>
        </w:rPr>
        <w:lastRenderedPageBreak/>
        <w:t>工程控件</w:t>
      </w:r>
      <w:r w:rsidRPr="00A96448">
        <w:rPr>
          <w:rFonts w:ascii="Times" w:hAnsi="Times"/>
          <w:i/>
          <w:iCs/>
        </w:rPr>
        <w:t>-</w:t>
      </w:r>
      <w:r w:rsidRPr="00A96448">
        <w:rPr>
          <w:rFonts w:ascii="Times" w:hAnsi="Times"/>
        </w:rPr>
        <w:t>例如</w:t>
      </w:r>
      <w:r w:rsidRPr="00A96448">
        <w:rPr>
          <w:rFonts w:ascii="Times" w:hAnsi="Times"/>
          <w:i/>
          <w:iCs/>
        </w:rPr>
        <w:t>，</w:t>
      </w:r>
      <w:r w:rsidRPr="00A96448">
        <w:rPr>
          <w:rFonts w:ascii="Times" w:hAnsi="Times"/>
        </w:rPr>
        <w:t>确实提供了一个捕获平</w:t>
      </w:r>
      <w:r>
        <w:rPr>
          <w:rFonts w:hint="eastAsia"/>
        </w:rPr>
        <w:t>台</w:t>
      </w:r>
      <w:r w:rsidRPr="00A96448">
        <w:rPr>
          <w:rFonts w:ascii="Times" w:hAnsi="Times"/>
        </w:rPr>
        <w:t>防止掉落的物体撞击下面的工人或其他人</w:t>
      </w:r>
      <w:r>
        <w:rPr>
          <w:rFonts w:hint="eastAsia"/>
        </w:rPr>
        <w:t>员</w:t>
      </w:r>
      <w:r w:rsidRPr="00A96448">
        <w:rPr>
          <w:rFonts w:ascii="Times" w:hAnsi="Times"/>
        </w:rPr>
        <w:t>工作区</w:t>
      </w:r>
      <w:r>
        <w:rPr>
          <w:rFonts w:hint="eastAsia"/>
        </w:rPr>
        <w:t>。</w:t>
      </w:r>
    </w:p>
    <w:p w:rsidR="00A96448" w:rsidRDefault="00A96448" w:rsidP="00A96448">
      <w:pPr>
        <w:spacing w:line="480" w:lineRule="auto"/>
        <w:rPr>
          <w:rFonts w:ascii="Times" w:hAnsi="Times"/>
        </w:rPr>
      </w:pPr>
    </w:p>
    <w:p w:rsidR="00A96448" w:rsidRDefault="00A96448" w:rsidP="00647352">
      <w:pPr>
        <w:spacing w:line="480" w:lineRule="auto"/>
        <w:rPr>
          <w:rFonts w:ascii="Times" w:hAnsi="Times"/>
        </w:rPr>
      </w:pPr>
      <w:r>
        <w:rPr>
          <w:rFonts w:ascii="Times" w:hAnsi="Times"/>
        </w:rPr>
        <w:t>如果风险仍然存在，则必须通过实施管理将风险最</w:t>
      </w:r>
      <w:r>
        <w:rPr>
          <w:rFonts w:hint="eastAsia"/>
        </w:rPr>
        <w:t>低</w:t>
      </w:r>
      <w:r>
        <w:rPr>
          <w:rFonts w:ascii="Times" w:hAnsi="Times"/>
        </w:rPr>
        <w:t>在合理可行的范围内进行控制。例如，商</w:t>
      </w:r>
      <w:r>
        <w:rPr>
          <w:rFonts w:hint="eastAsia"/>
        </w:rPr>
        <w:t>店</w:t>
      </w:r>
      <w:r>
        <w:rPr>
          <w:rFonts w:ascii="Times" w:hAnsi="Times"/>
        </w:rPr>
        <w:t>脚手架组件调整靠近工作区</w:t>
      </w:r>
      <w:r>
        <w:rPr>
          <w:rFonts w:hint="eastAsia"/>
        </w:rPr>
        <w:t>域</w:t>
      </w:r>
      <w:r>
        <w:rPr>
          <w:rFonts w:ascii="Times" w:hAnsi="Times"/>
        </w:rPr>
        <w:t>为了最小化手动装载的距</w:t>
      </w:r>
      <w:r>
        <w:rPr>
          <w:rFonts w:hint="eastAsia"/>
        </w:rPr>
        <w:t>离</w:t>
      </w:r>
      <w:r>
        <w:rPr>
          <w:rFonts w:ascii="Times" w:hAnsi="Times"/>
        </w:rPr>
        <w:t>感动。还应确保有清晰的通道，以使材</w:t>
      </w:r>
      <w:r>
        <w:rPr>
          <w:rFonts w:hint="eastAsia"/>
        </w:rPr>
        <w:t>料</w:t>
      </w:r>
      <w:r>
        <w:rPr>
          <w:rFonts w:ascii="Times" w:hAnsi="Times"/>
        </w:rPr>
        <w:t>设备也很容易接近</w:t>
      </w:r>
      <w:r>
        <w:rPr>
          <w:rFonts w:hint="eastAsia"/>
        </w:rPr>
        <w:t>。</w:t>
      </w:r>
      <w:r>
        <w:rPr>
          <w:rFonts w:ascii="Times" w:hAnsi="Times"/>
        </w:rPr>
        <w:t>任何剩余的风险都必须由适当的人员来最小</w:t>
      </w:r>
      <w:r>
        <w:rPr>
          <w:rFonts w:hint="eastAsia"/>
        </w:rPr>
        <w:t>化</w:t>
      </w:r>
      <w:r>
        <w:rPr>
          <w:rFonts w:ascii="Times" w:hAnsi="Times"/>
        </w:rPr>
        <w:t>防护设备</w:t>
      </w:r>
      <w:r>
        <w:rPr>
          <w:rFonts w:ascii="Times" w:hAnsi="Times"/>
          <w:i/>
          <w:iCs/>
        </w:rPr>
        <w:t>（</w:t>
      </w:r>
      <w:r>
        <w:rPr>
          <w:rFonts w:ascii="Times" w:hAnsi="Times"/>
          <w:i/>
          <w:iCs/>
        </w:rPr>
        <w:t>PPE</w:t>
      </w:r>
      <w:r>
        <w:rPr>
          <w:rFonts w:ascii="Times" w:hAnsi="Times"/>
          <w:i/>
          <w:iCs/>
        </w:rPr>
        <w:t>），</w:t>
      </w:r>
      <w:r>
        <w:rPr>
          <w:rFonts w:ascii="Times" w:hAnsi="Times"/>
        </w:rPr>
        <w:t>例如为工人提供合适</w:t>
      </w:r>
      <w:r>
        <w:rPr>
          <w:rFonts w:hint="eastAsia"/>
        </w:rPr>
        <w:t>的</w:t>
      </w:r>
      <w:r>
        <w:rPr>
          <w:rFonts w:ascii="Times" w:hAnsi="Times"/>
        </w:rPr>
        <w:t>安全帽，个人防坠落设备，听力保护器</w:t>
      </w:r>
      <w:r>
        <w:rPr>
          <w:rFonts w:hint="eastAsia"/>
        </w:rPr>
        <w:t>和</w:t>
      </w:r>
      <w:r>
        <w:rPr>
          <w:rFonts w:ascii="Times" w:hAnsi="Times"/>
        </w:rPr>
        <w:t>高可见度背心</w:t>
      </w:r>
      <w:r>
        <w:rPr>
          <w:rFonts w:hint="eastAsia"/>
        </w:rPr>
        <w:t>。</w:t>
      </w:r>
      <w:r>
        <w:rPr>
          <w:rFonts w:ascii="Times" w:hAnsi="Times"/>
        </w:rPr>
        <w:t>行政控制措施和个人防护装备可持续人类行</w:t>
      </w:r>
      <w:r>
        <w:rPr>
          <w:rFonts w:hint="eastAsia"/>
        </w:rPr>
        <w:t>为</w:t>
      </w:r>
      <w:r>
        <w:rPr>
          <w:rFonts w:ascii="Times" w:hAnsi="Times"/>
        </w:rPr>
        <w:t>和监督，并单独使用，往往效果不</w:t>
      </w:r>
      <w:r>
        <w:rPr>
          <w:rFonts w:hint="eastAsia"/>
        </w:rPr>
        <w:t>佳</w:t>
      </w:r>
      <w:r>
        <w:rPr>
          <w:rFonts w:ascii="Times" w:hAnsi="Times"/>
        </w:rPr>
        <w:t>最小化风险</w:t>
      </w:r>
      <w:r>
        <w:rPr>
          <w:rFonts w:hint="eastAsia"/>
        </w:rPr>
        <w:t>。</w:t>
      </w:r>
    </w:p>
    <w:p w:rsidR="00A96448" w:rsidRPr="00647352" w:rsidRDefault="00A96448" w:rsidP="00647352">
      <w:pPr>
        <w:pStyle w:val="Heading3"/>
      </w:pPr>
      <w:bookmarkStart w:id="17" w:name="_Toc32912834"/>
      <w:r w:rsidRPr="00647352">
        <w:t>4.3.1。高风险施工许可工作</w:t>
      </w:r>
      <w:bookmarkEnd w:id="17"/>
    </w:p>
    <w:p w:rsidR="00A96448" w:rsidRPr="00A9377E" w:rsidRDefault="00A96448" w:rsidP="00647352">
      <w:pPr>
        <w:spacing w:line="480" w:lineRule="auto"/>
        <w:rPr>
          <w:rFonts w:ascii="Times" w:hAnsi="Times"/>
        </w:rPr>
      </w:pPr>
      <w:r>
        <w:rPr>
          <w:rFonts w:ascii="Times" w:hAnsi="Times"/>
        </w:rPr>
        <w:t>在工作场所下的安全与健康（建筑</w:t>
      </w:r>
      <w:r>
        <w:rPr>
          <w:rFonts w:hint="eastAsia"/>
        </w:rPr>
        <w:t>）</w:t>
      </w:r>
      <w:r>
        <w:rPr>
          <w:rFonts w:ascii="Times" w:hAnsi="Times"/>
        </w:rPr>
        <w:t>法规，</w:t>
      </w:r>
      <w:r>
        <w:rPr>
          <w:rFonts w:ascii="Times" w:hAnsi="Times"/>
        </w:rPr>
        <w:t>2014</w:t>
      </w:r>
      <w:r>
        <w:rPr>
          <w:rFonts w:ascii="Times" w:hAnsi="Times"/>
        </w:rPr>
        <w:t>年，涉及脚手架的脚手架工</w:t>
      </w:r>
      <w:r>
        <w:rPr>
          <w:rFonts w:hint="eastAsia"/>
        </w:rPr>
        <w:t>程</w:t>
      </w:r>
      <w:r>
        <w:rPr>
          <w:rFonts w:ascii="Times" w:hAnsi="Times"/>
        </w:rPr>
        <w:t>一个人或物体有可能自由梯度超</w:t>
      </w:r>
      <w:r>
        <w:rPr>
          <w:rFonts w:hint="eastAsia"/>
        </w:rPr>
        <w:t>过</w:t>
      </w:r>
      <w:r>
        <w:rPr>
          <w:rFonts w:ascii="Times" w:hAnsi="Times"/>
        </w:rPr>
        <w:t>2m</w:t>
      </w:r>
      <w:r>
        <w:rPr>
          <w:rFonts w:ascii="Times" w:hAnsi="Times"/>
        </w:rPr>
        <w:t>被列为</w:t>
      </w:r>
      <w:r>
        <w:rPr>
          <w:rFonts w:ascii="Times" w:hAnsi="Times"/>
        </w:rPr>
        <w:t>“</w:t>
      </w:r>
      <w:r>
        <w:rPr>
          <w:rFonts w:ascii="Times" w:hAnsi="Times"/>
        </w:rPr>
        <w:t>高风险建筑工程</w:t>
      </w:r>
      <w:r>
        <w:rPr>
          <w:rFonts w:ascii="Times" w:hAnsi="Times"/>
        </w:rPr>
        <w:t>”</w:t>
      </w:r>
      <w:r>
        <w:rPr>
          <w:rFonts w:hint="eastAsia"/>
        </w:rPr>
        <w:t>，</w:t>
      </w:r>
      <w:r>
        <w:rPr>
          <w:rFonts w:ascii="Times" w:hAnsi="Times"/>
        </w:rPr>
        <w:t>需要工作许可</w:t>
      </w:r>
      <w:r>
        <w:rPr>
          <w:rFonts w:hint="eastAsia"/>
        </w:rPr>
        <w:t>。</w:t>
      </w:r>
    </w:p>
    <w:p w:rsidR="00A96448" w:rsidRPr="00A9377E" w:rsidRDefault="00A96448" w:rsidP="00647352">
      <w:pPr>
        <w:spacing w:line="480" w:lineRule="auto"/>
        <w:rPr>
          <w:rFonts w:ascii="Times" w:hAnsi="Times"/>
        </w:rPr>
      </w:pPr>
      <w:r>
        <w:rPr>
          <w:rFonts w:ascii="Times" w:hAnsi="Times"/>
          <w:b/>
          <w:bCs/>
        </w:rPr>
        <w:t>R.10</w:t>
      </w:r>
      <w:r>
        <w:rPr>
          <w:rFonts w:ascii="Times" w:hAnsi="Times"/>
          <w:b/>
          <w:bCs/>
        </w:rPr>
        <w:t>：</w:t>
      </w:r>
      <w:r w:rsidRPr="00A9377E">
        <w:rPr>
          <w:rFonts w:ascii="Times" w:hAnsi="Times"/>
          <w:iCs/>
        </w:rPr>
        <w:t>在脚手架上工作，一个人可能摔倒的次数超</w:t>
      </w:r>
      <w:r w:rsidRPr="00A9377E">
        <w:rPr>
          <w:rFonts w:hint="eastAsia"/>
          <w:iCs/>
        </w:rPr>
        <w:t>过</w:t>
      </w:r>
      <w:r w:rsidRPr="00A9377E">
        <w:rPr>
          <w:rFonts w:ascii="Times" w:hAnsi="Times"/>
          <w:iCs/>
        </w:rPr>
        <w:t>2m</w:t>
      </w:r>
      <w:r w:rsidRPr="00A9377E">
        <w:rPr>
          <w:rFonts w:ascii="Times" w:hAnsi="Times"/>
          <w:iCs/>
        </w:rPr>
        <w:t>需要许可证才能建立工作系统</w:t>
      </w:r>
      <w:r w:rsidRPr="00A9377E">
        <w:rPr>
          <w:rFonts w:hint="eastAsia"/>
        </w:rPr>
        <w:t>。</w:t>
      </w:r>
      <w:r w:rsidRPr="00A9377E">
        <w:rPr>
          <w:rFonts w:ascii="Times" w:hAnsi="Times"/>
        </w:rPr>
        <w:t>工作许可由项目经理</w:t>
      </w:r>
      <w:r w:rsidRPr="00A9377E">
        <w:rPr>
          <w:rFonts w:hint="eastAsia"/>
        </w:rPr>
        <w:t>或</w:t>
      </w:r>
      <w:r w:rsidRPr="00A9377E">
        <w:rPr>
          <w:rFonts w:ascii="Times" w:hAnsi="Times"/>
        </w:rPr>
        <w:t>授权人</w:t>
      </w:r>
      <w:r w:rsidRPr="00A9377E">
        <w:rPr>
          <w:rFonts w:hint="eastAsia"/>
        </w:rPr>
        <w:t>。</w:t>
      </w:r>
    </w:p>
    <w:p w:rsidR="00A96448" w:rsidRPr="00A9377E" w:rsidRDefault="00A96448" w:rsidP="00647352">
      <w:pPr>
        <w:spacing w:line="480" w:lineRule="auto"/>
        <w:rPr>
          <w:rFonts w:ascii="Times" w:hAnsi="Times"/>
        </w:rPr>
      </w:pPr>
      <w:r w:rsidRPr="00A9377E">
        <w:rPr>
          <w:rFonts w:ascii="Times" w:hAnsi="Times"/>
          <w:b/>
          <w:bCs/>
        </w:rPr>
        <w:t>R.13</w:t>
      </w:r>
      <w:r w:rsidRPr="00A9377E">
        <w:rPr>
          <w:rFonts w:ascii="Times" w:hAnsi="Times"/>
          <w:b/>
          <w:bCs/>
        </w:rPr>
        <w:t>：</w:t>
      </w:r>
      <w:r w:rsidRPr="00A9377E">
        <w:rPr>
          <w:rFonts w:ascii="Times" w:hAnsi="Times"/>
          <w:iCs/>
        </w:rPr>
        <w:t>工作许可由一个人的主管准</w:t>
      </w:r>
      <w:r w:rsidRPr="00A9377E">
        <w:rPr>
          <w:rFonts w:hint="eastAsia"/>
          <w:iCs/>
        </w:rPr>
        <w:t>备</w:t>
      </w:r>
      <w:r w:rsidRPr="00A9377E">
        <w:rPr>
          <w:rFonts w:ascii="Times" w:hAnsi="Times"/>
          <w:iCs/>
        </w:rPr>
        <w:t>在工作现场进行任何高风险建筑工作的</w:t>
      </w:r>
      <w:r w:rsidRPr="00A9377E">
        <w:rPr>
          <w:rFonts w:hint="eastAsia"/>
          <w:iCs/>
        </w:rPr>
        <w:t>人</w:t>
      </w:r>
      <w:r w:rsidRPr="00A9377E">
        <w:rPr>
          <w:rFonts w:ascii="Times" w:hAnsi="Times"/>
          <w:iCs/>
        </w:rPr>
        <w:t>并由项目经理批准，然后提交</w:t>
      </w:r>
      <w:r w:rsidRPr="00A9377E">
        <w:rPr>
          <w:rFonts w:hint="eastAsia"/>
          <w:iCs/>
        </w:rPr>
        <w:t>给</w:t>
      </w:r>
      <w:r w:rsidRPr="00A9377E">
        <w:rPr>
          <w:rFonts w:ascii="Times" w:hAnsi="Times"/>
          <w:iCs/>
        </w:rPr>
        <w:t>现场安全评估员</w:t>
      </w:r>
      <w:r w:rsidRPr="00A9377E">
        <w:rPr>
          <w:rFonts w:hint="eastAsia"/>
        </w:rPr>
        <w:t>。</w:t>
      </w:r>
      <w:r w:rsidRPr="00A9377E">
        <w:rPr>
          <w:rFonts w:ascii="Times" w:hAnsi="Times"/>
        </w:rPr>
        <w:t>有关类型的更多信息，请参见</w:t>
      </w:r>
      <w:hyperlink r:id="rId9" w:anchor="78" w:history="1">
        <w:r w:rsidRPr="00A9377E">
          <w:rPr>
            <w:rStyle w:val="Hyperlink"/>
            <w:rFonts w:ascii="Times" w:hAnsi="Times"/>
            <w:iCs/>
          </w:rPr>
          <w:t>附录</w:t>
        </w:r>
        <w:r w:rsidRPr="00A9377E">
          <w:rPr>
            <w:rStyle w:val="Hyperlink"/>
            <w:rFonts w:ascii="Times" w:hAnsi="Times"/>
            <w:iCs/>
          </w:rPr>
          <w:t>B</w:t>
        </w:r>
        <w:r w:rsidRPr="00A9377E">
          <w:rPr>
            <w:rStyle w:val="Hyperlink"/>
            <w:rFonts w:ascii="Times" w:hAnsi="Times"/>
            <w:iCs/>
          </w:rPr>
          <w:t>。</w:t>
        </w:r>
      </w:hyperlink>
      <w:r w:rsidRPr="00A9377E">
        <w:rPr>
          <w:rFonts w:ascii="Times" w:hAnsi="Times"/>
        </w:rPr>
        <w:t>脚手架工程</w:t>
      </w:r>
      <w:r w:rsidRPr="00A9377E">
        <w:rPr>
          <w:rFonts w:hint="eastAsia"/>
        </w:rPr>
        <w:t>。</w:t>
      </w:r>
    </w:p>
    <w:p w:rsidR="00A96448" w:rsidRDefault="00A96448" w:rsidP="00A96448">
      <w:pPr>
        <w:spacing w:line="480" w:lineRule="auto"/>
        <w:rPr>
          <w:rFonts w:ascii="Times" w:hAnsi="Times"/>
        </w:rPr>
      </w:pPr>
      <w:r>
        <w:rPr>
          <w:rFonts w:ascii="Times" w:hAnsi="Times"/>
          <w:b/>
          <w:bCs/>
        </w:rPr>
        <w:t>不需要工作许可证的地</w:t>
      </w:r>
      <w:r>
        <w:rPr>
          <w:rFonts w:hint="eastAsia"/>
          <w:b/>
          <w:bCs/>
        </w:rPr>
        <w:t>方</w:t>
      </w:r>
    </w:p>
    <w:p w:rsidR="003359C1" w:rsidRPr="003359C1" w:rsidRDefault="003359C1" w:rsidP="003359C1">
      <w:pPr>
        <w:spacing w:line="480" w:lineRule="auto"/>
        <w:rPr>
          <w:rFonts w:ascii="Times" w:hAnsi="Times"/>
        </w:rPr>
      </w:pPr>
      <w:r w:rsidRPr="003359C1">
        <w:rPr>
          <w:rFonts w:ascii="Times" w:hAnsi="Times"/>
        </w:rPr>
        <w:t>如果人员或物品可能自由下落</w:t>
      </w:r>
      <w:r w:rsidRPr="003359C1">
        <w:rPr>
          <w:rFonts w:ascii="Times" w:hAnsi="Times"/>
        </w:rPr>
        <w:t>2</w:t>
      </w:r>
      <w:r w:rsidRPr="003359C1">
        <w:rPr>
          <w:rFonts w:ascii="Times" w:hAnsi="Times"/>
        </w:rPr>
        <w:t>米或以下，则不要求工作场所的人员或占用人准备脚手架作业许可证。但是，任何从事脚手架作业的人员都应具备相应的能力，并且必须在脚手架的安全安装、拆卸、维护和改造方面获得相关信息、指导、培训和监督。参见</w:t>
      </w:r>
      <w:r w:rsidRPr="003359C1">
        <w:rPr>
          <w:rFonts w:ascii="Times" w:hAnsi="Times"/>
          <w:color w:val="4472C4" w:themeColor="accent1"/>
        </w:rPr>
        <w:t>附录</w:t>
      </w:r>
      <w:r w:rsidRPr="003359C1">
        <w:rPr>
          <w:rFonts w:ascii="Times" w:hAnsi="Times"/>
          <w:color w:val="4472C4" w:themeColor="accent1"/>
        </w:rPr>
        <w:t>G</w:t>
      </w:r>
    </w:p>
    <w:p w:rsidR="003359C1" w:rsidRPr="003359C1" w:rsidRDefault="003359C1" w:rsidP="003359C1">
      <w:pPr>
        <w:spacing w:line="480" w:lineRule="auto"/>
        <w:rPr>
          <w:rFonts w:ascii="Times" w:hAnsi="Times"/>
        </w:rPr>
      </w:pPr>
      <w:r w:rsidRPr="003359C1">
        <w:rPr>
          <w:rFonts w:ascii="Times" w:hAnsi="Times"/>
        </w:rPr>
        <w:lastRenderedPageBreak/>
        <w:t>本出版物中使用的其他关键术语见</w:t>
      </w:r>
      <w:r w:rsidRPr="003359C1">
        <w:rPr>
          <w:rFonts w:ascii="Times" w:hAnsi="Times"/>
          <w:color w:val="4472C4" w:themeColor="accent1"/>
        </w:rPr>
        <w:t>附录</w:t>
      </w:r>
      <w:r w:rsidRPr="003359C1">
        <w:rPr>
          <w:rFonts w:ascii="Times" w:hAnsi="Times"/>
          <w:color w:val="4472C4" w:themeColor="accent1"/>
        </w:rPr>
        <w:t>A</w:t>
      </w:r>
      <w:r w:rsidRPr="003359C1">
        <w:rPr>
          <w:rFonts w:ascii="Times" w:hAnsi="Times"/>
        </w:rPr>
        <w:t>。</w:t>
      </w:r>
    </w:p>
    <w:p w:rsidR="00A96448" w:rsidRPr="003359C1" w:rsidRDefault="003359C1" w:rsidP="003359C1">
      <w:pPr>
        <w:spacing w:line="480" w:lineRule="auto"/>
        <w:rPr>
          <w:rFonts w:ascii="Times" w:hAnsi="Times"/>
        </w:rPr>
      </w:pPr>
      <w:r w:rsidRPr="003359C1">
        <w:rPr>
          <w:rFonts w:ascii="Times" w:hAnsi="Times"/>
          <w:b/>
        </w:rPr>
        <w:t>S</w:t>
      </w:r>
      <w:r w:rsidRPr="003359C1">
        <w:rPr>
          <w:rFonts w:ascii="Times" w:hAnsi="Times" w:hint="eastAsia"/>
          <w:b/>
        </w:rPr>
        <w:t>.</w:t>
      </w:r>
      <w:r w:rsidRPr="003359C1">
        <w:rPr>
          <w:rFonts w:ascii="Times" w:hAnsi="Times"/>
          <w:b/>
        </w:rPr>
        <w:t xml:space="preserve"> 12</w:t>
      </w:r>
      <w:r w:rsidRPr="003359C1">
        <w:rPr>
          <w:rFonts w:ascii="Times" w:hAnsi="Times"/>
        </w:rPr>
        <w:t>:</w:t>
      </w:r>
      <w:r>
        <w:rPr>
          <w:rFonts w:ascii="Times" w:hAnsi="Times"/>
        </w:rPr>
        <w:t xml:space="preserve"> </w:t>
      </w:r>
      <w:r w:rsidRPr="003359C1">
        <w:rPr>
          <w:rFonts w:ascii="Times" w:hAnsi="Times"/>
        </w:rPr>
        <w:t>每名雇主均有责任在合理切实可行的范围内，采取所需的措施，以确保其雇员在工作场所的安全及健康，而非其雇员在工作场所的安全及健康。</w:t>
      </w:r>
    </w:p>
    <w:p w:rsidR="00A96448" w:rsidRDefault="00A96448" w:rsidP="00A4082E">
      <w:pPr>
        <w:pStyle w:val="Heading2"/>
      </w:pPr>
      <w:bookmarkStart w:id="18" w:name="_Toc32912835"/>
      <w:r>
        <w:t>4.3.2。控制措施的结</w:t>
      </w:r>
      <w:r>
        <w:rPr>
          <w:rFonts w:hint="eastAsia"/>
        </w:rPr>
        <w:t>合</w:t>
      </w:r>
      <w:bookmarkEnd w:id="18"/>
    </w:p>
    <w:p w:rsidR="00A4082E" w:rsidRPr="00A4082E" w:rsidRDefault="00A4082E" w:rsidP="00A4082E">
      <w:pPr>
        <w:spacing w:line="480" w:lineRule="auto"/>
        <w:rPr>
          <w:rFonts w:ascii="Times" w:hAnsi="Times"/>
        </w:rPr>
      </w:pPr>
      <w:r w:rsidRPr="00A4082E">
        <w:rPr>
          <w:rFonts w:ascii="Times" w:hAnsi="Times"/>
        </w:rPr>
        <w:t>在许多情况下，控制措施的组合提供了最佳解决方案。例如，使用坠落防护装置保护工人，例如护栏（工程）和安全工作系统（管理）以及其他工人，使其免受坠落物体的伤害，方法是在工作区域设立禁区（隔离）、设置防护网并提供安全帽（</w:t>
      </w:r>
      <w:r w:rsidRPr="00A4082E">
        <w:rPr>
          <w:rFonts w:ascii="Times" w:hAnsi="Times"/>
        </w:rPr>
        <w:t>PPE</w:t>
      </w:r>
      <w:r w:rsidRPr="00A4082E">
        <w:rPr>
          <w:rFonts w:ascii="Times" w:hAnsi="Times"/>
        </w:rPr>
        <w:t>）。这些控制措施应在现场工作许可证中提及，并考虑到附录</w:t>
      </w:r>
      <w:r w:rsidRPr="00A4082E">
        <w:rPr>
          <w:rFonts w:ascii="Times" w:hAnsi="Times"/>
        </w:rPr>
        <w:t>D</w:t>
      </w:r>
      <w:r w:rsidRPr="00A4082E">
        <w:rPr>
          <w:rFonts w:ascii="Times" w:hAnsi="Times"/>
        </w:rPr>
        <w:t>和计划检查表中提供的相关信息。</w:t>
      </w:r>
    </w:p>
    <w:p w:rsidR="00A96448" w:rsidRDefault="00A4082E" w:rsidP="00A4082E">
      <w:pPr>
        <w:spacing w:line="480" w:lineRule="auto"/>
        <w:rPr>
          <w:rFonts w:ascii="Times" w:hAnsi="Times"/>
        </w:rPr>
      </w:pPr>
      <w:r w:rsidRPr="00E25D3C">
        <w:rPr>
          <w:rFonts w:ascii="Times" w:hAnsi="Times"/>
          <w:b/>
        </w:rPr>
        <w:t>R</w:t>
      </w:r>
      <w:r w:rsidRPr="00E25D3C">
        <w:rPr>
          <w:rFonts w:ascii="Times" w:hAnsi="Times"/>
          <w:b/>
        </w:rPr>
        <w:t>、</w:t>
      </w:r>
      <w:r w:rsidRPr="00E25D3C">
        <w:rPr>
          <w:rFonts w:ascii="Times" w:hAnsi="Times"/>
          <w:b/>
        </w:rPr>
        <w:t xml:space="preserve"> 33</w:t>
      </w:r>
      <w:r w:rsidRPr="00A4082E">
        <w:rPr>
          <w:rFonts w:ascii="Times" w:hAnsi="Times"/>
        </w:rPr>
        <w:t>:</w:t>
      </w:r>
      <w:r w:rsidRPr="00A4082E">
        <w:rPr>
          <w:rFonts w:ascii="Times" w:hAnsi="Times"/>
        </w:rPr>
        <w:t>在工地上进行任何工作的人员、雇主或负责人必须确保在工地上进行任何工作的任何人员配备适当的个人防护设备，并且该设备得到维护并适合使用</w:t>
      </w:r>
      <w:r>
        <w:rPr>
          <w:rFonts w:ascii="Times" w:hAnsi="Times" w:hint="eastAsia"/>
        </w:rPr>
        <w:t>.</w:t>
      </w:r>
    </w:p>
    <w:p w:rsidR="00A96448" w:rsidRDefault="00A96448" w:rsidP="00A4082E">
      <w:pPr>
        <w:pStyle w:val="Heading2"/>
      </w:pPr>
      <w:bookmarkStart w:id="19" w:name="_Toc32912836"/>
      <w:r>
        <w:t>4.4。传达调查结</w:t>
      </w:r>
      <w:r>
        <w:rPr>
          <w:rFonts w:hint="eastAsia"/>
        </w:rPr>
        <w:t>果</w:t>
      </w:r>
      <w:bookmarkEnd w:id="19"/>
    </w:p>
    <w:p w:rsidR="00A96448" w:rsidRDefault="00A96448" w:rsidP="00A4082E">
      <w:pPr>
        <w:pStyle w:val="Heading3"/>
      </w:pPr>
      <w:bookmarkStart w:id="20" w:name="_Toc32912837"/>
      <w:r>
        <w:t>4.4.1。通知并咨询您的工</w:t>
      </w:r>
      <w:r>
        <w:rPr>
          <w:rFonts w:hint="eastAsia"/>
        </w:rPr>
        <w:t>人</w:t>
      </w:r>
      <w:bookmarkEnd w:id="20"/>
    </w:p>
    <w:p w:rsidR="00A4082E" w:rsidRPr="00A4082E" w:rsidRDefault="00A4082E" w:rsidP="00A4082E">
      <w:pPr>
        <w:spacing w:line="480" w:lineRule="auto"/>
        <w:rPr>
          <w:rFonts w:ascii="Times" w:hAnsi="Times"/>
        </w:rPr>
      </w:pPr>
      <w:r w:rsidRPr="00A4082E">
        <w:rPr>
          <w:rFonts w:ascii="Times" w:hAnsi="Times"/>
        </w:rPr>
        <w:t>在风险管理过程的每一步都需要与工人及其工作场所安全和健康代表协商。在许多情况下，有关建筑工程和项目的决定是在雇用工人之前作出的，因此，在这些早期阶段可能无法与工人协商或通知他们。但是，在脚手架施工过程中，与他们协商是很重要的。应在任何工程开工前进行简报，包括操作要求和应采取的安全措施。</w:t>
      </w:r>
    </w:p>
    <w:p w:rsidR="00A4082E" w:rsidRPr="00A4082E" w:rsidRDefault="00A4082E" w:rsidP="00A4082E">
      <w:pPr>
        <w:spacing w:line="480" w:lineRule="auto"/>
        <w:rPr>
          <w:rFonts w:ascii="Times" w:hAnsi="Times"/>
        </w:rPr>
      </w:pPr>
      <w:r w:rsidRPr="00E25D3C">
        <w:rPr>
          <w:rFonts w:ascii="Times" w:hAnsi="Times"/>
          <w:b/>
        </w:rPr>
        <w:t>S</w:t>
      </w:r>
      <w:r w:rsidRPr="00E25D3C">
        <w:rPr>
          <w:rFonts w:ascii="Times" w:hAnsi="Times"/>
          <w:b/>
        </w:rPr>
        <w:t>、</w:t>
      </w:r>
      <w:r w:rsidRPr="00E25D3C">
        <w:rPr>
          <w:rFonts w:ascii="Times" w:hAnsi="Times"/>
          <w:b/>
        </w:rPr>
        <w:t xml:space="preserve"> 12</w:t>
      </w:r>
      <w:r w:rsidRPr="00A4082E">
        <w:rPr>
          <w:rFonts w:ascii="Times" w:hAnsi="Times"/>
        </w:rPr>
        <w:t>:</w:t>
      </w:r>
      <w:r w:rsidRPr="00A4082E">
        <w:rPr>
          <w:rFonts w:ascii="Times" w:hAnsi="Times"/>
        </w:rPr>
        <w:t>作为雇主，你必须在合理可行的范围内，向为你工作的工人提供充分的指导、信息、培训和监督。</w:t>
      </w:r>
    </w:p>
    <w:p w:rsidR="00A4082E" w:rsidRPr="00A4082E" w:rsidRDefault="00A4082E" w:rsidP="00A4082E">
      <w:pPr>
        <w:spacing w:line="480" w:lineRule="auto"/>
        <w:rPr>
          <w:rFonts w:ascii="Times" w:hAnsi="Times"/>
        </w:rPr>
      </w:pPr>
      <w:r w:rsidRPr="00E25D3C">
        <w:rPr>
          <w:rFonts w:ascii="Times" w:hAnsi="Times"/>
          <w:b/>
        </w:rPr>
        <w:t>S</w:t>
      </w:r>
      <w:r w:rsidRPr="00E25D3C">
        <w:rPr>
          <w:rFonts w:ascii="Times" w:hAnsi="Times"/>
          <w:b/>
        </w:rPr>
        <w:t>、</w:t>
      </w:r>
      <w:r w:rsidRPr="00E25D3C">
        <w:rPr>
          <w:rFonts w:ascii="Times" w:hAnsi="Times"/>
          <w:b/>
        </w:rPr>
        <w:t xml:space="preserve"> 28</w:t>
      </w:r>
      <w:r w:rsidRPr="00A4082E">
        <w:rPr>
          <w:rFonts w:ascii="Times" w:hAnsi="Times"/>
        </w:rPr>
        <w:t>:</w:t>
      </w:r>
      <w:r w:rsidRPr="00A4082E">
        <w:rPr>
          <w:rFonts w:ascii="Times" w:hAnsi="Times"/>
        </w:rPr>
        <w:t>如果工人由健康和安全代表代表，则协商必须由该代表参与。</w:t>
      </w:r>
    </w:p>
    <w:p w:rsidR="00A96448" w:rsidRDefault="00A4082E" w:rsidP="00A4082E">
      <w:pPr>
        <w:spacing w:line="480" w:lineRule="auto"/>
        <w:rPr>
          <w:rFonts w:ascii="Times" w:hAnsi="Times"/>
        </w:rPr>
      </w:pPr>
      <w:r w:rsidRPr="00E25D3C">
        <w:rPr>
          <w:rFonts w:ascii="Times" w:hAnsi="Times"/>
          <w:b/>
        </w:rPr>
        <w:lastRenderedPageBreak/>
        <w:t>R</w:t>
      </w:r>
      <w:r w:rsidRPr="00E25D3C">
        <w:rPr>
          <w:rFonts w:ascii="Times" w:hAnsi="Times"/>
          <w:b/>
        </w:rPr>
        <w:t>、</w:t>
      </w:r>
      <w:r w:rsidRPr="00E25D3C">
        <w:rPr>
          <w:rFonts w:ascii="Times" w:hAnsi="Times"/>
          <w:b/>
        </w:rPr>
        <w:t xml:space="preserve"> 7</w:t>
      </w:r>
      <w:r w:rsidRPr="00A4082E">
        <w:rPr>
          <w:rFonts w:ascii="Times" w:hAnsi="Times"/>
        </w:rPr>
        <w:t>:</w:t>
      </w:r>
      <w:r w:rsidR="00E25D3C">
        <w:rPr>
          <w:rFonts w:ascii="Times" w:hAnsi="Times"/>
        </w:rPr>
        <w:t xml:space="preserve"> </w:t>
      </w:r>
      <w:r w:rsidRPr="00A4082E">
        <w:rPr>
          <w:rFonts w:ascii="Times" w:hAnsi="Times"/>
        </w:rPr>
        <w:t>WSH</w:t>
      </w:r>
      <w:r w:rsidRPr="00A4082E">
        <w:rPr>
          <w:rFonts w:ascii="Times" w:hAnsi="Times"/>
        </w:rPr>
        <w:t>协调员将建议合理可行的措施，以补救现场的任何不安全条件或不安全工作实践。</w:t>
      </w:r>
      <w:r w:rsidR="00A96448">
        <w:rPr>
          <w:rFonts w:hint="eastAsia"/>
        </w:rPr>
        <w:t>。</w:t>
      </w:r>
    </w:p>
    <w:p w:rsidR="00A96448" w:rsidRDefault="00A96448" w:rsidP="00A4082E">
      <w:pPr>
        <w:pStyle w:val="Heading3"/>
      </w:pPr>
      <w:bookmarkStart w:id="21" w:name="_Toc32912838"/>
      <w:r>
        <w:t>4.4.2。与其他人进行咨询，合作和协调活</w:t>
      </w:r>
      <w:r>
        <w:rPr>
          <w:rFonts w:hint="eastAsia"/>
        </w:rPr>
        <w:t>动</w:t>
      </w:r>
      <w:r>
        <w:t>网站的占用</w:t>
      </w:r>
      <w:r>
        <w:rPr>
          <w:rFonts w:hint="eastAsia"/>
        </w:rPr>
        <w:t>者</w:t>
      </w:r>
      <w:bookmarkEnd w:id="21"/>
    </w:p>
    <w:p w:rsidR="00A4082E" w:rsidRPr="00A4082E" w:rsidRDefault="00A4082E" w:rsidP="00A4082E">
      <w:pPr>
        <w:spacing w:line="480" w:lineRule="auto"/>
        <w:rPr>
          <w:rFonts w:ascii="Times" w:hAnsi="Times"/>
        </w:rPr>
      </w:pPr>
      <w:r w:rsidRPr="00A4082E">
        <w:rPr>
          <w:rFonts w:ascii="Times" w:hAnsi="Times"/>
        </w:rPr>
        <w:t>一个建筑工地通常由从事一项业务或事业的不同人员共享，如工程师、承包商和移动设备运营商。职责重叠的人员应交流脚手架作业相关风险的信息，包括脚手架区域附近的任何交通和设备移动。它们应以合作和协调的方式共同工作，以便在合理可行的范围内消除或最小化所有风险。应召开例行现场协调会议。</w:t>
      </w:r>
    </w:p>
    <w:p w:rsidR="00A4082E" w:rsidRDefault="00A4082E" w:rsidP="00A4082E">
      <w:pPr>
        <w:spacing w:line="480" w:lineRule="auto"/>
        <w:rPr>
          <w:rFonts w:ascii="Times" w:hAnsi="Times"/>
        </w:rPr>
      </w:pPr>
    </w:p>
    <w:p w:rsidR="00A96448" w:rsidRDefault="00A4082E" w:rsidP="00A4082E">
      <w:pPr>
        <w:spacing w:line="480" w:lineRule="auto"/>
        <w:rPr>
          <w:rFonts w:ascii="Times" w:hAnsi="Times"/>
        </w:rPr>
      </w:pPr>
      <w:r w:rsidRPr="00E25D3C">
        <w:rPr>
          <w:rFonts w:ascii="Times" w:hAnsi="Times"/>
          <w:b/>
        </w:rPr>
        <w:t>R</w:t>
      </w:r>
      <w:r w:rsidRPr="00E25D3C">
        <w:rPr>
          <w:rFonts w:ascii="Times" w:hAnsi="Times" w:hint="eastAsia"/>
          <w:b/>
        </w:rPr>
        <w:t>.</w:t>
      </w:r>
      <w:r w:rsidRPr="00E25D3C">
        <w:rPr>
          <w:rFonts w:ascii="Times" w:hAnsi="Times"/>
          <w:b/>
        </w:rPr>
        <w:t xml:space="preserve"> 5</w:t>
      </w:r>
      <w:r w:rsidRPr="00A4082E">
        <w:rPr>
          <w:rFonts w:ascii="Times" w:hAnsi="Times"/>
        </w:rPr>
        <w:t>:</w:t>
      </w:r>
      <w:r w:rsidR="00E25D3C">
        <w:rPr>
          <w:rFonts w:ascii="Times" w:hAnsi="Times"/>
        </w:rPr>
        <w:t xml:space="preserve"> </w:t>
      </w:r>
      <w:r w:rsidRPr="00A4082E">
        <w:rPr>
          <w:rFonts w:ascii="Times" w:hAnsi="Times"/>
        </w:rPr>
        <w:t>从事业务或经营的工地的占用人必须在合理可行的范围内，就同一事项与所有其他负有工作场所安全或健康职责的人协商、合作和协调活动</w:t>
      </w:r>
      <w:r w:rsidR="00A96448">
        <w:rPr>
          <w:rFonts w:hint="eastAsia"/>
        </w:rPr>
        <w:t>。</w:t>
      </w:r>
    </w:p>
    <w:p w:rsidR="00A96448" w:rsidRDefault="00A96448" w:rsidP="00A4082E">
      <w:pPr>
        <w:pStyle w:val="Heading3"/>
      </w:pPr>
      <w:bookmarkStart w:id="22" w:name="_Toc32912839"/>
      <w:r>
        <w:t>4.4.3。信息，指导，培训和监督</w:t>
      </w:r>
      <w:r>
        <w:rPr>
          <w:rFonts w:hint="eastAsia"/>
        </w:rPr>
        <w:t>。</w:t>
      </w:r>
      <w:bookmarkEnd w:id="22"/>
    </w:p>
    <w:p w:rsidR="00A4082E" w:rsidRPr="00A4082E" w:rsidRDefault="00A4082E" w:rsidP="00A4082E">
      <w:pPr>
        <w:spacing w:line="480" w:lineRule="auto"/>
        <w:rPr>
          <w:rFonts w:ascii="Times" w:hAnsi="Times"/>
          <w:bCs/>
        </w:rPr>
      </w:pPr>
      <w:r w:rsidRPr="00A4082E">
        <w:rPr>
          <w:rFonts w:ascii="Times" w:hAnsi="Times"/>
          <w:b/>
          <w:bCs/>
        </w:rPr>
        <w:t>S.12</w:t>
      </w:r>
      <w:r w:rsidRPr="00A4082E">
        <w:rPr>
          <w:rFonts w:ascii="Times" w:hAnsi="Times"/>
          <w:bCs/>
        </w:rPr>
        <w:t>:</w:t>
      </w:r>
      <w:r>
        <w:rPr>
          <w:rFonts w:ascii="Times" w:hAnsi="Times"/>
          <w:bCs/>
        </w:rPr>
        <w:t xml:space="preserve"> </w:t>
      </w:r>
      <w:r w:rsidRPr="00A4082E">
        <w:rPr>
          <w:rFonts w:ascii="Times" w:hAnsi="Times"/>
          <w:bCs/>
        </w:rPr>
        <w:t>任何雇主必须提供任何必要的信息、指导、培训和监督，以保护所有人员免受在工地进行的工作对其安全和健康造成的风险，并适当考虑到：</w:t>
      </w:r>
    </w:p>
    <w:p w:rsidR="00A4082E" w:rsidRPr="00A4082E" w:rsidRDefault="00A4082E" w:rsidP="00A4082E">
      <w:pPr>
        <w:spacing w:line="480" w:lineRule="auto"/>
        <w:rPr>
          <w:rFonts w:ascii="Times" w:hAnsi="Times"/>
          <w:bCs/>
        </w:rPr>
      </w:pPr>
      <w:r w:rsidRPr="00A4082E">
        <w:rPr>
          <w:rFonts w:ascii="Times" w:hAnsi="Times"/>
          <w:bCs/>
        </w:rPr>
        <w:t>•</w:t>
      </w:r>
      <w:r w:rsidRPr="00A4082E">
        <w:rPr>
          <w:rFonts w:ascii="Times" w:hAnsi="Times"/>
          <w:bCs/>
        </w:rPr>
        <w:t>工人工作的性质</w:t>
      </w:r>
    </w:p>
    <w:p w:rsidR="00A4082E" w:rsidRPr="00A4082E" w:rsidRDefault="00A4082E" w:rsidP="00A4082E">
      <w:pPr>
        <w:spacing w:line="480" w:lineRule="auto"/>
        <w:rPr>
          <w:rFonts w:ascii="Times" w:hAnsi="Times"/>
          <w:bCs/>
        </w:rPr>
      </w:pPr>
      <w:r w:rsidRPr="00A4082E">
        <w:rPr>
          <w:rFonts w:ascii="Times" w:hAnsi="Times"/>
          <w:bCs/>
        </w:rPr>
        <w:t>•</w:t>
      </w:r>
      <w:r w:rsidRPr="00A4082E">
        <w:rPr>
          <w:rFonts w:ascii="Times" w:hAnsi="Times"/>
          <w:bCs/>
        </w:rPr>
        <w:t>工程相关风险的性质</w:t>
      </w:r>
    </w:p>
    <w:p w:rsidR="00A4082E" w:rsidRPr="00A4082E" w:rsidRDefault="00A4082E" w:rsidP="00A4082E">
      <w:pPr>
        <w:spacing w:line="480" w:lineRule="auto"/>
        <w:rPr>
          <w:rFonts w:ascii="Times" w:hAnsi="Times"/>
          <w:bCs/>
        </w:rPr>
      </w:pPr>
      <w:r w:rsidRPr="00A4082E">
        <w:rPr>
          <w:rFonts w:ascii="Times" w:hAnsi="Times"/>
          <w:bCs/>
        </w:rPr>
        <w:t>•</w:t>
      </w:r>
      <w:r w:rsidRPr="00A4082E">
        <w:rPr>
          <w:rFonts w:ascii="Times" w:hAnsi="Times"/>
          <w:bCs/>
        </w:rPr>
        <w:t>实施的控制措施。</w:t>
      </w:r>
    </w:p>
    <w:p w:rsidR="00A4082E" w:rsidRPr="00A4082E" w:rsidRDefault="00A4082E" w:rsidP="00A4082E">
      <w:pPr>
        <w:spacing w:line="480" w:lineRule="auto"/>
        <w:rPr>
          <w:rFonts w:ascii="Times" w:hAnsi="Times"/>
          <w:bCs/>
        </w:rPr>
      </w:pPr>
    </w:p>
    <w:p w:rsidR="00A4082E" w:rsidRPr="00A4082E" w:rsidRDefault="00A4082E" w:rsidP="00A4082E">
      <w:pPr>
        <w:spacing w:line="480" w:lineRule="auto"/>
        <w:rPr>
          <w:rFonts w:ascii="Times" w:hAnsi="Times"/>
          <w:bCs/>
        </w:rPr>
      </w:pPr>
      <w:r w:rsidRPr="00A4082E">
        <w:rPr>
          <w:rFonts w:ascii="Times" w:hAnsi="Times"/>
          <w:bCs/>
        </w:rPr>
        <w:t>接受培训的任何人必须容易理解所提供的培训。管理局建议所有参与脚手架作业的工人都经过培训并具备适当的资格。培训应基于政府认可和批准的标准和指南或类似标准和指南。有关所需的培训和经验，请参阅附录</w:t>
      </w:r>
      <w:r w:rsidRPr="00A4082E">
        <w:rPr>
          <w:rFonts w:ascii="Times" w:hAnsi="Times"/>
          <w:bCs/>
        </w:rPr>
        <w:t>G</w:t>
      </w:r>
      <w:r w:rsidRPr="00A4082E">
        <w:rPr>
          <w:rFonts w:ascii="Times" w:hAnsi="Times"/>
          <w:bCs/>
        </w:rPr>
        <w:t>。</w:t>
      </w:r>
    </w:p>
    <w:p w:rsidR="00A4082E" w:rsidRPr="00A4082E" w:rsidRDefault="00A4082E" w:rsidP="00A4082E">
      <w:pPr>
        <w:spacing w:line="480" w:lineRule="auto"/>
        <w:rPr>
          <w:rFonts w:ascii="Times" w:hAnsi="Times"/>
          <w:bCs/>
        </w:rPr>
      </w:pPr>
    </w:p>
    <w:p w:rsidR="00A4082E" w:rsidRPr="00A4082E" w:rsidRDefault="00A4082E" w:rsidP="00A4082E">
      <w:pPr>
        <w:spacing w:line="480" w:lineRule="auto"/>
        <w:rPr>
          <w:rFonts w:ascii="Times" w:hAnsi="Times"/>
          <w:bCs/>
        </w:rPr>
      </w:pPr>
      <w:r w:rsidRPr="002549AF">
        <w:rPr>
          <w:rFonts w:ascii="Times" w:hAnsi="Times"/>
          <w:b/>
          <w:bCs/>
        </w:rPr>
        <w:lastRenderedPageBreak/>
        <w:t>R</w:t>
      </w:r>
      <w:r w:rsidR="002549AF" w:rsidRPr="002549AF">
        <w:rPr>
          <w:rFonts w:ascii="Times" w:hAnsi="Times" w:hint="eastAsia"/>
          <w:b/>
          <w:bCs/>
        </w:rPr>
        <w:t>.</w:t>
      </w:r>
      <w:r w:rsidRPr="002549AF">
        <w:rPr>
          <w:rFonts w:ascii="Times" w:hAnsi="Times"/>
          <w:b/>
          <w:bCs/>
        </w:rPr>
        <w:t>9</w:t>
      </w:r>
      <w:r w:rsidRPr="00A4082E">
        <w:rPr>
          <w:rFonts w:ascii="Times" w:hAnsi="Times"/>
          <w:bCs/>
        </w:rPr>
        <w:t>:</w:t>
      </w:r>
      <w:r w:rsidR="002549AF">
        <w:rPr>
          <w:rFonts w:ascii="Times" w:hAnsi="Times"/>
          <w:bCs/>
        </w:rPr>
        <w:t xml:space="preserve"> </w:t>
      </w:r>
      <w:r w:rsidRPr="00A4082E">
        <w:rPr>
          <w:rFonts w:ascii="Times" w:hAnsi="Times"/>
          <w:bCs/>
        </w:rPr>
        <w:t>任何雇主不得指示或允许工人在工地上进行任何体力工作，除非工人已成功完成一般施工安全和健康培训，使工人熟悉与此类工作相关的危险和应遵守的预防措施。</w:t>
      </w:r>
    </w:p>
    <w:p w:rsidR="00A4082E" w:rsidRPr="00A4082E" w:rsidRDefault="00A4082E" w:rsidP="00A4082E">
      <w:pPr>
        <w:spacing w:line="480" w:lineRule="auto"/>
        <w:rPr>
          <w:rFonts w:ascii="Times" w:hAnsi="Times"/>
          <w:bCs/>
        </w:rPr>
      </w:pPr>
      <w:r w:rsidRPr="00A4082E">
        <w:rPr>
          <w:rFonts w:ascii="Times" w:hAnsi="Times"/>
          <w:bCs/>
        </w:rPr>
        <w:t>在工地上监督或监督工地所涉及的任何工作或任何过程的人员，必须接受并成功完成一般施工安全和健康培训，以确保被监督人员的安全。参见</w:t>
      </w:r>
      <w:r w:rsidRPr="002549AF">
        <w:rPr>
          <w:rFonts w:ascii="Times" w:hAnsi="Times"/>
          <w:bCs/>
          <w:color w:val="4472C4" w:themeColor="accent1"/>
        </w:rPr>
        <w:t>附录</w:t>
      </w:r>
      <w:r w:rsidRPr="002549AF">
        <w:rPr>
          <w:rFonts w:ascii="Times" w:hAnsi="Times"/>
          <w:bCs/>
          <w:color w:val="4472C4" w:themeColor="accent1"/>
        </w:rPr>
        <w:t>G</w:t>
      </w:r>
      <w:r>
        <w:rPr>
          <w:rFonts w:ascii="Times" w:hAnsi="Times"/>
          <w:bCs/>
        </w:rPr>
        <w:t>.</w:t>
      </w:r>
    </w:p>
    <w:p w:rsidR="00A4082E" w:rsidRDefault="00A4082E" w:rsidP="00A4082E">
      <w:pPr>
        <w:spacing w:line="480" w:lineRule="auto"/>
        <w:rPr>
          <w:rFonts w:ascii="Times" w:hAnsi="Times"/>
          <w:bCs/>
        </w:rPr>
      </w:pPr>
    </w:p>
    <w:p w:rsidR="00A4082E" w:rsidRDefault="00A4082E" w:rsidP="00A4082E">
      <w:pPr>
        <w:spacing w:line="480" w:lineRule="auto"/>
        <w:rPr>
          <w:rFonts w:ascii="Times" w:hAnsi="Times"/>
          <w:bCs/>
        </w:rPr>
      </w:pPr>
      <w:r w:rsidRPr="00A4082E">
        <w:rPr>
          <w:rFonts w:ascii="Times" w:hAnsi="Times"/>
          <w:bCs/>
        </w:rPr>
        <w:t>还应为工人提供脚手架和</w:t>
      </w:r>
      <w:r w:rsidRPr="00A4082E">
        <w:rPr>
          <w:rFonts w:ascii="Times" w:hAnsi="Times"/>
          <w:bCs/>
        </w:rPr>
        <w:t>/</w:t>
      </w:r>
      <w:r w:rsidRPr="00A4082E">
        <w:rPr>
          <w:rFonts w:ascii="Times" w:hAnsi="Times"/>
          <w:bCs/>
        </w:rPr>
        <w:t>或脚手架工程和工地的专门培训。担任监督角色的工人（例如，领班或领班）应具有脚手架和脚手架工作方面的经验和培训。参见</w:t>
      </w:r>
      <w:r w:rsidRPr="002549AF">
        <w:rPr>
          <w:rFonts w:ascii="Times" w:hAnsi="Times"/>
          <w:bCs/>
          <w:color w:val="4472C4" w:themeColor="accent1"/>
        </w:rPr>
        <w:t>附录</w:t>
      </w:r>
      <w:r w:rsidRPr="002549AF">
        <w:rPr>
          <w:rFonts w:ascii="Times" w:hAnsi="Times"/>
          <w:bCs/>
          <w:color w:val="4472C4" w:themeColor="accent1"/>
        </w:rPr>
        <w:t>G</w:t>
      </w:r>
      <w:r>
        <w:rPr>
          <w:rFonts w:ascii="Times" w:hAnsi="Times"/>
          <w:bCs/>
        </w:rPr>
        <w:t>.</w:t>
      </w:r>
    </w:p>
    <w:p w:rsidR="00A96448" w:rsidRDefault="00A96448" w:rsidP="002549AF">
      <w:pPr>
        <w:pStyle w:val="Heading2"/>
      </w:pPr>
      <w:bookmarkStart w:id="23" w:name="_Toc32912840"/>
      <w:r>
        <w:t>4.5。审查风险控制措</w:t>
      </w:r>
      <w:r>
        <w:rPr>
          <w:rFonts w:hint="eastAsia"/>
        </w:rPr>
        <w:t>施</w:t>
      </w:r>
      <w:bookmarkEnd w:id="23"/>
    </w:p>
    <w:p w:rsidR="002549AF" w:rsidRPr="002549AF" w:rsidRDefault="002549AF" w:rsidP="002549AF">
      <w:pPr>
        <w:spacing w:line="480" w:lineRule="auto"/>
        <w:rPr>
          <w:rFonts w:ascii="Times" w:hAnsi="Times"/>
        </w:rPr>
      </w:pPr>
      <w:r w:rsidRPr="002549AF">
        <w:rPr>
          <w:rFonts w:ascii="Times" w:hAnsi="Times"/>
        </w:rPr>
        <w:t>必须定期审查为保护健康和安全而实施的控制措施，以确保其有效，并且控制措施没有引入新的危险。可能有必要修订控制措施：</w:t>
      </w:r>
    </w:p>
    <w:p w:rsidR="002549AF" w:rsidRPr="002549AF" w:rsidRDefault="002549AF" w:rsidP="002549AF">
      <w:pPr>
        <w:spacing w:line="480" w:lineRule="auto"/>
        <w:rPr>
          <w:rFonts w:ascii="Times" w:hAnsi="Times"/>
        </w:rPr>
      </w:pPr>
      <w:r w:rsidRPr="002549AF">
        <w:rPr>
          <w:rFonts w:ascii="Times" w:hAnsi="Times"/>
        </w:rPr>
        <w:t>•</w:t>
      </w:r>
      <w:r w:rsidRPr="002549AF">
        <w:rPr>
          <w:rFonts w:ascii="Times" w:hAnsi="Times"/>
        </w:rPr>
        <w:t>当控制措施不能有效控制风险时</w:t>
      </w:r>
    </w:p>
    <w:p w:rsidR="002549AF" w:rsidRPr="002549AF" w:rsidRDefault="002549AF" w:rsidP="002549AF">
      <w:pPr>
        <w:spacing w:line="480" w:lineRule="auto"/>
        <w:rPr>
          <w:rFonts w:ascii="Times" w:hAnsi="Times"/>
        </w:rPr>
      </w:pPr>
      <w:r w:rsidRPr="002549AF">
        <w:rPr>
          <w:rFonts w:ascii="Times" w:hAnsi="Times"/>
        </w:rPr>
        <w:t>•</w:t>
      </w:r>
      <w:r w:rsidRPr="002549AF">
        <w:rPr>
          <w:rFonts w:ascii="Times" w:hAnsi="Times"/>
        </w:rPr>
        <w:t>在工地发生可能导致新的或不同的安全和健康风险的变更之前，控制措施可能无法有效控制</w:t>
      </w:r>
    </w:p>
    <w:p w:rsidR="002549AF" w:rsidRPr="002549AF" w:rsidRDefault="002549AF" w:rsidP="002549AF">
      <w:pPr>
        <w:spacing w:line="480" w:lineRule="auto"/>
        <w:rPr>
          <w:rFonts w:ascii="Times" w:hAnsi="Times"/>
        </w:rPr>
      </w:pPr>
      <w:r w:rsidRPr="002549AF">
        <w:rPr>
          <w:rFonts w:ascii="Times" w:hAnsi="Times"/>
        </w:rPr>
        <w:t>•</w:t>
      </w:r>
      <w:r w:rsidRPr="002549AF">
        <w:rPr>
          <w:rFonts w:ascii="Times" w:hAnsi="Times"/>
        </w:rPr>
        <w:t>如果发现新的危险或风险</w:t>
      </w:r>
    </w:p>
    <w:p w:rsidR="002549AF" w:rsidRPr="002549AF" w:rsidRDefault="002549AF" w:rsidP="002549AF">
      <w:pPr>
        <w:spacing w:line="480" w:lineRule="auto"/>
        <w:rPr>
          <w:rFonts w:ascii="Times" w:hAnsi="Times"/>
        </w:rPr>
      </w:pPr>
      <w:r w:rsidRPr="002549AF">
        <w:rPr>
          <w:rFonts w:ascii="Times" w:hAnsi="Times"/>
        </w:rPr>
        <w:t>•</w:t>
      </w:r>
      <w:r w:rsidRPr="002549AF">
        <w:rPr>
          <w:rFonts w:ascii="Times" w:hAnsi="Times"/>
        </w:rPr>
        <w:t>如果协商结果表明有必要进行审查</w:t>
      </w:r>
    </w:p>
    <w:p w:rsidR="002549AF" w:rsidRPr="002549AF" w:rsidRDefault="002549AF" w:rsidP="002549AF">
      <w:pPr>
        <w:spacing w:line="480" w:lineRule="auto"/>
        <w:rPr>
          <w:rFonts w:ascii="Times" w:hAnsi="Times"/>
        </w:rPr>
      </w:pPr>
      <w:r w:rsidRPr="002549AF">
        <w:rPr>
          <w:rFonts w:ascii="Times" w:hAnsi="Times"/>
        </w:rPr>
        <w:t>•</w:t>
      </w:r>
      <w:r w:rsidRPr="002549AF">
        <w:rPr>
          <w:rFonts w:ascii="Times" w:hAnsi="Times"/>
        </w:rPr>
        <w:t>如果健康和安全代表要求审查</w:t>
      </w:r>
    </w:p>
    <w:p w:rsidR="002549AF" w:rsidRDefault="002549AF" w:rsidP="002549AF">
      <w:pPr>
        <w:spacing w:line="480" w:lineRule="auto"/>
        <w:rPr>
          <w:rFonts w:ascii="Times" w:hAnsi="Times"/>
        </w:rPr>
      </w:pPr>
    </w:p>
    <w:p w:rsidR="002549AF" w:rsidRPr="002549AF" w:rsidRDefault="002549AF" w:rsidP="002549AF">
      <w:pPr>
        <w:spacing w:line="480" w:lineRule="auto"/>
        <w:rPr>
          <w:rFonts w:ascii="Times" w:hAnsi="Times"/>
        </w:rPr>
      </w:pPr>
      <w:r w:rsidRPr="002549AF">
        <w:rPr>
          <w:rFonts w:ascii="Times" w:hAnsi="Times"/>
        </w:rPr>
        <w:t>常用的评审方法包括现场检查、咨询、测试和分析记录和数据。</w:t>
      </w:r>
    </w:p>
    <w:p w:rsidR="002549AF" w:rsidRDefault="002549AF" w:rsidP="002549AF">
      <w:pPr>
        <w:spacing w:line="480" w:lineRule="auto"/>
        <w:rPr>
          <w:rFonts w:ascii="Times" w:hAnsi="Times"/>
        </w:rPr>
      </w:pPr>
      <w:r w:rsidRPr="002549AF">
        <w:rPr>
          <w:rFonts w:ascii="Times" w:hAnsi="Times"/>
        </w:rPr>
        <w:t>在审查控制措施时，还必须审查包括脚手架设计的安全工作方法说明（</w:t>
      </w:r>
      <w:r w:rsidRPr="002549AF">
        <w:rPr>
          <w:rFonts w:ascii="Times" w:hAnsi="Times"/>
        </w:rPr>
        <w:t>SWMS</w:t>
      </w:r>
      <w:r w:rsidRPr="002549AF">
        <w:rPr>
          <w:rFonts w:ascii="Times" w:hAnsi="Times"/>
        </w:rPr>
        <w:t>），并在必要时进行修订。</w:t>
      </w:r>
    </w:p>
    <w:p w:rsidR="002549AF" w:rsidRDefault="002549AF">
      <w:pPr>
        <w:jc w:val="left"/>
        <w:rPr>
          <w:rFonts w:ascii="Times" w:hAnsi="Times"/>
        </w:rPr>
      </w:pPr>
      <w:r>
        <w:rPr>
          <w:rFonts w:ascii="Times" w:hAnsi="Times"/>
        </w:rPr>
        <w:br w:type="page"/>
      </w:r>
    </w:p>
    <w:p w:rsidR="002549AF" w:rsidRPr="002549AF" w:rsidRDefault="002549AF" w:rsidP="002549AF">
      <w:pPr>
        <w:pStyle w:val="Heading1"/>
        <w:spacing w:line="480" w:lineRule="auto"/>
      </w:pPr>
      <w:bookmarkStart w:id="24" w:name="_Toc32912841"/>
      <w:r w:rsidRPr="002549AF">
        <w:lastRenderedPageBreak/>
        <w:t>5。脚手架工程风险控制实例</w:t>
      </w:r>
      <w:bookmarkEnd w:id="24"/>
    </w:p>
    <w:p w:rsidR="002549AF" w:rsidRPr="002549AF" w:rsidRDefault="002549AF" w:rsidP="002549AF">
      <w:pPr>
        <w:spacing w:line="480" w:lineRule="auto"/>
        <w:rPr>
          <w:rFonts w:ascii="Times" w:hAnsi="Times"/>
        </w:rPr>
      </w:pPr>
      <w:r w:rsidRPr="002549AF">
        <w:rPr>
          <w:rFonts w:ascii="Times" w:hAnsi="Times"/>
        </w:rPr>
        <w:t>以下一般要求适用于任何脚手架的使用，本出版物第</w:t>
      </w:r>
      <w:r w:rsidRPr="002549AF">
        <w:rPr>
          <w:rFonts w:ascii="Times" w:hAnsi="Times"/>
        </w:rPr>
        <w:t>6</w:t>
      </w:r>
      <w:r w:rsidRPr="002549AF">
        <w:rPr>
          <w:rFonts w:ascii="Times" w:hAnsi="Times"/>
        </w:rPr>
        <w:t>节描述了脚手架的更具体类型。</w:t>
      </w:r>
    </w:p>
    <w:p w:rsidR="002549AF" w:rsidRPr="002549AF" w:rsidRDefault="002549AF" w:rsidP="002549AF">
      <w:pPr>
        <w:spacing w:line="480" w:lineRule="auto"/>
        <w:rPr>
          <w:rFonts w:ascii="Times" w:hAnsi="Times"/>
        </w:rPr>
      </w:pPr>
      <w:r w:rsidRPr="00E25D3C">
        <w:rPr>
          <w:rFonts w:ascii="Times" w:hAnsi="Times"/>
          <w:b/>
        </w:rPr>
        <w:t>R</w:t>
      </w:r>
      <w:r w:rsidRPr="00E25D3C">
        <w:rPr>
          <w:rFonts w:ascii="Times" w:hAnsi="Times"/>
          <w:b/>
        </w:rPr>
        <w:t>、</w:t>
      </w:r>
      <w:r w:rsidRPr="00E25D3C">
        <w:rPr>
          <w:rFonts w:ascii="Times" w:hAnsi="Times"/>
          <w:b/>
        </w:rPr>
        <w:t xml:space="preserve"> 14</w:t>
      </w:r>
      <w:r w:rsidRPr="002549AF">
        <w:rPr>
          <w:rFonts w:ascii="Times" w:hAnsi="Times"/>
        </w:rPr>
        <w:t>:</w:t>
      </w:r>
      <w:r w:rsidRPr="002549AF">
        <w:rPr>
          <w:rFonts w:ascii="Times" w:hAnsi="Times"/>
        </w:rPr>
        <w:t>管理或控制工地脚手架的人员或占用人必须确保：</w:t>
      </w:r>
    </w:p>
    <w:p w:rsidR="002549AF" w:rsidRPr="002549AF" w:rsidRDefault="002549AF" w:rsidP="002549AF">
      <w:pPr>
        <w:spacing w:line="480" w:lineRule="auto"/>
        <w:rPr>
          <w:rFonts w:ascii="Times" w:hAnsi="Times"/>
        </w:rPr>
      </w:pPr>
      <w:r w:rsidRPr="002549AF">
        <w:rPr>
          <w:rFonts w:ascii="Times" w:hAnsi="Times"/>
        </w:rPr>
        <w:t>•</w:t>
      </w:r>
      <w:r w:rsidRPr="002549AF">
        <w:rPr>
          <w:rFonts w:ascii="Times" w:hAnsi="Times"/>
        </w:rPr>
        <w:t>脚手架及其支撑结构由合格人员（即脚手架检查员）检查</w:t>
      </w:r>
    </w:p>
    <w:p w:rsidR="002549AF" w:rsidRPr="002549AF" w:rsidRDefault="002549AF" w:rsidP="002549AF">
      <w:pPr>
        <w:spacing w:line="480" w:lineRule="auto"/>
        <w:rPr>
          <w:rFonts w:ascii="Times" w:hAnsi="Times"/>
        </w:rPr>
      </w:pPr>
      <w:r w:rsidRPr="002549AF">
        <w:rPr>
          <w:rFonts w:ascii="Times" w:hAnsi="Times"/>
        </w:rPr>
        <w:t>•</w:t>
      </w:r>
      <w:r w:rsidRPr="002549AF">
        <w:rPr>
          <w:rFonts w:ascii="Times" w:hAnsi="Times"/>
        </w:rPr>
        <w:t>除非该人员收到合格脚手架检查员的书面确认，该检查员已检查脚手架，脚手架施工已完成，否则不得使用脚手架</w:t>
      </w:r>
    </w:p>
    <w:p w:rsidR="002549AF" w:rsidRPr="002549AF" w:rsidRDefault="002549AF" w:rsidP="002549AF">
      <w:pPr>
        <w:spacing w:line="480" w:lineRule="auto"/>
        <w:rPr>
          <w:rFonts w:ascii="Times" w:hAnsi="Times"/>
        </w:rPr>
      </w:pPr>
      <w:r w:rsidRPr="002549AF">
        <w:rPr>
          <w:rFonts w:ascii="Times" w:hAnsi="Times"/>
        </w:rPr>
        <w:t>•</w:t>
      </w:r>
      <w:r w:rsidRPr="002549AF">
        <w:rPr>
          <w:rFonts w:ascii="Times" w:hAnsi="Times"/>
        </w:rPr>
        <w:t>如果检查表明脚手架或其支撑结构不安全，则应进行适当的修理、改造和添加，并由合格的脚手架检查员在脚手架恢复使用前再次检查脚手架及其支撑结构</w:t>
      </w:r>
    </w:p>
    <w:p w:rsidR="002549AF" w:rsidRPr="002549AF" w:rsidRDefault="002549AF" w:rsidP="002549AF">
      <w:pPr>
        <w:spacing w:line="480" w:lineRule="auto"/>
        <w:rPr>
          <w:rFonts w:ascii="Times" w:hAnsi="Times"/>
        </w:rPr>
      </w:pPr>
      <w:r w:rsidRPr="002549AF">
        <w:rPr>
          <w:rFonts w:ascii="Times" w:hAnsi="Times"/>
        </w:rPr>
        <w:t>•</w:t>
      </w:r>
      <w:r w:rsidRPr="002549AF">
        <w:rPr>
          <w:rFonts w:ascii="Times" w:hAnsi="Times"/>
        </w:rPr>
        <w:t>当脚手架不完整或无人看管时，防止未经授权进入脚手架。</w:t>
      </w:r>
    </w:p>
    <w:p w:rsidR="002549AF" w:rsidRDefault="002549AF" w:rsidP="002549AF">
      <w:pPr>
        <w:spacing w:line="480" w:lineRule="auto"/>
        <w:rPr>
          <w:rFonts w:ascii="Times" w:hAnsi="Times"/>
        </w:rPr>
      </w:pPr>
    </w:p>
    <w:p w:rsidR="002549AF" w:rsidRPr="002549AF" w:rsidRDefault="002549AF" w:rsidP="002549AF">
      <w:pPr>
        <w:spacing w:line="480" w:lineRule="auto"/>
        <w:rPr>
          <w:rFonts w:ascii="Times" w:hAnsi="Times"/>
        </w:rPr>
      </w:pPr>
      <w:r w:rsidRPr="002549AF">
        <w:rPr>
          <w:rFonts w:ascii="Times" w:hAnsi="Times"/>
          <w:b/>
        </w:rPr>
        <w:t>R.14</w:t>
      </w:r>
      <w:r w:rsidRPr="002549AF">
        <w:rPr>
          <w:rFonts w:ascii="Times" w:hAnsi="Times"/>
        </w:rPr>
        <w:t>:</w:t>
      </w:r>
      <w:r>
        <w:rPr>
          <w:rFonts w:ascii="Times" w:hAnsi="Times"/>
        </w:rPr>
        <w:t xml:space="preserve"> </w:t>
      </w:r>
      <w:r w:rsidRPr="002549AF">
        <w:rPr>
          <w:rFonts w:ascii="Times" w:hAnsi="Times"/>
        </w:rPr>
        <w:t>合格的脚手架检查员应与执行高风险施工作业的工人的主管一起检查将要执行高风险施工作业的现场和结构，确保其安全；如果满意，他应在工作许可证上签字，并将申请转交给工地的项目经理。</w:t>
      </w:r>
    </w:p>
    <w:p w:rsidR="002549AF" w:rsidRPr="002549AF" w:rsidRDefault="002549AF" w:rsidP="002549AF">
      <w:pPr>
        <w:spacing w:line="480" w:lineRule="auto"/>
        <w:rPr>
          <w:rFonts w:ascii="Times" w:hAnsi="Times"/>
        </w:rPr>
      </w:pPr>
    </w:p>
    <w:p w:rsidR="0069780E" w:rsidRDefault="002549AF" w:rsidP="002549AF">
      <w:pPr>
        <w:spacing w:line="480" w:lineRule="auto"/>
        <w:rPr>
          <w:rFonts w:ascii="Times" w:hAnsi="Times"/>
        </w:rPr>
      </w:pPr>
      <w:r w:rsidRPr="002549AF">
        <w:rPr>
          <w:rFonts w:ascii="Times" w:hAnsi="Times"/>
        </w:rPr>
        <w:t>这些要求适用于所有人可能坠落超过</w:t>
      </w:r>
      <w:r w:rsidRPr="002549AF">
        <w:rPr>
          <w:rFonts w:ascii="Times" w:hAnsi="Times"/>
        </w:rPr>
        <w:t>2</w:t>
      </w:r>
      <w:r w:rsidRPr="002549AF">
        <w:rPr>
          <w:rFonts w:ascii="Times" w:hAnsi="Times"/>
        </w:rPr>
        <w:t>米的高风险脚手架活动，包括悬挂式、悬臂式、支柱式或悬挂式脚手架。</w:t>
      </w:r>
    </w:p>
    <w:p w:rsidR="003774AF" w:rsidRPr="003774AF" w:rsidRDefault="003774AF" w:rsidP="003774AF">
      <w:pPr>
        <w:pStyle w:val="Heading2"/>
      </w:pPr>
      <w:bookmarkStart w:id="25" w:name="_Toc32912842"/>
      <w:r w:rsidRPr="003774AF">
        <w:t>5.1。脚手架安全搭设</w:t>
      </w:r>
      <w:bookmarkEnd w:id="25"/>
    </w:p>
    <w:p w:rsidR="003774AF" w:rsidRPr="003774AF" w:rsidRDefault="003774AF" w:rsidP="003774AF">
      <w:pPr>
        <w:spacing w:line="480" w:lineRule="auto"/>
        <w:rPr>
          <w:rFonts w:ascii="Times" w:hAnsi="Times"/>
        </w:rPr>
      </w:pPr>
      <w:r w:rsidRPr="003774AF">
        <w:rPr>
          <w:rFonts w:ascii="Times" w:hAnsi="Times"/>
        </w:rPr>
        <w:t>脚手架搭设应遵循以下工作方法：</w:t>
      </w:r>
    </w:p>
    <w:p w:rsidR="003774AF" w:rsidRPr="00DC3926" w:rsidRDefault="003774AF" w:rsidP="00822CAD">
      <w:pPr>
        <w:pStyle w:val="ListParagraph"/>
        <w:numPr>
          <w:ilvl w:val="0"/>
          <w:numId w:val="10"/>
        </w:numPr>
        <w:spacing w:line="480" w:lineRule="auto"/>
        <w:rPr>
          <w:rFonts w:ascii="Times" w:hAnsi="Times"/>
        </w:rPr>
      </w:pPr>
      <w:r w:rsidRPr="00DC3926">
        <w:rPr>
          <w:rFonts w:ascii="Times" w:hAnsi="Times"/>
        </w:rPr>
        <w:t>在脚手架上安装足够的构件以支撑脚手架后，立即安装：</w:t>
      </w:r>
    </w:p>
    <w:p w:rsidR="003774AF" w:rsidRPr="00DC3926" w:rsidRDefault="003774AF" w:rsidP="00822CAD">
      <w:pPr>
        <w:pStyle w:val="ListParagraph"/>
        <w:numPr>
          <w:ilvl w:val="2"/>
          <w:numId w:val="11"/>
        </w:numPr>
        <w:spacing w:line="480" w:lineRule="auto"/>
        <w:rPr>
          <w:rFonts w:ascii="Times" w:hAnsi="Times"/>
        </w:rPr>
      </w:pPr>
      <w:r w:rsidRPr="00DC3926">
        <w:rPr>
          <w:rFonts w:ascii="Times" w:hAnsi="Times"/>
        </w:rPr>
        <w:t>沿脚手架全长至少</w:t>
      </w:r>
      <w:r w:rsidRPr="00DC3926">
        <w:rPr>
          <w:rFonts w:ascii="Times" w:hAnsi="Times"/>
        </w:rPr>
        <w:t>450mm</w:t>
      </w:r>
      <w:r w:rsidRPr="00DC3926">
        <w:rPr>
          <w:rFonts w:ascii="Times" w:hAnsi="Times"/>
        </w:rPr>
        <w:t>宽的平台（见图</w:t>
      </w:r>
      <w:r w:rsidRPr="00DC3926">
        <w:rPr>
          <w:rFonts w:ascii="Times" w:hAnsi="Times"/>
        </w:rPr>
        <w:t>1</w:t>
      </w:r>
      <w:r w:rsidRPr="00DC3926">
        <w:rPr>
          <w:rFonts w:ascii="Times" w:hAnsi="Times"/>
        </w:rPr>
        <w:t>）</w:t>
      </w:r>
    </w:p>
    <w:p w:rsidR="003774AF" w:rsidRPr="00DC3926" w:rsidRDefault="003774AF" w:rsidP="00822CAD">
      <w:pPr>
        <w:pStyle w:val="ListParagraph"/>
        <w:numPr>
          <w:ilvl w:val="2"/>
          <w:numId w:val="11"/>
        </w:numPr>
        <w:spacing w:line="480" w:lineRule="auto"/>
        <w:rPr>
          <w:rFonts w:ascii="Times" w:hAnsi="Times"/>
        </w:rPr>
      </w:pPr>
      <w:r w:rsidRPr="00DC3926">
        <w:rPr>
          <w:rFonts w:ascii="Times" w:hAnsi="Times"/>
        </w:rPr>
        <w:t>在脚手架达到的水平上，构成脚手架外部框架的支柱之间的空间的边缘保护（见图</w:t>
      </w:r>
      <w:r w:rsidRPr="00DC3926">
        <w:rPr>
          <w:rFonts w:ascii="Times" w:hAnsi="Times"/>
        </w:rPr>
        <w:t>2</w:t>
      </w:r>
      <w:r w:rsidRPr="00DC3926">
        <w:rPr>
          <w:rFonts w:ascii="Times" w:hAnsi="Times"/>
        </w:rPr>
        <w:t>）</w:t>
      </w:r>
    </w:p>
    <w:p w:rsidR="003774AF" w:rsidRPr="00DC3926" w:rsidRDefault="003774AF" w:rsidP="00822CAD">
      <w:pPr>
        <w:pStyle w:val="ListParagraph"/>
        <w:numPr>
          <w:ilvl w:val="2"/>
          <w:numId w:val="11"/>
        </w:numPr>
        <w:spacing w:line="480" w:lineRule="auto"/>
        <w:rPr>
          <w:rFonts w:ascii="Times" w:hAnsi="Times"/>
        </w:rPr>
      </w:pPr>
      <w:r w:rsidRPr="00DC3926">
        <w:rPr>
          <w:rFonts w:ascii="Times" w:hAnsi="Times"/>
        </w:rPr>
        <w:lastRenderedPageBreak/>
        <w:t>通往脚手架已达到的高度的通道（例如临时楼梯或梯子）</w:t>
      </w:r>
    </w:p>
    <w:p w:rsidR="003774AF" w:rsidRPr="00DC3926" w:rsidRDefault="003774AF" w:rsidP="00822CAD">
      <w:pPr>
        <w:pStyle w:val="ListParagraph"/>
        <w:numPr>
          <w:ilvl w:val="0"/>
          <w:numId w:val="10"/>
        </w:numPr>
        <w:spacing w:line="480" w:lineRule="auto"/>
        <w:rPr>
          <w:rFonts w:ascii="Times" w:hAnsi="Times"/>
        </w:rPr>
      </w:pPr>
      <w:r w:rsidRPr="00DC3926">
        <w:rPr>
          <w:rFonts w:ascii="Times" w:hAnsi="Times"/>
        </w:rPr>
        <w:t>在脚手架的下一层搭设之前，应在其下方安装一个不超过</w:t>
      </w:r>
      <w:r w:rsidRPr="00DC3926">
        <w:rPr>
          <w:rFonts w:ascii="Times" w:hAnsi="Times"/>
        </w:rPr>
        <w:t>2m</w:t>
      </w:r>
      <w:r w:rsidRPr="00DC3926">
        <w:rPr>
          <w:rFonts w:ascii="Times" w:hAnsi="Times"/>
        </w:rPr>
        <w:t>的平台（见图</w:t>
      </w:r>
      <w:r w:rsidRPr="00DC3926">
        <w:rPr>
          <w:rFonts w:ascii="Times" w:hAnsi="Times"/>
        </w:rPr>
        <w:t>3</w:t>
      </w:r>
      <w:r w:rsidRPr="00DC3926">
        <w:rPr>
          <w:rFonts w:ascii="Times" w:hAnsi="Times"/>
        </w:rPr>
        <w:t>）</w:t>
      </w:r>
    </w:p>
    <w:p w:rsidR="003774AF" w:rsidRPr="00DC3926" w:rsidRDefault="003774AF" w:rsidP="00822CAD">
      <w:pPr>
        <w:pStyle w:val="ListParagraph"/>
        <w:numPr>
          <w:ilvl w:val="0"/>
          <w:numId w:val="10"/>
        </w:numPr>
        <w:spacing w:line="480" w:lineRule="auto"/>
        <w:rPr>
          <w:rFonts w:ascii="Times" w:hAnsi="Times"/>
        </w:rPr>
      </w:pPr>
      <w:r w:rsidRPr="00DC3926">
        <w:rPr>
          <w:rFonts w:ascii="Times" w:hAnsi="Times"/>
        </w:rPr>
        <w:t>平台的一部分可以保持打开，以便在水平面之间通过木板或其他脚手架组件</w:t>
      </w:r>
    </w:p>
    <w:p w:rsidR="003774AF" w:rsidRPr="00DC3926" w:rsidRDefault="003774AF" w:rsidP="00822CAD">
      <w:pPr>
        <w:pStyle w:val="ListParagraph"/>
        <w:numPr>
          <w:ilvl w:val="0"/>
          <w:numId w:val="10"/>
        </w:numPr>
        <w:spacing w:line="480" w:lineRule="auto"/>
        <w:rPr>
          <w:rFonts w:ascii="Times" w:hAnsi="Times"/>
        </w:rPr>
      </w:pPr>
      <w:r w:rsidRPr="00DC3926">
        <w:rPr>
          <w:rFonts w:ascii="Times" w:hAnsi="Times"/>
        </w:rPr>
        <w:t>无需在脚手架的底层安装平台</w:t>
      </w:r>
    </w:p>
    <w:p w:rsidR="003774AF" w:rsidRPr="00DC3926" w:rsidRDefault="003774AF" w:rsidP="00822CAD">
      <w:pPr>
        <w:pStyle w:val="ListParagraph"/>
        <w:numPr>
          <w:ilvl w:val="0"/>
          <w:numId w:val="10"/>
        </w:numPr>
        <w:spacing w:line="480" w:lineRule="auto"/>
        <w:rPr>
          <w:rFonts w:ascii="Times" w:hAnsi="Times"/>
        </w:rPr>
      </w:pPr>
      <w:r w:rsidRPr="00DC3926">
        <w:rPr>
          <w:rFonts w:ascii="Times" w:hAnsi="Times"/>
        </w:rPr>
        <w:t>工作开始后，平台可在高于平台移除高度两层的地方移除</w:t>
      </w:r>
    </w:p>
    <w:p w:rsidR="00DC3926" w:rsidRDefault="00DC3926" w:rsidP="003774AF">
      <w:pPr>
        <w:spacing w:line="480" w:lineRule="auto"/>
        <w:rPr>
          <w:rFonts w:ascii="Times" w:hAnsi="Times"/>
        </w:rPr>
      </w:pPr>
    </w:p>
    <w:p w:rsidR="003774AF" w:rsidRPr="003774AF" w:rsidRDefault="003774AF" w:rsidP="003774AF">
      <w:pPr>
        <w:spacing w:line="480" w:lineRule="auto"/>
        <w:rPr>
          <w:rFonts w:ascii="Times" w:hAnsi="Times"/>
        </w:rPr>
      </w:pPr>
      <w:r w:rsidRPr="003774AF">
        <w:rPr>
          <w:rFonts w:ascii="Times" w:hAnsi="Times"/>
        </w:rPr>
        <w:t>在安装脚手架时，应遵循以下附加安全操作规程：</w:t>
      </w:r>
    </w:p>
    <w:p w:rsidR="003774AF" w:rsidRPr="00DC3926" w:rsidRDefault="003774AF" w:rsidP="00822CAD">
      <w:pPr>
        <w:pStyle w:val="ListParagraph"/>
        <w:numPr>
          <w:ilvl w:val="0"/>
          <w:numId w:val="12"/>
        </w:numPr>
        <w:spacing w:line="480" w:lineRule="auto"/>
        <w:rPr>
          <w:rFonts w:ascii="Times" w:hAnsi="Times"/>
        </w:rPr>
      </w:pPr>
      <w:r w:rsidRPr="00DC3926">
        <w:rPr>
          <w:rFonts w:ascii="Times" w:hAnsi="Times"/>
        </w:rPr>
        <w:t>脚手架</w:t>
      </w:r>
      <w:r w:rsidRPr="00DC3926">
        <w:rPr>
          <w:rFonts w:ascii="Times" w:hAnsi="Times"/>
        </w:rPr>
        <w:t>“</w:t>
      </w:r>
      <w:r w:rsidRPr="00DC3926">
        <w:rPr>
          <w:rFonts w:ascii="Times" w:hAnsi="Times"/>
        </w:rPr>
        <w:t>配件</w:t>
      </w:r>
      <w:r w:rsidRPr="00DC3926">
        <w:rPr>
          <w:rFonts w:ascii="Times" w:hAnsi="Times"/>
        </w:rPr>
        <w:t>”</w:t>
      </w:r>
      <w:r w:rsidRPr="00DC3926">
        <w:rPr>
          <w:rFonts w:ascii="Times" w:hAnsi="Times"/>
        </w:rPr>
        <w:t>和其他连接件应牢固拧紧。使用</w:t>
      </w:r>
      <w:r w:rsidRPr="00DC3926">
        <w:rPr>
          <w:rFonts w:ascii="Times" w:hAnsi="Times"/>
        </w:rPr>
        <w:t>“</w:t>
      </w:r>
      <w:r w:rsidRPr="00DC3926">
        <w:rPr>
          <w:rFonts w:ascii="Times" w:hAnsi="Times"/>
        </w:rPr>
        <w:t>安全配件</w:t>
      </w:r>
      <w:r w:rsidRPr="00DC3926">
        <w:rPr>
          <w:rFonts w:ascii="Times" w:hAnsi="Times"/>
        </w:rPr>
        <w:t>”</w:t>
      </w:r>
      <w:r w:rsidRPr="00DC3926">
        <w:rPr>
          <w:rFonts w:ascii="Times" w:hAnsi="Times"/>
        </w:rPr>
        <w:t>时，应按照脚手架平面图进行安装</w:t>
      </w:r>
    </w:p>
    <w:p w:rsidR="003774AF" w:rsidRPr="00DC3926" w:rsidRDefault="003774AF" w:rsidP="00822CAD">
      <w:pPr>
        <w:pStyle w:val="ListParagraph"/>
        <w:numPr>
          <w:ilvl w:val="0"/>
          <w:numId w:val="12"/>
        </w:numPr>
        <w:spacing w:line="480" w:lineRule="auto"/>
        <w:rPr>
          <w:rFonts w:ascii="Times" w:hAnsi="Times"/>
        </w:rPr>
      </w:pPr>
      <w:r w:rsidRPr="00DC3926">
        <w:rPr>
          <w:rFonts w:ascii="Times" w:hAnsi="Times"/>
        </w:rPr>
        <w:t>脚手架搭设时，应安装所有脚手架构件。例如，安装：</w:t>
      </w:r>
    </w:p>
    <w:p w:rsidR="003774AF" w:rsidRPr="00DC3926" w:rsidRDefault="003774AF" w:rsidP="00822CAD">
      <w:pPr>
        <w:pStyle w:val="ListParagraph"/>
        <w:numPr>
          <w:ilvl w:val="1"/>
          <w:numId w:val="13"/>
        </w:numPr>
        <w:spacing w:line="480" w:lineRule="auto"/>
        <w:rPr>
          <w:rFonts w:ascii="Times" w:hAnsi="Times"/>
        </w:rPr>
      </w:pPr>
      <w:r w:rsidRPr="00DC3926">
        <w:rPr>
          <w:rFonts w:ascii="Times" w:hAnsi="Times"/>
        </w:rPr>
        <w:t>所有支撑和系杆</w:t>
      </w:r>
    </w:p>
    <w:p w:rsidR="003774AF" w:rsidRPr="00DC3926" w:rsidRDefault="003774AF" w:rsidP="00822CAD">
      <w:pPr>
        <w:pStyle w:val="ListParagraph"/>
        <w:numPr>
          <w:ilvl w:val="1"/>
          <w:numId w:val="13"/>
        </w:numPr>
        <w:spacing w:line="480" w:lineRule="auto"/>
        <w:rPr>
          <w:rFonts w:ascii="Times" w:hAnsi="Times"/>
        </w:rPr>
      </w:pPr>
      <w:r w:rsidRPr="00DC3926">
        <w:rPr>
          <w:rFonts w:ascii="Times" w:hAnsi="Times"/>
        </w:rPr>
        <w:t>牵索或扶壁</w:t>
      </w:r>
    </w:p>
    <w:p w:rsidR="003774AF" w:rsidRPr="00DC3926" w:rsidRDefault="003774AF" w:rsidP="00822CAD">
      <w:pPr>
        <w:pStyle w:val="ListParagraph"/>
        <w:numPr>
          <w:ilvl w:val="0"/>
          <w:numId w:val="12"/>
        </w:numPr>
        <w:spacing w:line="480" w:lineRule="auto"/>
        <w:rPr>
          <w:rFonts w:ascii="Times" w:hAnsi="Times"/>
        </w:rPr>
      </w:pPr>
      <w:r w:rsidRPr="00DC3926">
        <w:rPr>
          <w:rFonts w:ascii="Times" w:hAnsi="Times"/>
        </w:rPr>
        <w:t>使用专门设计的装载平台和</w:t>
      </w:r>
      <w:r w:rsidRPr="00DC3926">
        <w:rPr>
          <w:rFonts w:ascii="Times" w:hAnsi="Times"/>
        </w:rPr>
        <w:t>/</w:t>
      </w:r>
      <w:r w:rsidRPr="00DC3926">
        <w:rPr>
          <w:rFonts w:ascii="Times" w:hAnsi="Times"/>
        </w:rPr>
        <w:t>或背撑，以防止建筑物地板或脚手架超载</w:t>
      </w:r>
    </w:p>
    <w:p w:rsidR="003774AF" w:rsidRPr="00DC3926" w:rsidRDefault="003774AF" w:rsidP="00822CAD">
      <w:pPr>
        <w:pStyle w:val="ListParagraph"/>
        <w:numPr>
          <w:ilvl w:val="0"/>
          <w:numId w:val="12"/>
        </w:numPr>
        <w:spacing w:line="480" w:lineRule="auto"/>
        <w:rPr>
          <w:rFonts w:ascii="Times" w:hAnsi="Times"/>
        </w:rPr>
      </w:pPr>
      <w:r w:rsidRPr="00DC3926">
        <w:rPr>
          <w:rFonts w:ascii="Times" w:hAnsi="Times"/>
        </w:rPr>
        <w:t>在雨篷上安装脚手架之前，应获得主管人员的批准</w:t>
      </w:r>
    </w:p>
    <w:p w:rsidR="003774AF" w:rsidRPr="00DC3926" w:rsidRDefault="003774AF" w:rsidP="00822CAD">
      <w:pPr>
        <w:pStyle w:val="ListParagraph"/>
        <w:numPr>
          <w:ilvl w:val="0"/>
          <w:numId w:val="12"/>
        </w:numPr>
        <w:spacing w:line="480" w:lineRule="auto"/>
        <w:rPr>
          <w:rFonts w:ascii="Times" w:hAnsi="Times"/>
        </w:rPr>
      </w:pPr>
      <w:r w:rsidRPr="00DC3926">
        <w:rPr>
          <w:rFonts w:ascii="Times" w:hAnsi="Times"/>
        </w:rPr>
        <w:t>在任何时候限制脚手架上的工人数量</w:t>
      </w:r>
    </w:p>
    <w:p w:rsidR="003774AF" w:rsidRPr="00DC3926" w:rsidRDefault="003774AF" w:rsidP="00822CAD">
      <w:pPr>
        <w:pStyle w:val="ListParagraph"/>
        <w:numPr>
          <w:ilvl w:val="0"/>
          <w:numId w:val="12"/>
        </w:numPr>
        <w:spacing w:line="480" w:lineRule="auto"/>
        <w:rPr>
          <w:rFonts w:ascii="Times" w:hAnsi="Times"/>
        </w:rPr>
      </w:pPr>
      <w:r w:rsidRPr="00DC3926">
        <w:rPr>
          <w:rFonts w:ascii="Times" w:hAnsi="Times"/>
        </w:rPr>
        <w:t>制定有条不紊的工作顺序，如果一次有多个工人在脚手架上，例如，为每个脚手架工人分配特定的任务</w:t>
      </w:r>
    </w:p>
    <w:p w:rsidR="003774AF" w:rsidRPr="00DC3926" w:rsidRDefault="003774AF" w:rsidP="00822CAD">
      <w:pPr>
        <w:pStyle w:val="ListParagraph"/>
        <w:numPr>
          <w:ilvl w:val="0"/>
          <w:numId w:val="12"/>
        </w:numPr>
        <w:spacing w:line="480" w:lineRule="auto"/>
        <w:rPr>
          <w:rFonts w:ascii="Times" w:hAnsi="Times"/>
        </w:rPr>
      </w:pPr>
      <w:r w:rsidRPr="00DC3926">
        <w:rPr>
          <w:rFonts w:ascii="Times" w:hAnsi="Times"/>
        </w:rPr>
        <w:t>尽可能在全甲板木板上工作</w:t>
      </w:r>
    </w:p>
    <w:p w:rsidR="003774AF" w:rsidRPr="00DC3926" w:rsidRDefault="003774AF" w:rsidP="00822CAD">
      <w:pPr>
        <w:pStyle w:val="ListParagraph"/>
        <w:numPr>
          <w:ilvl w:val="0"/>
          <w:numId w:val="12"/>
        </w:numPr>
        <w:spacing w:line="480" w:lineRule="auto"/>
        <w:rPr>
          <w:rFonts w:ascii="Times" w:hAnsi="Times"/>
        </w:rPr>
      </w:pPr>
      <w:r w:rsidRPr="00DC3926">
        <w:rPr>
          <w:rFonts w:ascii="Times" w:hAnsi="Times"/>
        </w:rPr>
        <w:t>请勿攀爬护栏以获得额外高度</w:t>
      </w:r>
    </w:p>
    <w:p w:rsidR="003774AF" w:rsidRPr="00DC3926" w:rsidRDefault="003774AF" w:rsidP="00822CAD">
      <w:pPr>
        <w:pStyle w:val="ListParagraph"/>
        <w:numPr>
          <w:ilvl w:val="0"/>
          <w:numId w:val="12"/>
        </w:numPr>
        <w:spacing w:line="480" w:lineRule="auto"/>
        <w:rPr>
          <w:rFonts w:ascii="Times" w:hAnsi="Times"/>
        </w:rPr>
      </w:pPr>
      <w:r w:rsidRPr="00DC3926">
        <w:rPr>
          <w:rFonts w:ascii="Times" w:hAnsi="Times"/>
        </w:rPr>
        <w:t>在上下任何梯子或使用任何梯子时，不允许人员在任何高度用手搬运或转移材料</w:t>
      </w:r>
    </w:p>
    <w:p w:rsidR="003774AF" w:rsidRPr="00DC3926" w:rsidRDefault="003774AF" w:rsidP="00822CAD">
      <w:pPr>
        <w:pStyle w:val="ListParagraph"/>
        <w:numPr>
          <w:ilvl w:val="0"/>
          <w:numId w:val="12"/>
        </w:numPr>
        <w:spacing w:line="480" w:lineRule="auto"/>
        <w:rPr>
          <w:rFonts w:ascii="Times" w:hAnsi="Times"/>
        </w:rPr>
      </w:pPr>
      <w:r w:rsidRPr="00DC3926">
        <w:rPr>
          <w:rFonts w:ascii="Times" w:hAnsi="Times"/>
        </w:rPr>
        <w:lastRenderedPageBreak/>
        <w:t>如果脚手架（包括悬挂支架脚手架）上的内部间隙（平台长度的内边缘与紧邻平台的建筑物或结构表面之间的间隙）大于</w:t>
      </w:r>
      <w:r w:rsidRPr="00DC3926">
        <w:rPr>
          <w:rFonts w:ascii="Times" w:hAnsi="Times"/>
        </w:rPr>
        <w:t>225mm</w:t>
      </w:r>
      <w:r w:rsidRPr="00DC3926">
        <w:rPr>
          <w:rFonts w:ascii="Times" w:hAnsi="Times"/>
        </w:rPr>
        <w:t>，则应采取措施控制坠落风险。例如，安装：</w:t>
      </w:r>
    </w:p>
    <w:p w:rsidR="003774AF" w:rsidRPr="00DC3926" w:rsidRDefault="003774AF" w:rsidP="00822CAD">
      <w:pPr>
        <w:pStyle w:val="ListParagraph"/>
        <w:numPr>
          <w:ilvl w:val="1"/>
          <w:numId w:val="14"/>
        </w:numPr>
        <w:spacing w:line="480" w:lineRule="auto"/>
        <w:rPr>
          <w:rFonts w:ascii="Times" w:hAnsi="Times"/>
        </w:rPr>
      </w:pPr>
      <w:r w:rsidRPr="00DC3926">
        <w:rPr>
          <w:rFonts w:ascii="Times" w:hAnsi="Times"/>
        </w:rPr>
        <w:t>边缘保护</w:t>
      </w:r>
    </w:p>
    <w:p w:rsidR="002549AF" w:rsidRDefault="003774AF" w:rsidP="00822CAD">
      <w:pPr>
        <w:pStyle w:val="ListParagraph"/>
        <w:numPr>
          <w:ilvl w:val="1"/>
          <w:numId w:val="14"/>
        </w:numPr>
        <w:spacing w:line="480" w:lineRule="auto"/>
        <w:rPr>
          <w:rFonts w:ascii="Times" w:hAnsi="Times"/>
        </w:rPr>
      </w:pPr>
      <w:r w:rsidRPr="00DC3926">
        <w:rPr>
          <w:rFonts w:ascii="Times" w:hAnsi="Times"/>
        </w:rPr>
        <w:t>额外的脚手架板，以减小内部间隙的大小</w:t>
      </w:r>
    </w:p>
    <w:p w:rsidR="00DC3926" w:rsidRDefault="00DC3926" w:rsidP="00DC3926">
      <w:pPr>
        <w:spacing w:line="480" w:lineRule="auto"/>
        <w:rPr>
          <w:rFonts w:ascii="Times" w:hAnsi="Times"/>
        </w:rPr>
      </w:pPr>
      <w:r>
        <w:rPr>
          <w:rFonts w:ascii="Times" w:hAnsi="Times" w:hint="eastAsia"/>
          <w:noProof/>
        </w:rPr>
        <w:drawing>
          <wp:inline distT="0" distB="0" distL="0" distR="0">
            <wp:extent cx="5727700" cy="308165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20-02-13 at 1.59.53 PM.png"/>
                    <pic:cNvPicPr/>
                  </pic:nvPicPr>
                  <pic:blipFill>
                    <a:blip r:embed="rId10">
                      <a:extLst>
                        <a:ext uri="{28A0092B-C50C-407E-A947-70E740481C1C}">
                          <a14:useLocalDpi xmlns:a14="http://schemas.microsoft.com/office/drawing/2010/main" val="0"/>
                        </a:ext>
                      </a:extLst>
                    </a:blip>
                    <a:stretch>
                      <a:fillRect/>
                    </a:stretch>
                  </pic:blipFill>
                  <pic:spPr>
                    <a:xfrm>
                      <a:off x="0" y="0"/>
                      <a:ext cx="5727700" cy="3081655"/>
                    </a:xfrm>
                    <a:prstGeom prst="rect">
                      <a:avLst/>
                    </a:prstGeom>
                  </pic:spPr>
                </pic:pic>
              </a:graphicData>
            </a:graphic>
          </wp:inline>
        </w:drawing>
      </w:r>
    </w:p>
    <w:p w:rsidR="00DC3926" w:rsidRDefault="00DC3926" w:rsidP="00DC3926">
      <w:pPr>
        <w:rPr>
          <w:rFonts w:ascii="Times" w:hAnsi="Times"/>
        </w:rPr>
        <w:sectPr w:rsidR="00DC3926" w:rsidSect="00A83059">
          <w:footerReference w:type="default" r:id="rId11"/>
          <w:pgSz w:w="11900" w:h="16840"/>
          <w:pgMar w:top="1440" w:right="1440" w:bottom="1440" w:left="1440" w:header="708" w:footer="708" w:gutter="0"/>
          <w:cols w:space="708"/>
          <w:docGrid w:linePitch="360"/>
        </w:sectPr>
      </w:pPr>
    </w:p>
    <w:p w:rsidR="00DC3926" w:rsidRPr="00DC3926" w:rsidRDefault="00DC3926" w:rsidP="003E4429">
      <w:pPr>
        <w:pStyle w:val="Heading4"/>
      </w:pPr>
      <w:r w:rsidRPr="00DC3926">
        <w:rPr>
          <w:rFonts w:hint="eastAsia"/>
        </w:rPr>
        <w:t>图</w:t>
      </w:r>
      <w:r w:rsidRPr="00DC3926">
        <w:rPr>
          <w:rFonts w:hint="eastAsia"/>
        </w:rPr>
        <w:t>1</w:t>
      </w:r>
    </w:p>
    <w:p w:rsidR="00DC3926" w:rsidRPr="00DC3926" w:rsidRDefault="00DC3926" w:rsidP="003E4429">
      <w:pPr>
        <w:pStyle w:val="Heading4"/>
      </w:pPr>
      <w:r w:rsidRPr="00DC3926">
        <w:t>在至少</w:t>
      </w:r>
      <w:r w:rsidRPr="00DC3926">
        <w:t>450mm</w:t>
      </w:r>
      <w:r w:rsidRPr="00DC3926">
        <w:t>宽的平台上作业，以便在头顶安装木板。平台不需要安装在脚手架的底层。</w:t>
      </w:r>
    </w:p>
    <w:p w:rsidR="00DC3926" w:rsidRDefault="00DC3926" w:rsidP="00DC3926">
      <w:pPr>
        <w:rPr>
          <w:rFonts w:ascii="Times" w:hAnsi="Times"/>
        </w:rPr>
      </w:pPr>
    </w:p>
    <w:p w:rsidR="004E1D0E" w:rsidRDefault="004E1D0E" w:rsidP="00DC3926">
      <w:pPr>
        <w:rPr>
          <w:rFonts w:ascii="Times" w:hAnsi="Times"/>
        </w:rPr>
      </w:pPr>
    </w:p>
    <w:p w:rsidR="00DC3926" w:rsidRDefault="00DC3926" w:rsidP="00DC3926">
      <w:pPr>
        <w:rPr>
          <w:rFonts w:ascii="Times" w:hAnsi="Times"/>
        </w:rPr>
      </w:pPr>
    </w:p>
    <w:p w:rsidR="00DC3926" w:rsidRPr="001A22AD" w:rsidRDefault="00DC3926" w:rsidP="003E4429">
      <w:pPr>
        <w:pStyle w:val="Heading4"/>
      </w:pPr>
      <w:r w:rsidRPr="001A22AD">
        <w:rPr>
          <w:rFonts w:hint="eastAsia"/>
        </w:rPr>
        <w:t>图</w:t>
      </w:r>
      <w:r w:rsidRPr="001A22AD">
        <w:rPr>
          <w:rFonts w:hint="eastAsia"/>
        </w:rPr>
        <w:t>2</w:t>
      </w:r>
    </w:p>
    <w:p w:rsidR="00DC3926" w:rsidRDefault="00DC3926" w:rsidP="003E4429">
      <w:pPr>
        <w:pStyle w:val="Heading4"/>
      </w:pPr>
      <w:r w:rsidRPr="001A22AD">
        <w:rPr>
          <w:rFonts w:hint="eastAsia"/>
        </w:rPr>
        <w:t>搭</w:t>
      </w:r>
      <w:r w:rsidRPr="001A22AD">
        <w:t>设足够的脚手架构件后，立即安装边缘保护装置。平台的一部分可以保持打开，以允许脚手架组件在升降机之间通过</w:t>
      </w:r>
      <w:r w:rsidR="004E1D0E">
        <w:rPr>
          <w:rFonts w:hint="eastAsia"/>
        </w:rPr>
        <w:t>。</w:t>
      </w:r>
    </w:p>
    <w:p w:rsidR="00DC3926" w:rsidRDefault="00DC3926" w:rsidP="00276B92">
      <w:pPr>
        <w:spacing w:line="480" w:lineRule="auto"/>
        <w:rPr>
          <w:rFonts w:ascii="Times" w:hAnsi="Times"/>
        </w:rPr>
      </w:pPr>
    </w:p>
    <w:p w:rsidR="00DC3926" w:rsidRPr="00DC3926" w:rsidRDefault="00DC3926" w:rsidP="003E4429">
      <w:pPr>
        <w:pStyle w:val="Heading4"/>
      </w:pPr>
      <w:r w:rsidRPr="00DC3926">
        <w:rPr>
          <w:rFonts w:hint="eastAsia"/>
        </w:rPr>
        <w:t>图</w:t>
      </w:r>
      <w:r w:rsidRPr="00DC3926">
        <w:rPr>
          <w:rFonts w:hint="eastAsia"/>
        </w:rPr>
        <w:t>3</w:t>
      </w:r>
    </w:p>
    <w:p w:rsidR="00DC3926" w:rsidRDefault="00DC3926" w:rsidP="003E4429">
      <w:pPr>
        <w:pStyle w:val="Heading4"/>
      </w:pPr>
      <w:r w:rsidRPr="00DC3926">
        <w:t>两块木板上的工人应在其下方放置一个不超过</w:t>
      </w:r>
      <w:r w:rsidRPr="00DC3926">
        <w:t>2</w:t>
      </w:r>
      <w:r w:rsidRPr="00DC3926">
        <w:t>米的全甲板平台</w:t>
      </w:r>
      <w:r>
        <w:rPr>
          <w:rFonts w:hint="eastAsia"/>
        </w:rPr>
        <w:t>。</w:t>
      </w:r>
    </w:p>
    <w:p w:rsidR="004E1D0E" w:rsidRDefault="004E1D0E" w:rsidP="00DC3926">
      <w:pPr>
        <w:rPr>
          <w:rFonts w:ascii="Times" w:hAnsi="Times"/>
        </w:rPr>
      </w:pPr>
      <w:r>
        <w:rPr>
          <w:rFonts w:ascii="Times" w:hAnsi="Times"/>
        </w:rPr>
        <w:br w:type="page"/>
      </w:r>
    </w:p>
    <w:p w:rsidR="004E1D0E" w:rsidRDefault="004E1D0E" w:rsidP="004E1D0E">
      <w:pPr>
        <w:rPr>
          <w:rFonts w:ascii="Times" w:hAnsi="Times"/>
        </w:rPr>
        <w:sectPr w:rsidR="004E1D0E" w:rsidSect="00DC3926">
          <w:type w:val="continuous"/>
          <w:pgSz w:w="11900" w:h="16840"/>
          <w:pgMar w:top="1440" w:right="1440" w:bottom="1440" w:left="1440" w:header="708" w:footer="708" w:gutter="0"/>
          <w:cols w:num="3" w:space="708"/>
          <w:docGrid w:linePitch="360"/>
        </w:sectPr>
      </w:pPr>
    </w:p>
    <w:p w:rsidR="004E1D0E" w:rsidRPr="00276B92" w:rsidRDefault="004E1D0E" w:rsidP="00276B92">
      <w:pPr>
        <w:pStyle w:val="Heading2"/>
      </w:pPr>
      <w:bookmarkStart w:id="26" w:name="_Toc32912843"/>
      <w:r w:rsidRPr="004E1D0E">
        <w:lastRenderedPageBreak/>
        <w:t>5.2。脚手架安全拆除</w:t>
      </w:r>
      <w:bookmarkEnd w:id="26"/>
    </w:p>
    <w:p w:rsidR="004E1D0E" w:rsidRPr="004E1D0E" w:rsidRDefault="004E1D0E" w:rsidP="00276B92">
      <w:pPr>
        <w:spacing w:line="480" w:lineRule="auto"/>
        <w:rPr>
          <w:rFonts w:ascii="Times" w:hAnsi="Times"/>
        </w:rPr>
      </w:pPr>
      <w:r w:rsidRPr="004E1D0E">
        <w:rPr>
          <w:rFonts w:ascii="Times" w:hAnsi="Times"/>
        </w:rPr>
        <w:t>拆除脚手架时，如果在最后一个可能的阶段拆除，则可以拆除边缘保护和任何通道。必须遵循拆卸顺序，即从上到下开始拆卸。</w:t>
      </w:r>
    </w:p>
    <w:p w:rsidR="004E1D0E" w:rsidRPr="00276B92" w:rsidRDefault="004E1D0E" w:rsidP="00822CAD">
      <w:pPr>
        <w:pStyle w:val="ListParagraph"/>
        <w:numPr>
          <w:ilvl w:val="0"/>
          <w:numId w:val="15"/>
        </w:numPr>
        <w:spacing w:line="480" w:lineRule="auto"/>
        <w:rPr>
          <w:rFonts w:ascii="Times" w:hAnsi="Times"/>
        </w:rPr>
      </w:pPr>
      <w:r w:rsidRPr="00276B92">
        <w:rPr>
          <w:rFonts w:ascii="Times" w:hAnsi="Times"/>
        </w:rPr>
        <w:t>在可行的情况下，在拆除达到的水平面上，应安装一个至少</w:t>
      </w:r>
      <w:r w:rsidRPr="00276B92">
        <w:rPr>
          <w:rFonts w:ascii="Times" w:hAnsi="Times"/>
        </w:rPr>
        <w:t>450mm</w:t>
      </w:r>
      <w:r w:rsidRPr="00276B92">
        <w:rPr>
          <w:rFonts w:ascii="Times" w:hAnsi="Times"/>
        </w:rPr>
        <w:t>宽的平台</w:t>
      </w:r>
    </w:p>
    <w:p w:rsidR="004E1D0E" w:rsidRPr="00276B92" w:rsidRDefault="004E1D0E" w:rsidP="00822CAD">
      <w:pPr>
        <w:pStyle w:val="ListParagraph"/>
        <w:numPr>
          <w:ilvl w:val="0"/>
          <w:numId w:val="15"/>
        </w:numPr>
        <w:spacing w:line="480" w:lineRule="auto"/>
        <w:rPr>
          <w:rFonts w:ascii="Times" w:hAnsi="Times"/>
        </w:rPr>
      </w:pPr>
      <w:r w:rsidRPr="00276B92">
        <w:rPr>
          <w:rFonts w:ascii="Times" w:hAnsi="Times"/>
        </w:rPr>
        <w:t>拆除脚手架时，确保工人所站水平面正下方的平台宽度上有一整套木板，且不低于</w:t>
      </w:r>
      <w:r w:rsidRPr="00276B92">
        <w:rPr>
          <w:rFonts w:ascii="Times" w:hAnsi="Times"/>
        </w:rPr>
        <w:t>2m</w:t>
      </w:r>
    </w:p>
    <w:p w:rsidR="004E1D0E" w:rsidRPr="00276B92" w:rsidRDefault="004E1D0E" w:rsidP="00822CAD">
      <w:pPr>
        <w:pStyle w:val="ListParagraph"/>
        <w:numPr>
          <w:ilvl w:val="0"/>
          <w:numId w:val="15"/>
        </w:numPr>
        <w:spacing w:line="480" w:lineRule="auto"/>
        <w:rPr>
          <w:rFonts w:ascii="Times" w:hAnsi="Times"/>
        </w:rPr>
      </w:pPr>
      <w:r w:rsidRPr="00276B92">
        <w:rPr>
          <w:rFonts w:ascii="Times" w:hAnsi="Times"/>
        </w:rPr>
        <w:t>脚手架的一部分可以保持打开（例如，没有平台就位），以允许在水平面之间降低木板或其他脚手架组件</w:t>
      </w:r>
    </w:p>
    <w:p w:rsidR="00D54666" w:rsidRPr="00276B92" w:rsidRDefault="004E1D0E" w:rsidP="00822CAD">
      <w:pPr>
        <w:pStyle w:val="ListParagraph"/>
        <w:numPr>
          <w:ilvl w:val="0"/>
          <w:numId w:val="15"/>
        </w:numPr>
        <w:spacing w:line="480" w:lineRule="auto"/>
        <w:rPr>
          <w:rFonts w:ascii="Times" w:hAnsi="Times"/>
        </w:rPr>
      </w:pPr>
      <w:r w:rsidRPr="00276B92">
        <w:rPr>
          <w:rFonts w:ascii="Times" w:hAnsi="Times"/>
        </w:rPr>
        <w:t>拆除脚手架时，不得以不受控制的方式掉落脚手架部件。</w:t>
      </w:r>
    </w:p>
    <w:p w:rsidR="004E1D0E" w:rsidRDefault="004E1D0E" w:rsidP="00DC3926">
      <w:pPr>
        <w:rPr>
          <w:rFonts w:ascii="Times" w:hAnsi="Times"/>
        </w:rPr>
        <w:sectPr w:rsidR="004E1D0E" w:rsidSect="004E1D0E">
          <w:type w:val="continuous"/>
          <w:pgSz w:w="11900" w:h="16840"/>
          <w:pgMar w:top="1440" w:right="1440" w:bottom="1440" w:left="1440" w:header="708" w:footer="708" w:gutter="0"/>
          <w:cols w:space="708"/>
          <w:docGrid w:linePitch="360"/>
        </w:sectPr>
      </w:pPr>
    </w:p>
    <w:p w:rsidR="00276B92" w:rsidRPr="00276B92" w:rsidRDefault="00276B92" w:rsidP="00276B92">
      <w:pPr>
        <w:pStyle w:val="Heading2"/>
      </w:pPr>
      <w:bookmarkStart w:id="27" w:name="_Toc32912844"/>
      <w:r w:rsidRPr="00276B92">
        <w:t>5.3。脚手架改造与维护</w:t>
      </w:r>
      <w:bookmarkEnd w:id="27"/>
    </w:p>
    <w:p w:rsidR="00276B92" w:rsidRPr="00276B92" w:rsidRDefault="00276B92" w:rsidP="00276B92">
      <w:pPr>
        <w:spacing w:line="480" w:lineRule="auto"/>
        <w:rPr>
          <w:rFonts w:ascii="Times" w:hAnsi="Times"/>
        </w:rPr>
      </w:pPr>
      <w:r w:rsidRPr="00276B92">
        <w:rPr>
          <w:rFonts w:ascii="Times" w:hAnsi="Times"/>
        </w:rPr>
        <w:t>消除或最小化健康和安全风险的控制措施包括：</w:t>
      </w:r>
    </w:p>
    <w:p w:rsidR="00276B92" w:rsidRPr="00276B92" w:rsidRDefault="00276B92" w:rsidP="00822CAD">
      <w:pPr>
        <w:pStyle w:val="ListParagraph"/>
        <w:numPr>
          <w:ilvl w:val="0"/>
          <w:numId w:val="16"/>
        </w:numPr>
        <w:spacing w:line="480" w:lineRule="auto"/>
        <w:rPr>
          <w:rFonts w:ascii="Times" w:hAnsi="Times"/>
        </w:rPr>
      </w:pPr>
      <w:r w:rsidRPr="00276B92">
        <w:rPr>
          <w:rFonts w:ascii="Times" w:hAnsi="Times"/>
        </w:rPr>
        <w:t>在进行任何更改之前，咨询脚手架设计师</w:t>
      </w:r>
    </w:p>
    <w:p w:rsidR="00276B92" w:rsidRPr="00276B92" w:rsidRDefault="00276B92" w:rsidP="00822CAD">
      <w:pPr>
        <w:pStyle w:val="ListParagraph"/>
        <w:numPr>
          <w:ilvl w:val="0"/>
          <w:numId w:val="16"/>
        </w:numPr>
        <w:spacing w:line="480" w:lineRule="auto"/>
        <w:rPr>
          <w:rFonts w:ascii="Times" w:hAnsi="Times"/>
        </w:rPr>
      </w:pPr>
      <w:r w:rsidRPr="00276B92">
        <w:rPr>
          <w:rFonts w:ascii="Times" w:hAnsi="Times"/>
        </w:rPr>
        <w:t>脚手架改造符合脚手架计划</w:t>
      </w:r>
    </w:p>
    <w:p w:rsidR="00276B92" w:rsidRPr="00276B92" w:rsidRDefault="00276B92" w:rsidP="00822CAD">
      <w:pPr>
        <w:pStyle w:val="ListParagraph"/>
        <w:numPr>
          <w:ilvl w:val="0"/>
          <w:numId w:val="16"/>
        </w:numPr>
        <w:spacing w:line="480" w:lineRule="auto"/>
        <w:rPr>
          <w:rFonts w:ascii="Times" w:hAnsi="Times"/>
        </w:rPr>
      </w:pPr>
      <w:r w:rsidRPr="00276B92">
        <w:rPr>
          <w:rFonts w:ascii="Times" w:hAnsi="Times"/>
        </w:rPr>
        <w:t>改造不会损害脚手架的结构完整性</w:t>
      </w:r>
    </w:p>
    <w:p w:rsidR="00276B92" w:rsidRPr="00276B92" w:rsidRDefault="00276B92" w:rsidP="00822CAD">
      <w:pPr>
        <w:pStyle w:val="ListParagraph"/>
        <w:numPr>
          <w:ilvl w:val="0"/>
          <w:numId w:val="16"/>
        </w:numPr>
        <w:spacing w:line="480" w:lineRule="auto"/>
        <w:rPr>
          <w:rFonts w:ascii="Times" w:hAnsi="Times"/>
        </w:rPr>
      </w:pPr>
      <w:r w:rsidRPr="00276B92">
        <w:rPr>
          <w:rFonts w:ascii="Times" w:hAnsi="Times"/>
        </w:rPr>
        <w:t>系统到位（例如，每</w:t>
      </w:r>
      <w:r w:rsidRPr="00276B92">
        <w:rPr>
          <w:rFonts w:ascii="Times" w:hAnsi="Times"/>
        </w:rPr>
        <w:t>7</w:t>
      </w:r>
      <w:r w:rsidRPr="00276B92">
        <w:rPr>
          <w:rFonts w:ascii="Times" w:hAnsi="Times"/>
        </w:rPr>
        <w:t>天进行一次定期检查），以识别对脚手架的未经授权的干扰</w:t>
      </w:r>
    </w:p>
    <w:p w:rsidR="00276B92" w:rsidRPr="00276B92" w:rsidRDefault="00276B92" w:rsidP="00822CAD">
      <w:pPr>
        <w:pStyle w:val="ListParagraph"/>
        <w:numPr>
          <w:ilvl w:val="0"/>
          <w:numId w:val="16"/>
        </w:numPr>
        <w:spacing w:line="480" w:lineRule="auto"/>
        <w:rPr>
          <w:rFonts w:ascii="Times" w:hAnsi="Times"/>
        </w:rPr>
      </w:pPr>
      <w:r w:rsidRPr="00276B92">
        <w:rPr>
          <w:rFonts w:ascii="Times" w:hAnsi="Times"/>
        </w:rPr>
        <w:t>超过</w:t>
      </w:r>
      <w:r w:rsidRPr="00276B92">
        <w:rPr>
          <w:rFonts w:ascii="Times" w:hAnsi="Times"/>
        </w:rPr>
        <w:t>7</w:t>
      </w:r>
      <w:r w:rsidRPr="00276B92">
        <w:rPr>
          <w:rFonts w:ascii="Times" w:hAnsi="Times"/>
        </w:rPr>
        <w:t>天未使用的脚手架应由合格的脚手架检查员重新检查</w:t>
      </w:r>
    </w:p>
    <w:p w:rsidR="00276B92" w:rsidRPr="00276B92" w:rsidRDefault="00276B92" w:rsidP="00822CAD">
      <w:pPr>
        <w:pStyle w:val="ListParagraph"/>
        <w:numPr>
          <w:ilvl w:val="0"/>
          <w:numId w:val="16"/>
        </w:numPr>
        <w:spacing w:line="480" w:lineRule="auto"/>
        <w:rPr>
          <w:rFonts w:ascii="Times" w:hAnsi="Times"/>
        </w:rPr>
      </w:pPr>
      <w:r w:rsidRPr="00276B92">
        <w:rPr>
          <w:rFonts w:ascii="Times" w:hAnsi="Times"/>
        </w:rPr>
        <w:t>一个月内所有未使用的脚手架应在合理可行的情况下尽快拆除，不得在安装时使用</w:t>
      </w:r>
    </w:p>
    <w:p w:rsidR="00276B92" w:rsidRPr="00276B92" w:rsidRDefault="00276B92" w:rsidP="00822CAD">
      <w:pPr>
        <w:pStyle w:val="ListParagraph"/>
        <w:numPr>
          <w:ilvl w:val="0"/>
          <w:numId w:val="16"/>
        </w:numPr>
        <w:spacing w:line="480" w:lineRule="auto"/>
        <w:rPr>
          <w:rFonts w:ascii="Times" w:hAnsi="Times"/>
        </w:rPr>
      </w:pPr>
      <w:r w:rsidRPr="00276B92">
        <w:rPr>
          <w:rFonts w:ascii="Times" w:hAnsi="Times"/>
        </w:rPr>
        <w:t>脚手架承包商应保存修改、变更和检查记录</w:t>
      </w:r>
    </w:p>
    <w:p w:rsidR="00276B92" w:rsidRPr="00276B92" w:rsidRDefault="00276B92" w:rsidP="00276B92">
      <w:pPr>
        <w:spacing w:line="480" w:lineRule="auto"/>
        <w:rPr>
          <w:rFonts w:ascii="Times" w:hAnsi="Times"/>
        </w:rPr>
      </w:pPr>
    </w:p>
    <w:p w:rsidR="00DC3926" w:rsidRDefault="00276B92" w:rsidP="00276B92">
      <w:pPr>
        <w:spacing w:line="480" w:lineRule="auto"/>
        <w:rPr>
          <w:rFonts w:ascii="Times" w:hAnsi="Times"/>
        </w:rPr>
      </w:pPr>
      <w:r w:rsidRPr="00E25D3C">
        <w:rPr>
          <w:rFonts w:ascii="Times" w:hAnsi="Times"/>
          <w:b/>
        </w:rPr>
        <w:t>R</w:t>
      </w:r>
      <w:r w:rsidRPr="00E25D3C">
        <w:rPr>
          <w:rFonts w:ascii="Times" w:hAnsi="Times"/>
          <w:b/>
        </w:rPr>
        <w:t>、</w:t>
      </w:r>
      <w:r w:rsidRPr="00E25D3C">
        <w:rPr>
          <w:rFonts w:ascii="Times" w:hAnsi="Times"/>
          <w:b/>
        </w:rPr>
        <w:t xml:space="preserve"> 49</w:t>
      </w:r>
      <w:r w:rsidRPr="00276B92">
        <w:rPr>
          <w:rFonts w:ascii="Times" w:hAnsi="Times"/>
        </w:rPr>
        <w:t>:</w:t>
      </w:r>
      <w:r w:rsidRPr="00276B92">
        <w:rPr>
          <w:rFonts w:ascii="Times" w:hAnsi="Times"/>
        </w:rPr>
        <w:t>工地的人员或占用人有责任确保每个悬臂平台或材料平台至少每</w:t>
      </w:r>
      <w:r w:rsidRPr="00276B92">
        <w:rPr>
          <w:rFonts w:ascii="Times" w:hAnsi="Times"/>
        </w:rPr>
        <w:t>7</w:t>
      </w:r>
      <w:r w:rsidRPr="00276B92">
        <w:rPr>
          <w:rFonts w:ascii="Times" w:hAnsi="Times"/>
        </w:rPr>
        <w:t>天由指定人员检查一次，并进行检查登记和保存记录。</w:t>
      </w:r>
    </w:p>
    <w:p w:rsidR="00F73741" w:rsidRDefault="00F73741">
      <w:pPr>
        <w:jc w:val="left"/>
        <w:rPr>
          <w:rFonts w:ascii="Times" w:hAnsi="Times"/>
        </w:rPr>
      </w:pPr>
      <w:r>
        <w:rPr>
          <w:rFonts w:ascii="Times" w:hAnsi="Times"/>
        </w:rPr>
        <w:br w:type="page"/>
      </w:r>
    </w:p>
    <w:p w:rsidR="00F73741" w:rsidRPr="00F73741" w:rsidRDefault="00F73741" w:rsidP="00F73741">
      <w:pPr>
        <w:pStyle w:val="Heading2"/>
      </w:pPr>
      <w:bookmarkStart w:id="28" w:name="_Toc32912845"/>
      <w:r w:rsidRPr="00F73741">
        <w:lastRenderedPageBreak/>
        <w:t>5.4。高空坠物</w:t>
      </w:r>
      <w:bookmarkEnd w:id="28"/>
    </w:p>
    <w:p w:rsidR="00F73741" w:rsidRPr="00F73741" w:rsidRDefault="00F73741" w:rsidP="00F73741">
      <w:pPr>
        <w:spacing w:line="480" w:lineRule="auto"/>
        <w:rPr>
          <w:rFonts w:ascii="Times" w:hAnsi="Times"/>
        </w:rPr>
      </w:pPr>
      <w:r w:rsidRPr="00E25D3C">
        <w:rPr>
          <w:rFonts w:ascii="Times" w:hAnsi="Times"/>
          <w:b/>
        </w:rPr>
        <w:t>R</w:t>
      </w:r>
      <w:r w:rsidRPr="00E25D3C">
        <w:rPr>
          <w:rFonts w:ascii="Times" w:hAnsi="Times"/>
          <w:b/>
        </w:rPr>
        <w:t>、</w:t>
      </w:r>
      <w:r w:rsidRPr="00E25D3C">
        <w:rPr>
          <w:rFonts w:ascii="Times" w:hAnsi="Times"/>
          <w:b/>
        </w:rPr>
        <w:t xml:space="preserve"> 22</w:t>
      </w:r>
      <w:r w:rsidRPr="00F73741">
        <w:rPr>
          <w:rFonts w:ascii="Times" w:hAnsi="Times"/>
        </w:rPr>
        <w:t>:</w:t>
      </w:r>
      <w:r w:rsidRPr="00F73741">
        <w:rPr>
          <w:rFonts w:ascii="Times" w:hAnsi="Times"/>
        </w:rPr>
        <w:t>任何人或工地占用人须在合理切实可行的范围内，采取所需的措施，防止任何人落在工地上，特别是在可能有人或松散物料落下超过</w:t>
      </w:r>
      <w:r w:rsidRPr="00F73741">
        <w:rPr>
          <w:rFonts w:ascii="Times" w:hAnsi="Times"/>
        </w:rPr>
        <w:t>2</w:t>
      </w:r>
      <w:r w:rsidRPr="00F73741">
        <w:rPr>
          <w:rFonts w:ascii="Times" w:hAnsi="Times"/>
        </w:rPr>
        <w:t>米的地方。</w:t>
      </w:r>
    </w:p>
    <w:p w:rsidR="00F73741" w:rsidRPr="00F73741" w:rsidRDefault="00F73741" w:rsidP="00F73741">
      <w:pPr>
        <w:spacing w:line="480" w:lineRule="auto"/>
        <w:rPr>
          <w:rFonts w:ascii="Times" w:hAnsi="Times"/>
        </w:rPr>
      </w:pPr>
      <w:r w:rsidRPr="00E25D3C">
        <w:rPr>
          <w:rFonts w:ascii="Times" w:hAnsi="Times"/>
          <w:b/>
        </w:rPr>
        <w:t>R</w:t>
      </w:r>
      <w:r w:rsidRPr="00E25D3C">
        <w:rPr>
          <w:rFonts w:ascii="Times" w:hAnsi="Times"/>
          <w:b/>
        </w:rPr>
        <w:t>、</w:t>
      </w:r>
      <w:r w:rsidRPr="00E25D3C">
        <w:rPr>
          <w:rFonts w:ascii="Times" w:hAnsi="Times"/>
          <w:b/>
        </w:rPr>
        <w:t xml:space="preserve"> 25</w:t>
      </w:r>
      <w:r w:rsidRPr="00F73741">
        <w:rPr>
          <w:rFonts w:ascii="Times" w:hAnsi="Times"/>
        </w:rPr>
        <w:t>:</w:t>
      </w:r>
      <w:r w:rsidRPr="00F73741">
        <w:rPr>
          <w:rFonts w:ascii="Times" w:hAnsi="Times"/>
        </w:rPr>
        <w:t>工地上的任何人或占用人有责任确保工地上有足够的架空保护装置，防止可能落在人身上或以其他方式撞击人身的物体。</w:t>
      </w:r>
    </w:p>
    <w:p w:rsidR="00F73741" w:rsidRPr="00F73741" w:rsidRDefault="00F73741" w:rsidP="00F73741">
      <w:pPr>
        <w:spacing w:line="480" w:lineRule="auto"/>
        <w:rPr>
          <w:rFonts w:ascii="Times" w:hAnsi="Times"/>
        </w:rPr>
      </w:pPr>
      <w:r w:rsidRPr="00F73741">
        <w:rPr>
          <w:rFonts w:ascii="Times" w:hAnsi="Times"/>
        </w:rPr>
        <w:t>消除或最小化坠落物风险的控制措施可包括捕集平台、周界屏蔽、网和禁区。</w:t>
      </w:r>
    </w:p>
    <w:p w:rsidR="00F73741" w:rsidRPr="00F73741" w:rsidRDefault="00F73741" w:rsidP="00F73741">
      <w:pPr>
        <w:spacing w:line="480" w:lineRule="auto"/>
        <w:rPr>
          <w:rFonts w:ascii="Times" w:hAnsi="Times"/>
        </w:rPr>
      </w:pPr>
      <w:r w:rsidRPr="00F73741">
        <w:rPr>
          <w:rFonts w:ascii="Times" w:hAnsi="Times"/>
        </w:rPr>
        <w:t>在架设、改变或拆除脚手架时，可能增加坠落风险的危险包括：</w:t>
      </w:r>
    </w:p>
    <w:p w:rsidR="00F73741" w:rsidRPr="00F73741" w:rsidRDefault="00F73741" w:rsidP="00822CAD">
      <w:pPr>
        <w:pStyle w:val="ListParagraph"/>
        <w:numPr>
          <w:ilvl w:val="0"/>
          <w:numId w:val="17"/>
        </w:numPr>
        <w:spacing w:line="480" w:lineRule="auto"/>
        <w:rPr>
          <w:rFonts w:ascii="Times" w:hAnsi="Times"/>
        </w:rPr>
      </w:pPr>
      <w:r w:rsidRPr="00F73741">
        <w:rPr>
          <w:rFonts w:ascii="Times" w:hAnsi="Times"/>
        </w:rPr>
        <w:t>恶劣的环境条件，例如：</w:t>
      </w:r>
    </w:p>
    <w:p w:rsidR="00F73741" w:rsidRPr="00F73741" w:rsidRDefault="00F73741" w:rsidP="00822CAD">
      <w:pPr>
        <w:pStyle w:val="ListParagraph"/>
        <w:numPr>
          <w:ilvl w:val="0"/>
          <w:numId w:val="18"/>
        </w:numPr>
        <w:spacing w:line="480" w:lineRule="auto"/>
        <w:ind w:left="720"/>
        <w:rPr>
          <w:rFonts w:ascii="Times" w:hAnsi="Times"/>
        </w:rPr>
      </w:pPr>
      <w:r w:rsidRPr="00F73741">
        <w:rPr>
          <w:rFonts w:ascii="Times" w:hAnsi="Times"/>
        </w:rPr>
        <w:t>可能导致工人失去平衡的强风</w:t>
      </w:r>
    </w:p>
    <w:p w:rsidR="00F73741" w:rsidRPr="00F73741" w:rsidRDefault="00F73741" w:rsidP="00822CAD">
      <w:pPr>
        <w:pStyle w:val="ListParagraph"/>
        <w:numPr>
          <w:ilvl w:val="0"/>
          <w:numId w:val="18"/>
        </w:numPr>
        <w:spacing w:line="480" w:lineRule="auto"/>
        <w:ind w:left="720"/>
        <w:rPr>
          <w:rFonts w:ascii="Times" w:hAnsi="Times"/>
        </w:rPr>
      </w:pPr>
      <w:r w:rsidRPr="00F73741">
        <w:rPr>
          <w:rFonts w:ascii="Times" w:hAnsi="Times"/>
        </w:rPr>
        <w:t>会导致工作表面打滑的雨</w:t>
      </w:r>
    </w:p>
    <w:p w:rsidR="00F73741" w:rsidRPr="00F73741" w:rsidRDefault="00F73741" w:rsidP="00822CAD">
      <w:pPr>
        <w:pStyle w:val="ListParagraph"/>
        <w:numPr>
          <w:ilvl w:val="0"/>
          <w:numId w:val="18"/>
        </w:numPr>
        <w:spacing w:line="480" w:lineRule="auto"/>
        <w:ind w:left="720"/>
        <w:rPr>
          <w:rFonts w:ascii="Times" w:hAnsi="Times"/>
        </w:rPr>
      </w:pPr>
      <w:r w:rsidRPr="00F73741">
        <w:rPr>
          <w:rFonts w:ascii="Times" w:hAnsi="Times"/>
        </w:rPr>
        <w:t>工作表面发出的眩光和</w:t>
      </w:r>
      <w:r w:rsidRPr="00F73741">
        <w:rPr>
          <w:rFonts w:ascii="Times" w:hAnsi="Times"/>
        </w:rPr>
        <w:t>/</w:t>
      </w:r>
      <w:r w:rsidRPr="00F73741">
        <w:rPr>
          <w:rFonts w:ascii="Times" w:hAnsi="Times"/>
        </w:rPr>
        <w:t>或影响能见度的不良照明</w:t>
      </w:r>
    </w:p>
    <w:p w:rsidR="00F73741" w:rsidRPr="00F73741" w:rsidRDefault="00F73741" w:rsidP="00822CAD">
      <w:pPr>
        <w:pStyle w:val="ListParagraph"/>
        <w:numPr>
          <w:ilvl w:val="0"/>
          <w:numId w:val="19"/>
        </w:numPr>
        <w:spacing w:line="480" w:lineRule="auto"/>
        <w:rPr>
          <w:rFonts w:ascii="Times" w:hAnsi="Times"/>
        </w:rPr>
      </w:pPr>
      <w:r w:rsidRPr="00F73741">
        <w:rPr>
          <w:rFonts w:ascii="Times" w:hAnsi="Times"/>
        </w:rPr>
        <w:t>材料、设备或下面或相邻工作区的突出物，</w:t>
      </w:r>
    </w:p>
    <w:p w:rsidR="00F73741" w:rsidRPr="00F73741" w:rsidRDefault="00F73741" w:rsidP="00822CAD">
      <w:pPr>
        <w:pStyle w:val="ListParagraph"/>
        <w:numPr>
          <w:ilvl w:val="0"/>
          <w:numId w:val="20"/>
        </w:numPr>
        <w:spacing w:line="480" w:lineRule="auto"/>
        <w:rPr>
          <w:rFonts w:ascii="Times" w:hAnsi="Times"/>
        </w:rPr>
      </w:pPr>
      <w:r w:rsidRPr="00F73741">
        <w:rPr>
          <w:rFonts w:ascii="Times" w:hAnsi="Times"/>
        </w:rPr>
        <w:t>建筑材料托盘</w:t>
      </w:r>
    </w:p>
    <w:p w:rsidR="00F73741" w:rsidRPr="00F73741" w:rsidRDefault="00F73741" w:rsidP="00822CAD">
      <w:pPr>
        <w:pStyle w:val="ListParagraph"/>
        <w:numPr>
          <w:ilvl w:val="0"/>
          <w:numId w:val="20"/>
        </w:numPr>
        <w:spacing w:line="480" w:lineRule="auto"/>
        <w:rPr>
          <w:rFonts w:ascii="Times" w:hAnsi="Times"/>
        </w:rPr>
      </w:pPr>
      <w:r w:rsidRPr="00F73741">
        <w:rPr>
          <w:rFonts w:ascii="Times" w:hAnsi="Times"/>
        </w:rPr>
        <w:t>竖向钢筋</w:t>
      </w:r>
    </w:p>
    <w:p w:rsidR="00F73741" w:rsidRPr="00F73741" w:rsidRDefault="00F73741" w:rsidP="00822CAD">
      <w:pPr>
        <w:pStyle w:val="ListParagraph"/>
        <w:numPr>
          <w:ilvl w:val="0"/>
          <w:numId w:val="20"/>
        </w:numPr>
        <w:spacing w:line="480" w:lineRule="auto"/>
        <w:rPr>
          <w:rFonts w:ascii="Times" w:hAnsi="Times"/>
        </w:rPr>
      </w:pPr>
      <w:r w:rsidRPr="00F73741">
        <w:rPr>
          <w:rFonts w:ascii="Times" w:hAnsi="Times"/>
        </w:rPr>
        <w:t>垃圾桶</w:t>
      </w:r>
    </w:p>
    <w:p w:rsidR="00F73741" w:rsidRPr="00F73741" w:rsidRDefault="00F73741" w:rsidP="00822CAD">
      <w:pPr>
        <w:pStyle w:val="ListParagraph"/>
        <w:numPr>
          <w:ilvl w:val="0"/>
          <w:numId w:val="20"/>
        </w:numPr>
        <w:spacing w:line="480" w:lineRule="auto"/>
        <w:rPr>
          <w:rFonts w:ascii="Times" w:hAnsi="Times"/>
        </w:rPr>
      </w:pPr>
      <w:r w:rsidRPr="00F73741">
        <w:rPr>
          <w:rFonts w:ascii="Times" w:hAnsi="Times"/>
        </w:rPr>
        <w:t>外露启动棒</w:t>
      </w:r>
    </w:p>
    <w:p w:rsidR="00F73741" w:rsidRPr="00F73741" w:rsidRDefault="00F73741" w:rsidP="00822CAD">
      <w:pPr>
        <w:pStyle w:val="ListParagraph"/>
        <w:numPr>
          <w:ilvl w:val="0"/>
          <w:numId w:val="20"/>
        </w:numPr>
        <w:spacing w:line="480" w:lineRule="auto"/>
        <w:rPr>
          <w:rFonts w:ascii="Times" w:hAnsi="Times"/>
        </w:rPr>
      </w:pPr>
      <w:r w:rsidRPr="00F73741">
        <w:rPr>
          <w:rFonts w:ascii="Times" w:hAnsi="Times"/>
        </w:rPr>
        <w:t>尖桩围栏</w:t>
      </w:r>
    </w:p>
    <w:p w:rsidR="00F73741" w:rsidRPr="00F73741" w:rsidRDefault="00F73741" w:rsidP="00822CAD">
      <w:pPr>
        <w:pStyle w:val="ListParagraph"/>
        <w:numPr>
          <w:ilvl w:val="0"/>
          <w:numId w:val="21"/>
        </w:numPr>
        <w:spacing w:line="480" w:lineRule="auto"/>
        <w:rPr>
          <w:rFonts w:ascii="Times" w:hAnsi="Times"/>
        </w:rPr>
      </w:pPr>
      <w:r w:rsidRPr="00F73741">
        <w:rPr>
          <w:rFonts w:ascii="Times" w:hAnsi="Times"/>
        </w:rPr>
        <w:t>未识别或保护的空隙区域，例如梯子通道空隙</w:t>
      </w:r>
    </w:p>
    <w:p w:rsidR="00F73741" w:rsidRPr="00F73741" w:rsidRDefault="00F73741" w:rsidP="00822CAD">
      <w:pPr>
        <w:pStyle w:val="ListParagraph"/>
        <w:numPr>
          <w:ilvl w:val="0"/>
          <w:numId w:val="21"/>
        </w:numPr>
        <w:spacing w:line="480" w:lineRule="auto"/>
        <w:rPr>
          <w:rFonts w:ascii="Times" w:hAnsi="Times"/>
        </w:rPr>
      </w:pPr>
      <w:r w:rsidRPr="00F73741">
        <w:rPr>
          <w:rFonts w:ascii="Times" w:hAnsi="Times"/>
        </w:rPr>
        <w:t>正在或可能要进行工作的脚手架不完整或松动，包括脚手架工人的培训、指导和监督不足。</w:t>
      </w:r>
    </w:p>
    <w:p w:rsidR="00F73741" w:rsidRPr="00DC3926" w:rsidRDefault="00F73741" w:rsidP="00F73741">
      <w:pPr>
        <w:spacing w:line="480" w:lineRule="auto"/>
        <w:rPr>
          <w:rFonts w:ascii="Times" w:hAnsi="Times"/>
        </w:rPr>
      </w:pPr>
      <w:r w:rsidRPr="00F73741">
        <w:rPr>
          <w:rFonts w:ascii="Times" w:hAnsi="Times"/>
          <w:b/>
        </w:rPr>
        <w:t>S</w:t>
      </w:r>
      <w:r w:rsidRPr="00F73741">
        <w:rPr>
          <w:rFonts w:ascii="Times" w:hAnsi="Times" w:hint="eastAsia"/>
          <w:b/>
        </w:rPr>
        <w:t>．</w:t>
      </w:r>
      <w:r w:rsidRPr="00F73741">
        <w:rPr>
          <w:rFonts w:ascii="Times" w:hAnsi="Times"/>
          <w:b/>
        </w:rPr>
        <w:t xml:space="preserve"> 12:</w:t>
      </w:r>
      <w:r>
        <w:rPr>
          <w:rFonts w:ascii="Times" w:hAnsi="Times"/>
        </w:rPr>
        <w:t xml:space="preserve"> </w:t>
      </w:r>
      <w:r w:rsidRPr="00F73741">
        <w:rPr>
          <w:rFonts w:ascii="Times" w:hAnsi="Times"/>
        </w:rPr>
        <w:t>每个雇主都有责任尽可能合理可行，确保他的员工在工作中的安全和健康。</w:t>
      </w:r>
    </w:p>
    <w:p w:rsidR="00F73741" w:rsidRDefault="00F73741">
      <w:pPr>
        <w:jc w:val="left"/>
        <w:rPr>
          <w:rFonts w:ascii="Times" w:hAnsi="Times"/>
        </w:rPr>
      </w:pPr>
      <w:r>
        <w:rPr>
          <w:rFonts w:ascii="Times" w:hAnsi="Times"/>
        </w:rPr>
        <w:br w:type="page"/>
      </w:r>
    </w:p>
    <w:p w:rsidR="00887F71" w:rsidRPr="00887F71" w:rsidRDefault="00887F71" w:rsidP="000E37BA">
      <w:pPr>
        <w:pStyle w:val="Heading2"/>
      </w:pPr>
      <w:bookmarkStart w:id="29" w:name="_Toc32912846"/>
      <w:r w:rsidRPr="00887F71">
        <w:lastRenderedPageBreak/>
        <w:t>5.5。防坠平台</w:t>
      </w:r>
      <w:bookmarkEnd w:id="29"/>
    </w:p>
    <w:p w:rsidR="00887F71" w:rsidRPr="00887F71" w:rsidRDefault="00887F71" w:rsidP="000E37BA">
      <w:pPr>
        <w:spacing w:line="480" w:lineRule="auto"/>
        <w:rPr>
          <w:rFonts w:ascii="Times" w:hAnsi="Times"/>
        </w:rPr>
      </w:pPr>
      <w:r w:rsidRPr="00887F71">
        <w:rPr>
          <w:rFonts w:ascii="Times" w:hAnsi="Times"/>
        </w:rPr>
        <w:t>防坠落平台可以作为一种风险控制措施，在高空作业期间，尤其是在倾斜的屋顶上，防止人员坠落。</w:t>
      </w:r>
    </w:p>
    <w:p w:rsidR="00887F71" w:rsidRPr="00887F71" w:rsidRDefault="00887F71" w:rsidP="000E37BA">
      <w:pPr>
        <w:spacing w:line="480" w:lineRule="auto"/>
        <w:rPr>
          <w:rFonts w:ascii="Times" w:hAnsi="Times"/>
        </w:rPr>
      </w:pPr>
      <w:r w:rsidRPr="00887F71">
        <w:rPr>
          <w:rFonts w:ascii="Times" w:hAnsi="Times"/>
        </w:rPr>
        <w:t>如果正在进行作业的表面坡度为：</w:t>
      </w:r>
    </w:p>
    <w:p w:rsidR="00887F71" w:rsidRPr="000E37BA" w:rsidRDefault="00887F71" w:rsidP="00822CAD">
      <w:pPr>
        <w:pStyle w:val="ListParagraph"/>
        <w:numPr>
          <w:ilvl w:val="0"/>
          <w:numId w:val="22"/>
        </w:numPr>
        <w:spacing w:line="480" w:lineRule="auto"/>
        <w:ind w:left="360"/>
        <w:rPr>
          <w:rFonts w:ascii="Times" w:hAnsi="Times"/>
        </w:rPr>
      </w:pPr>
      <w:r w:rsidRPr="000E37BA">
        <w:rPr>
          <w:rFonts w:ascii="Times" w:hAnsi="Times"/>
        </w:rPr>
        <w:t>不超过</w:t>
      </w:r>
      <w:r w:rsidRPr="000E37BA">
        <w:rPr>
          <w:rFonts w:ascii="Times" w:hAnsi="Times"/>
        </w:rPr>
        <w:t>26</w:t>
      </w:r>
      <w:r w:rsidRPr="000E37BA">
        <w:rPr>
          <w:rFonts w:ascii="Times" w:hAnsi="Times"/>
        </w:rPr>
        <w:t>度</w:t>
      </w:r>
      <w:r w:rsidRPr="000E37BA">
        <w:rPr>
          <w:rFonts w:ascii="Times" w:hAnsi="Times"/>
        </w:rPr>
        <w:t>–</w:t>
      </w:r>
      <w:r w:rsidRPr="000E37BA">
        <w:rPr>
          <w:rFonts w:ascii="Times" w:hAnsi="Times"/>
        </w:rPr>
        <w:t>然后安装平台，平台高度不低于表面</w:t>
      </w:r>
      <w:r w:rsidRPr="000E37BA">
        <w:rPr>
          <w:rFonts w:ascii="Times" w:hAnsi="Times"/>
        </w:rPr>
        <w:t>1</w:t>
      </w:r>
      <w:r w:rsidRPr="000E37BA">
        <w:rPr>
          <w:rFonts w:ascii="Times" w:hAnsi="Times"/>
        </w:rPr>
        <w:t>米（见图</w:t>
      </w:r>
      <w:r w:rsidRPr="000E37BA">
        <w:rPr>
          <w:rFonts w:ascii="Times" w:hAnsi="Times"/>
        </w:rPr>
        <w:t>4a</w:t>
      </w:r>
      <w:r w:rsidRPr="000E37BA">
        <w:rPr>
          <w:rFonts w:ascii="Times" w:hAnsi="Times"/>
        </w:rPr>
        <w:t>），或</w:t>
      </w:r>
    </w:p>
    <w:p w:rsidR="000E37BA" w:rsidRDefault="00887F71" w:rsidP="00822CAD">
      <w:pPr>
        <w:pStyle w:val="ListParagraph"/>
        <w:numPr>
          <w:ilvl w:val="0"/>
          <w:numId w:val="22"/>
        </w:numPr>
        <w:spacing w:line="480" w:lineRule="auto"/>
        <w:ind w:left="360"/>
        <w:rPr>
          <w:rFonts w:ascii="Times" w:hAnsi="Times"/>
        </w:rPr>
      </w:pPr>
      <w:r w:rsidRPr="000E37BA">
        <w:rPr>
          <w:rFonts w:ascii="Times" w:hAnsi="Times"/>
        </w:rPr>
        <w:t>超过</w:t>
      </w:r>
      <w:r w:rsidRPr="000E37BA">
        <w:rPr>
          <w:rFonts w:ascii="Times" w:hAnsi="Times"/>
        </w:rPr>
        <w:t>26</w:t>
      </w:r>
      <w:r w:rsidRPr="000E37BA">
        <w:rPr>
          <w:rFonts w:ascii="Times" w:hAnsi="Times"/>
        </w:rPr>
        <w:t>度</w:t>
      </w:r>
      <w:r w:rsidRPr="000E37BA">
        <w:rPr>
          <w:rFonts w:ascii="Times" w:hAnsi="Times"/>
        </w:rPr>
        <w:t>–</w:t>
      </w:r>
      <w:r w:rsidRPr="000E37BA">
        <w:rPr>
          <w:rFonts w:ascii="Times" w:hAnsi="Times"/>
        </w:rPr>
        <w:t>然后将平台安装在低于表面不超过</w:t>
      </w:r>
      <w:r w:rsidRPr="000E37BA">
        <w:rPr>
          <w:rFonts w:ascii="Times" w:hAnsi="Times"/>
        </w:rPr>
        <w:t>300</w:t>
      </w:r>
      <w:r w:rsidRPr="000E37BA">
        <w:rPr>
          <w:rFonts w:ascii="Times" w:hAnsi="Times"/>
        </w:rPr>
        <w:t>毫米的位置（见图</w:t>
      </w:r>
      <w:r w:rsidRPr="000E37BA">
        <w:rPr>
          <w:rFonts w:ascii="Times" w:hAnsi="Times"/>
        </w:rPr>
        <w:t>4b</w:t>
      </w:r>
      <w:r w:rsidRPr="000E37BA">
        <w:rPr>
          <w:rFonts w:ascii="Times" w:hAnsi="Times"/>
        </w:rPr>
        <w:t>）</w:t>
      </w:r>
    </w:p>
    <w:p w:rsidR="000E37BA" w:rsidRDefault="000E37BA" w:rsidP="000E37BA">
      <w:pPr>
        <w:spacing w:line="480" w:lineRule="auto"/>
        <w:rPr>
          <w:rFonts w:ascii="Times" w:hAnsi="Times"/>
        </w:rPr>
      </w:pPr>
      <w:r>
        <w:rPr>
          <w:rFonts w:ascii="Times" w:hAnsi="Times"/>
          <w:noProof/>
        </w:rPr>
        <w:drawing>
          <wp:inline distT="0" distB="0" distL="0" distR="0">
            <wp:extent cx="5384800" cy="2501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 Shot 2020-02-13 at 2.33.06 PM.png"/>
                    <pic:cNvPicPr/>
                  </pic:nvPicPr>
                  <pic:blipFill>
                    <a:blip r:embed="rId12">
                      <a:extLst>
                        <a:ext uri="{28A0092B-C50C-407E-A947-70E740481C1C}">
                          <a14:useLocalDpi xmlns:a14="http://schemas.microsoft.com/office/drawing/2010/main" val="0"/>
                        </a:ext>
                      </a:extLst>
                    </a:blip>
                    <a:stretch>
                      <a:fillRect/>
                    </a:stretch>
                  </pic:blipFill>
                  <pic:spPr>
                    <a:xfrm>
                      <a:off x="0" y="0"/>
                      <a:ext cx="5384800" cy="2501900"/>
                    </a:xfrm>
                    <a:prstGeom prst="rect">
                      <a:avLst/>
                    </a:prstGeom>
                  </pic:spPr>
                </pic:pic>
              </a:graphicData>
            </a:graphic>
          </wp:inline>
        </w:drawing>
      </w:r>
    </w:p>
    <w:p w:rsidR="000E37BA" w:rsidRPr="001A22AD" w:rsidRDefault="000E37BA" w:rsidP="000E37BA">
      <w:pPr>
        <w:spacing w:line="480" w:lineRule="auto"/>
        <w:jc w:val="center"/>
        <w:rPr>
          <w:rStyle w:val="Heading4Char"/>
        </w:rPr>
      </w:pPr>
      <w:r w:rsidRPr="001A22AD">
        <w:rPr>
          <w:rStyle w:val="Heading4Char"/>
        </w:rPr>
        <w:t>图</w:t>
      </w:r>
      <w:r w:rsidRPr="001A22AD">
        <w:rPr>
          <w:rStyle w:val="Heading4Char"/>
        </w:rPr>
        <w:t>4a</w:t>
      </w:r>
      <w:r w:rsidRPr="001A22AD">
        <w:rPr>
          <w:rStyle w:val="Heading4Char"/>
        </w:rPr>
        <w:t>：防坠落平台</w:t>
      </w:r>
      <w:r w:rsidRPr="001A22AD">
        <w:rPr>
          <w:rStyle w:val="Heading4Char"/>
        </w:rPr>
        <w:t>≤26°</w:t>
      </w:r>
      <w:r>
        <w:rPr>
          <w:rFonts w:ascii="Times" w:hAnsi="Times"/>
        </w:rPr>
        <w:tab/>
      </w:r>
      <w:r>
        <w:rPr>
          <w:rFonts w:ascii="Times" w:hAnsi="Times"/>
        </w:rPr>
        <w:tab/>
      </w:r>
      <w:r>
        <w:rPr>
          <w:rFonts w:ascii="Times" w:hAnsi="Times"/>
        </w:rPr>
        <w:tab/>
      </w:r>
      <w:r>
        <w:rPr>
          <w:rFonts w:ascii="Times" w:hAnsi="Times"/>
        </w:rPr>
        <w:tab/>
      </w:r>
      <w:r w:rsidRPr="001A22AD">
        <w:rPr>
          <w:rStyle w:val="Heading4Char"/>
        </w:rPr>
        <w:t>图</w:t>
      </w:r>
      <w:r w:rsidRPr="001A22AD">
        <w:rPr>
          <w:rStyle w:val="Heading4Char"/>
        </w:rPr>
        <w:t>4b</w:t>
      </w:r>
      <w:r w:rsidRPr="001A22AD">
        <w:rPr>
          <w:rStyle w:val="Heading4Char"/>
        </w:rPr>
        <w:t>：防坠落平台＞</w:t>
      </w:r>
      <w:r w:rsidRPr="001A22AD">
        <w:rPr>
          <w:rStyle w:val="Heading4Char"/>
        </w:rPr>
        <w:t>26°</w:t>
      </w:r>
    </w:p>
    <w:p w:rsidR="000E37BA" w:rsidRPr="000E37BA" w:rsidRDefault="000E37BA" w:rsidP="000E37BA">
      <w:pPr>
        <w:spacing w:line="480" w:lineRule="auto"/>
        <w:rPr>
          <w:rFonts w:ascii="Times" w:hAnsi="Times"/>
        </w:rPr>
      </w:pPr>
      <w:r w:rsidRPr="000E37BA">
        <w:rPr>
          <w:rFonts w:ascii="Times" w:hAnsi="Times"/>
        </w:rPr>
        <w:t>防坠平台应：</w:t>
      </w:r>
    </w:p>
    <w:p w:rsidR="000E37BA" w:rsidRPr="00A5728E" w:rsidRDefault="000E37BA" w:rsidP="00822CAD">
      <w:pPr>
        <w:pStyle w:val="ListParagraph"/>
        <w:numPr>
          <w:ilvl w:val="0"/>
          <w:numId w:val="23"/>
        </w:numPr>
        <w:spacing w:line="480" w:lineRule="auto"/>
        <w:rPr>
          <w:rFonts w:ascii="Times" w:hAnsi="Times"/>
        </w:rPr>
      </w:pPr>
      <w:r w:rsidRPr="00A5728E">
        <w:rPr>
          <w:rFonts w:ascii="Times" w:hAnsi="Times"/>
        </w:rPr>
        <w:t>无障碍，长度至少</w:t>
      </w:r>
      <w:r w:rsidRPr="00A5728E">
        <w:rPr>
          <w:rFonts w:ascii="Times" w:hAnsi="Times"/>
        </w:rPr>
        <w:t>675mm</w:t>
      </w:r>
      <w:r w:rsidRPr="00A5728E">
        <w:rPr>
          <w:rFonts w:ascii="Times" w:hAnsi="Times"/>
        </w:rPr>
        <w:t>宽平台</w:t>
      </w:r>
    </w:p>
    <w:p w:rsidR="000E37BA" w:rsidRPr="00A5728E" w:rsidRDefault="000E37BA" w:rsidP="00822CAD">
      <w:pPr>
        <w:pStyle w:val="ListParagraph"/>
        <w:numPr>
          <w:ilvl w:val="0"/>
          <w:numId w:val="23"/>
        </w:numPr>
        <w:spacing w:line="480" w:lineRule="auto"/>
        <w:rPr>
          <w:rFonts w:ascii="Times" w:hAnsi="Times"/>
        </w:rPr>
      </w:pPr>
      <w:r w:rsidRPr="00A5728E">
        <w:rPr>
          <w:rFonts w:ascii="Times" w:hAnsi="Times"/>
        </w:rPr>
        <w:t>能够承受坠落的冲击</w:t>
      </w:r>
    </w:p>
    <w:p w:rsidR="000E37BA" w:rsidRPr="00A5728E" w:rsidRDefault="000E37BA" w:rsidP="00822CAD">
      <w:pPr>
        <w:pStyle w:val="ListParagraph"/>
        <w:numPr>
          <w:ilvl w:val="0"/>
          <w:numId w:val="23"/>
        </w:numPr>
        <w:spacing w:line="480" w:lineRule="auto"/>
        <w:rPr>
          <w:rFonts w:ascii="Times" w:hAnsi="Times"/>
        </w:rPr>
      </w:pPr>
      <w:r w:rsidRPr="00A5728E">
        <w:rPr>
          <w:rFonts w:ascii="Times" w:hAnsi="Times"/>
        </w:rPr>
        <w:t>沿平台的长度以及防坠平台如果内部间隙（平台长度内边缘与紧邻平台的建筑物或结构表面之间的间隙）超过</w:t>
      </w:r>
      <w:r w:rsidRPr="00A5728E">
        <w:rPr>
          <w:rFonts w:ascii="Times" w:hAnsi="Times"/>
        </w:rPr>
        <w:t>225mm</w:t>
      </w:r>
      <w:r w:rsidRPr="00A5728E">
        <w:rPr>
          <w:rFonts w:ascii="Times" w:hAnsi="Times"/>
        </w:rPr>
        <w:t>，则应采取控制措施，以控制坠落风险。</w:t>
      </w:r>
    </w:p>
    <w:p w:rsidR="000E37BA" w:rsidRDefault="000E37BA" w:rsidP="000E37BA">
      <w:pPr>
        <w:spacing w:line="480" w:lineRule="auto"/>
        <w:rPr>
          <w:rFonts w:ascii="Times" w:hAnsi="Times"/>
        </w:rPr>
      </w:pPr>
      <w:r w:rsidRPr="000E37BA">
        <w:rPr>
          <w:rFonts w:ascii="Times" w:hAnsi="Times"/>
        </w:rPr>
        <w:t>建议在屋顶上作业时使用该平台，以防止人员坠落或材料从边缘掉落并撞击附近人员。如果用作通往屋顶的通道，则应由合格的脚手架检查员进行检查。未经适当检查，任何人不得将其用于加工或储存材料。</w:t>
      </w:r>
    </w:p>
    <w:p w:rsidR="00E25D3C" w:rsidRPr="00E25D3C" w:rsidRDefault="00E25D3C" w:rsidP="00E25D3C">
      <w:pPr>
        <w:pStyle w:val="Heading2"/>
      </w:pPr>
      <w:bookmarkStart w:id="30" w:name="_Toc32912847"/>
      <w:r w:rsidRPr="00E25D3C">
        <w:lastRenderedPageBreak/>
        <w:t>5.6。防坠落系统</w:t>
      </w:r>
      <w:bookmarkEnd w:id="30"/>
    </w:p>
    <w:p w:rsidR="00E25D3C" w:rsidRPr="00E25D3C" w:rsidRDefault="00E25D3C" w:rsidP="00E25D3C">
      <w:pPr>
        <w:spacing w:line="480" w:lineRule="auto"/>
        <w:rPr>
          <w:rFonts w:ascii="Times" w:hAnsi="Times"/>
        </w:rPr>
      </w:pPr>
      <w:r w:rsidRPr="00E25D3C">
        <w:rPr>
          <w:rFonts w:ascii="Times" w:hAnsi="Times"/>
        </w:rPr>
        <w:t>防坠落系统可以作为一种风险控制措施，用于在脚手架上作业时防止人员坠落。</w:t>
      </w:r>
    </w:p>
    <w:p w:rsidR="00E25D3C" w:rsidRPr="00E25D3C" w:rsidRDefault="00E25D3C" w:rsidP="00E25D3C">
      <w:pPr>
        <w:spacing w:line="480" w:lineRule="auto"/>
        <w:rPr>
          <w:rFonts w:ascii="Times" w:hAnsi="Times"/>
        </w:rPr>
      </w:pPr>
      <w:r w:rsidRPr="00E25D3C">
        <w:rPr>
          <w:rFonts w:ascii="Times" w:hAnsi="Times"/>
        </w:rPr>
        <w:t>应使用符合行业标准</w:t>
      </w:r>
      <w:r w:rsidRPr="00E25D3C">
        <w:rPr>
          <w:rFonts w:ascii="Times" w:hAnsi="Times"/>
        </w:rPr>
        <w:t>[</w:t>
      </w:r>
      <w:r w:rsidRPr="00E25D3C">
        <w:rPr>
          <w:rFonts w:ascii="Times" w:hAnsi="Times"/>
        </w:rPr>
        <w:t>如</w:t>
      </w:r>
      <w:r w:rsidRPr="00E25D3C">
        <w:rPr>
          <w:rFonts w:ascii="Times" w:hAnsi="Times"/>
        </w:rPr>
        <w:t>EN361]</w:t>
      </w:r>
      <w:r w:rsidRPr="00E25D3C">
        <w:rPr>
          <w:rFonts w:ascii="Times" w:hAnsi="Times"/>
        </w:rPr>
        <w:t>的防坠落系统，包括全身安全带、减震系索、双钩系索和适当的锚固点。操作人员应接受使用和应用防坠落系统的适当培训。</w:t>
      </w:r>
    </w:p>
    <w:p w:rsidR="00E25D3C" w:rsidRPr="00E25D3C" w:rsidRDefault="00E25D3C" w:rsidP="00E25D3C">
      <w:pPr>
        <w:spacing w:line="480" w:lineRule="auto"/>
        <w:rPr>
          <w:rFonts w:ascii="Times" w:hAnsi="Times"/>
        </w:rPr>
      </w:pPr>
      <w:r w:rsidRPr="00E25D3C">
        <w:rPr>
          <w:rFonts w:ascii="Times" w:hAnsi="Times"/>
        </w:rPr>
        <w:t>对于任何高于</w:t>
      </w:r>
      <w:r w:rsidRPr="00E25D3C">
        <w:rPr>
          <w:rFonts w:ascii="Times" w:hAnsi="Times"/>
        </w:rPr>
        <w:t>2m</w:t>
      </w:r>
      <w:r w:rsidRPr="00E25D3C">
        <w:rPr>
          <w:rFonts w:ascii="Times" w:hAnsi="Times"/>
        </w:rPr>
        <w:t>高度的脚手架工程，脚手架工人和任何其他可能从高处坠落的高空作业人员，应使用适当固定在牢固位置的防坠落系统。</w:t>
      </w:r>
    </w:p>
    <w:p w:rsidR="00E25D3C" w:rsidRDefault="00E25D3C" w:rsidP="00E25D3C">
      <w:pPr>
        <w:spacing w:line="480" w:lineRule="auto"/>
        <w:rPr>
          <w:rFonts w:ascii="Times" w:hAnsi="Times"/>
        </w:rPr>
      </w:pPr>
      <w:r w:rsidRPr="00E25D3C">
        <w:rPr>
          <w:rFonts w:ascii="Times" w:hAnsi="Times"/>
          <w:b/>
        </w:rPr>
        <w:t>R</w:t>
      </w:r>
      <w:r w:rsidRPr="00E25D3C">
        <w:rPr>
          <w:rFonts w:ascii="Times" w:hAnsi="Times"/>
          <w:b/>
        </w:rPr>
        <w:t>、</w:t>
      </w:r>
      <w:r w:rsidRPr="00E25D3C">
        <w:rPr>
          <w:rFonts w:ascii="Times" w:hAnsi="Times"/>
          <w:b/>
        </w:rPr>
        <w:t xml:space="preserve"> 33</w:t>
      </w:r>
      <w:r w:rsidRPr="00E25D3C">
        <w:rPr>
          <w:rFonts w:ascii="Times" w:hAnsi="Times"/>
        </w:rPr>
        <w:t>:</w:t>
      </w:r>
      <w:r w:rsidRPr="00E25D3C">
        <w:rPr>
          <w:rFonts w:ascii="Times" w:hAnsi="Times"/>
        </w:rPr>
        <w:t>工地的雇主或负责人有责任确保其所有雇员或在工地上工作的人，在有可能从高处坠落的地方，都有适当的个人防护设备</w:t>
      </w:r>
      <w:r w:rsidR="00EA42D1">
        <w:rPr>
          <w:rFonts w:ascii="Times" w:hAnsi="Times" w:hint="eastAsia"/>
        </w:rPr>
        <w:t>.</w:t>
      </w:r>
    </w:p>
    <w:p w:rsidR="00EA42D1" w:rsidRPr="00EA42D1" w:rsidRDefault="00EA42D1" w:rsidP="00EA42D1">
      <w:pPr>
        <w:pStyle w:val="Heading2"/>
      </w:pPr>
      <w:bookmarkStart w:id="31" w:name="_Toc32912848"/>
      <w:r w:rsidRPr="00EA42D1">
        <w:t>5.7。边缘保护</w:t>
      </w:r>
      <w:bookmarkEnd w:id="31"/>
    </w:p>
    <w:p w:rsidR="00EA42D1" w:rsidRPr="00EA42D1" w:rsidRDefault="00EA42D1" w:rsidP="00EA42D1">
      <w:pPr>
        <w:spacing w:line="480" w:lineRule="auto"/>
        <w:rPr>
          <w:rFonts w:ascii="Times" w:hAnsi="Times"/>
        </w:rPr>
      </w:pPr>
      <w:r w:rsidRPr="00EA42D1">
        <w:rPr>
          <w:rFonts w:ascii="Times" w:hAnsi="Times"/>
        </w:rPr>
        <w:t>边缘保护可作为一种风险控制措施，以防止高空作业期间坠落造成的死亡或伤害风险。</w:t>
      </w:r>
    </w:p>
    <w:p w:rsidR="00EA42D1" w:rsidRDefault="00EA42D1" w:rsidP="00EA42D1">
      <w:pPr>
        <w:spacing w:line="480" w:lineRule="auto"/>
        <w:rPr>
          <w:rFonts w:ascii="Times" w:hAnsi="Times"/>
        </w:rPr>
      </w:pPr>
      <w:r w:rsidRPr="00EA42D1">
        <w:rPr>
          <w:rFonts w:ascii="Times" w:hAnsi="Times"/>
        </w:rPr>
        <w:t>在最初未设计、供应或制造边缘防护的脚手架系统上安装边缘防护装置之前，必须获得主管人员的书面批准。批准应包括如何安装和维护边缘保护的规范。</w:t>
      </w:r>
    </w:p>
    <w:p w:rsidR="00EA42D1" w:rsidRPr="00EA42D1" w:rsidRDefault="00EA42D1" w:rsidP="00EA42D1">
      <w:pPr>
        <w:spacing w:line="480" w:lineRule="auto"/>
        <w:rPr>
          <w:rFonts w:ascii="Times" w:hAnsi="Times"/>
        </w:rPr>
      </w:pPr>
    </w:p>
    <w:p w:rsidR="00EA42D1" w:rsidRPr="00EA42D1" w:rsidRDefault="00EA42D1" w:rsidP="00EA42D1">
      <w:pPr>
        <w:spacing w:line="480" w:lineRule="auto"/>
        <w:rPr>
          <w:rFonts w:ascii="Times" w:hAnsi="Times"/>
        </w:rPr>
      </w:pPr>
      <w:r w:rsidRPr="00EA42D1">
        <w:rPr>
          <w:rFonts w:ascii="Times" w:hAnsi="Times"/>
        </w:rPr>
        <w:t>踢脚板和端踢脚板应适当固定在有材料坠落风险的所有工作平台上，并且在人员可能坠落超过</w:t>
      </w:r>
      <w:r w:rsidRPr="00EA42D1">
        <w:rPr>
          <w:rFonts w:ascii="Times" w:hAnsi="Times"/>
        </w:rPr>
        <w:t>2</w:t>
      </w:r>
      <w:r w:rsidRPr="00EA42D1">
        <w:rPr>
          <w:rFonts w:ascii="Times" w:hAnsi="Times"/>
        </w:rPr>
        <w:t>米的地方始终需要安装踢脚板和端踢脚板。其高度应确保踢脚板顶部和护栏之间的间隙不超过</w:t>
      </w:r>
      <w:r w:rsidRPr="00EA42D1">
        <w:rPr>
          <w:rFonts w:ascii="Times" w:hAnsi="Times"/>
        </w:rPr>
        <w:t>470mm</w:t>
      </w:r>
      <w:r w:rsidRPr="00EA42D1">
        <w:rPr>
          <w:rFonts w:ascii="Times" w:hAnsi="Times"/>
        </w:rPr>
        <w:t>，最小高度为</w:t>
      </w:r>
      <w:r w:rsidRPr="00EA42D1">
        <w:rPr>
          <w:rFonts w:ascii="Times" w:hAnsi="Times"/>
        </w:rPr>
        <w:t>150 mm</w:t>
      </w:r>
      <w:r w:rsidRPr="00EA42D1">
        <w:rPr>
          <w:rFonts w:ascii="Times" w:hAnsi="Times"/>
        </w:rPr>
        <w:t>。它们应该放在标准内。楼梯上可不安装踢脚板。</w:t>
      </w:r>
    </w:p>
    <w:p w:rsidR="00EA42D1" w:rsidRPr="00EA42D1" w:rsidRDefault="00EA42D1" w:rsidP="00EA42D1">
      <w:pPr>
        <w:spacing w:line="480" w:lineRule="auto"/>
        <w:rPr>
          <w:rFonts w:ascii="Times" w:hAnsi="Times"/>
        </w:rPr>
      </w:pPr>
      <w:r w:rsidRPr="00EA42D1">
        <w:rPr>
          <w:rFonts w:ascii="Times" w:hAnsi="Times"/>
        </w:rPr>
        <w:t>趾板的设计应能承受</w:t>
      </w:r>
      <w:r w:rsidRPr="00EA42D1">
        <w:rPr>
          <w:rFonts w:ascii="Times" w:hAnsi="Times"/>
        </w:rPr>
        <w:t>0.15kn</w:t>
      </w:r>
      <w:r w:rsidRPr="00EA42D1">
        <w:rPr>
          <w:rFonts w:ascii="Times" w:hAnsi="Times"/>
        </w:rPr>
        <w:t>的水平点荷载。</w:t>
      </w:r>
    </w:p>
    <w:p w:rsidR="00EA42D1" w:rsidRDefault="00EA42D1" w:rsidP="00EA42D1">
      <w:pPr>
        <w:spacing w:line="480" w:lineRule="auto"/>
        <w:rPr>
          <w:rFonts w:ascii="Times" w:hAnsi="Times"/>
        </w:rPr>
      </w:pPr>
      <w:r w:rsidRPr="00EA42D1">
        <w:rPr>
          <w:rFonts w:ascii="Times" w:hAnsi="Times"/>
        </w:rPr>
        <w:t>开展业务或经营的人员必须在合理可行的范围内，识别与边缘保护的安装和拆卸过程相关的所有坠落危险，并实施控制措施。在安装边缘保护装置时，还应考虑对坠落物（如趾板）的控制。</w:t>
      </w:r>
    </w:p>
    <w:p w:rsidR="00EA42D1" w:rsidRPr="00EA42D1" w:rsidRDefault="00EA42D1" w:rsidP="00EA42D1">
      <w:pPr>
        <w:pStyle w:val="Heading2"/>
      </w:pPr>
      <w:bookmarkStart w:id="32" w:name="_Toc32912849"/>
      <w:r w:rsidRPr="00EA42D1">
        <w:lastRenderedPageBreak/>
        <w:t>5.8。进出口</w:t>
      </w:r>
      <w:bookmarkEnd w:id="32"/>
    </w:p>
    <w:p w:rsidR="00EA42D1" w:rsidRPr="00EA42D1" w:rsidRDefault="00EA42D1" w:rsidP="00EA42D1">
      <w:pPr>
        <w:spacing w:line="480" w:lineRule="auto"/>
        <w:rPr>
          <w:rFonts w:ascii="Times" w:hAnsi="Times"/>
        </w:rPr>
      </w:pPr>
      <w:r w:rsidRPr="00EA42D1">
        <w:rPr>
          <w:rFonts w:ascii="Times" w:hAnsi="Times"/>
        </w:rPr>
        <w:t>在脚手架的安装、使用和拆卸过程中，必须为工人提供进出脚手架的安全通道。常见的进出方式包括：</w:t>
      </w:r>
    </w:p>
    <w:p w:rsidR="00EA42D1" w:rsidRPr="000F6784" w:rsidRDefault="00EA42D1" w:rsidP="00822CAD">
      <w:pPr>
        <w:pStyle w:val="ListParagraph"/>
        <w:numPr>
          <w:ilvl w:val="0"/>
          <w:numId w:val="24"/>
        </w:numPr>
        <w:spacing w:line="480" w:lineRule="auto"/>
        <w:rPr>
          <w:rFonts w:ascii="Times" w:hAnsi="Times"/>
        </w:rPr>
      </w:pPr>
      <w:r w:rsidRPr="000F6784">
        <w:rPr>
          <w:rFonts w:ascii="Times" w:hAnsi="Times"/>
        </w:rPr>
        <w:t>临时楼梯或便携式梯子进入系统，安装在安装开始时，与脚手架一起进行，尽可能由脚手架工人使用</w:t>
      </w:r>
    </w:p>
    <w:p w:rsidR="00EA42D1" w:rsidRPr="000F6784" w:rsidRDefault="00EA42D1" w:rsidP="00822CAD">
      <w:pPr>
        <w:pStyle w:val="ListParagraph"/>
        <w:numPr>
          <w:ilvl w:val="0"/>
          <w:numId w:val="24"/>
        </w:numPr>
        <w:spacing w:line="480" w:lineRule="auto"/>
        <w:rPr>
          <w:rFonts w:ascii="Times" w:hAnsi="Times"/>
        </w:rPr>
      </w:pPr>
      <w:r w:rsidRPr="000F6784">
        <w:rPr>
          <w:rFonts w:ascii="Times" w:hAnsi="Times"/>
        </w:rPr>
        <w:t>永久安装的平台或坡道</w:t>
      </w:r>
    </w:p>
    <w:p w:rsidR="00EA42D1" w:rsidRPr="000F6784" w:rsidRDefault="00EA42D1" w:rsidP="00822CAD">
      <w:pPr>
        <w:pStyle w:val="ListParagraph"/>
        <w:numPr>
          <w:ilvl w:val="0"/>
          <w:numId w:val="24"/>
        </w:numPr>
        <w:spacing w:line="480" w:lineRule="auto"/>
        <w:rPr>
          <w:rFonts w:ascii="Times" w:hAnsi="Times"/>
        </w:rPr>
      </w:pPr>
      <w:r w:rsidRPr="000F6784">
        <w:rPr>
          <w:rFonts w:ascii="Times" w:hAnsi="Times"/>
        </w:rPr>
        <w:t>人员升降机（紧急情况下应提供非机械形式的出口，如梯子或楼梯塔）</w:t>
      </w:r>
    </w:p>
    <w:p w:rsidR="00EA42D1" w:rsidRPr="00EA42D1" w:rsidRDefault="00EA42D1" w:rsidP="00EA42D1">
      <w:pPr>
        <w:spacing w:line="480" w:lineRule="auto"/>
        <w:rPr>
          <w:rFonts w:ascii="Times" w:hAnsi="Times"/>
        </w:rPr>
      </w:pPr>
      <w:r w:rsidRPr="00EA42D1">
        <w:rPr>
          <w:rFonts w:ascii="Times" w:hAnsi="Times"/>
        </w:rPr>
        <w:t>使用建筑物的现有楼层，提供这样的安全席脚手架工人不应在外部攀爬标准。使用外部梯子，直到第一次提升</w:t>
      </w:r>
      <w:r w:rsidRPr="00EA42D1">
        <w:rPr>
          <w:rFonts w:ascii="Times" w:hAnsi="Times"/>
        </w:rPr>
        <w:t>2</w:t>
      </w:r>
      <w:r w:rsidRPr="00EA42D1">
        <w:rPr>
          <w:rFonts w:ascii="Times" w:hAnsi="Times"/>
        </w:rPr>
        <w:t>米，然后使用内部梯子进入所有更高的通道。任何超过</w:t>
      </w:r>
      <w:r w:rsidRPr="00EA42D1">
        <w:rPr>
          <w:rFonts w:ascii="Times" w:hAnsi="Times"/>
        </w:rPr>
        <w:t>2</w:t>
      </w:r>
      <w:r w:rsidRPr="00EA42D1">
        <w:rPr>
          <w:rFonts w:ascii="Times" w:hAnsi="Times"/>
        </w:rPr>
        <w:t>米的攀爬都应采用</w:t>
      </w:r>
      <w:r w:rsidRPr="00EA42D1">
        <w:rPr>
          <w:rFonts w:ascii="Times" w:hAnsi="Times"/>
        </w:rPr>
        <w:t>100%</w:t>
      </w:r>
      <w:r w:rsidRPr="00EA42D1">
        <w:rPr>
          <w:rFonts w:ascii="Times" w:hAnsi="Times"/>
        </w:rPr>
        <w:t>与接触点连接的方法。</w:t>
      </w:r>
    </w:p>
    <w:p w:rsidR="00EA42D1" w:rsidRPr="00EA42D1" w:rsidRDefault="00EA42D1" w:rsidP="00EA42D1">
      <w:pPr>
        <w:spacing w:line="480" w:lineRule="auto"/>
        <w:rPr>
          <w:rFonts w:ascii="Times" w:hAnsi="Times"/>
        </w:rPr>
      </w:pPr>
    </w:p>
    <w:p w:rsidR="00EA42D1" w:rsidRDefault="00EA42D1" w:rsidP="00EA42D1">
      <w:pPr>
        <w:spacing w:line="480" w:lineRule="auto"/>
        <w:rPr>
          <w:rFonts w:ascii="Times" w:hAnsi="Times"/>
        </w:rPr>
      </w:pPr>
      <w:r w:rsidRPr="00EA42D1">
        <w:rPr>
          <w:rFonts w:ascii="Times" w:hAnsi="Times"/>
        </w:rPr>
        <w:t>楼梯应固定在脚手架间。如果没有固定，供应商应提供文件说明最大允许间隙在横梁和楼梯模块的顶部和底部之间。确保楼梯模块末端与横框之间的间隙尽可能小。当荷载作用在楼梯上时，较大的间隙会导致楼梯移位和坠落。</w:t>
      </w:r>
    </w:p>
    <w:p w:rsidR="000F6784" w:rsidRPr="000F6784" w:rsidRDefault="000F6784" w:rsidP="000F6784">
      <w:pPr>
        <w:pStyle w:val="Heading2"/>
      </w:pPr>
      <w:bookmarkStart w:id="33" w:name="_Toc32912850"/>
      <w:r w:rsidRPr="000F6784">
        <w:t>5.9。梯子</w:t>
      </w:r>
      <w:bookmarkEnd w:id="33"/>
    </w:p>
    <w:p w:rsidR="000F6784" w:rsidRPr="000F6784" w:rsidRDefault="000F6784" w:rsidP="000F6784">
      <w:pPr>
        <w:spacing w:line="480" w:lineRule="auto"/>
        <w:rPr>
          <w:rFonts w:ascii="Times" w:hAnsi="Times"/>
        </w:rPr>
      </w:pPr>
      <w:r w:rsidRPr="000F6784">
        <w:rPr>
          <w:rFonts w:ascii="Times" w:hAnsi="Times"/>
        </w:rPr>
        <w:t>延伸或单梯只能用作进出工作区域的通道，而不能用作工作平台。根据这些指南，不建议使用自制梯子。所有梯子在使用前应符合规范并由合格人员检查。以下是在梯子上作业时应遵守的附加安全操作规程：</w:t>
      </w:r>
    </w:p>
    <w:p w:rsidR="000F6784" w:rsidRPr="000F6784" w:rsidRDefault="000F6784" w:rsidP="00822CAD">
      <w:pPr>
        <w:pStyle w:val="ListParagraph"/>
        <w:numPr>
          <w:ilvl w:val="0"/>
          <w:numId w:val="26"/>
        </w:numPr>
        <w:spacing w:line="480" w:lineRule="auto"/>
        <w:rPr>
          <w:rFonts w:ascii="Times" w:hAnsi="Times"/>
        </w:rPr>
      </w:pPr>
      <w:r w:rsidRPr="000F6784">
        <w:rPr>
          <w:rFonts w:ascii="Times" w:hAnsi="Times"/>
        </w:rPr>
        <w:t>只有少数人需要进入工作平台，工具和设备可单独运送至工作平台时，可使用梯子（例如，通过材料升降机、起重机或绳索和经认证的起重轮或滑轮系统）</w:t>
      </w:r>
    </w:p>
    <w:p w:rsidR="000F6784" w:rsidRPr="000F6784" w:rsidRDefault="000F6784" w:rsidP="00822CAD">
      <w:pPr>
        <w:pStyle w:val="ListParagraph"/>
        <w:numPr>
          <w:ilvl w:val="0"/>
          <w:numId w:val="26"/>
        </w:numPr>
        <w:spacing w:line="480" w:lineRule="auto"/>
        <w:rPr>
          <w:rFonts w:ascii="Times" w:hAnsi="Times"/>
        </w:rPr>
      </w:pPr>
      <w:r w:rsidRPr="000F6784">
        <w:rPr>
          <w:rFonts w:ascii="Times" w:hAnsi="Times"/>
        </w:rPr>
        <w:t>在空间允许的情况下，梯子应位于脚手架的单独梯子通道内</w:t>
      </w:r>
    </w:p>
    <w:p w:rsidR="000F6784" w:rsidRPr="000F6784" w:rsidRDefault="000F6784" w:rsidP="00822CAD">
      <w:pPr>
        <w:pStyle w:val="ListParagraph"/>
        <w:numPr>
          <w:ilvl w:val="0"/>
          <w:numId w:val="26"/>
        </w:numPr>
        <w:spacing w:line="480" w:lineRule="auto"/>
        <w:rPr>
          <w:rFonts w:ascii="Times" w:hAnsi="Times"/>
        </w:rPr>
      </w:pPr>
      <w:r w:rsidRPr="000F6784">
        <w:rPr>
          <w:rFonts w:ascii="Times" w:hAnsi="Times"/>
        </w:rPr>
        <w:lastRenderedPageBreak/>
        <w:t>如果检修间是工作平台的一部分，则应提供活板门。应实施严格控制，以确保在平台上工作时，活板门保持关闭状态</w:t>
      </w:r>
    </w:p>
    <w:p w:rsidR="000F6784" w:rsidRPr="000F6784" w:rsidRDefault="000F6784" w:rsidP="00822CAD">
      <w:pPr>
        <w:pStyle w:val="ListParagraph"/>
        <w:numPr>
          <w:ilvl w:val="0"/>
          <w:numId w:val="26"/>
        </w:numPr>
        <w:spacing w:line="480" w:lineRule="auto"/>
        <w:rPr>
          <w:rFonts w:ascii="Times" w:hAnsi="Times"/>
        </w:rPr>
      </w:pPr>
      <w:r w:rsidRPr="000F6784">
        <w:rPr>
          <w:rFonts w:ascii="Times" w:hAnsi="Times"/>
        </w:rPr>
        <w:t>梯子应设置在稳固、水平的表面上，不得用于脚手架间，以获得额外高度</w:t>
      </w:r>
    </w:p>
    <w:p w:rsidR="000F6784" w:rsidRPr="000F6784" w:rsidRDefault="000F6784" w:rsidP="000F6784">
      <w:pPr>
        <w:spacing w:line="480" w:lineRule="auto"/>
        <w:rPr>
          <w:rFonts w:ascii="Times" w:hAnsi="Times"/>
        </w:rPr>
      </w:pPr>
    </w:p>
    <w:p w:rsidR="000F6784" w:rsidRPr="000F6784" w:rsidRDefault="000F6784" w:rsidP="000F6784">
      <w:pPr>
        <w:spacing w:line="480" w:lineRule="auto"/>
        <w:rPr>
          <w:rFonts w:ascii="Times" w:hAnsi="Times"/>
        </w:rPr>
      </w:pPr>
      <w:r w:rsidRPr="000F6784">
        <w:rPr>
          <w:rFonts w:ascii="Times" w:hAnsi="Times"/>
          <w:b/>
        </w:rPr>
        <w:t>R</w:t>
      </w:r>
      <w:r w:rsidRPr="000F6784">
        <w:rPr>
          <w:rFonts w:ascii="Times" w:hAnsi="Times"/>
          <w:b/>
        </w:rPr>
        <w:t>、</w:t>
      </w:r>
      <w:r w:rsidRPr="000F6784">
        <w:rPr>
          <w:rFonts w:ascii="Times" w:hAnsi="Times"/>
          <w:b/>
        </w:rPr>
        <w:t xml:space="preserve"> 43</w:t>
      </w:r>
      <w:r w:rsidRPr="000F6784">
        <w:rPr>
          <w:rFonts w:ascii="Times" w:hAnsi="Times"/>
        </w:rPr>
        <w:t>:</w:t>
      </w:r>
      <w:r w:rsidRPr="000F6784">
        <w:rPr>
          <w:rFonts w:ascii="Times" w:hAnsi="Times"/>
        </w:rPr>
        <w:t>任何人或工地占用人有责任确保在工地上进行需要使用梯子的工作的任何人，确保梯子具有良好的结构、良好的材料和足够的强度。</w:t>
      </w:r>
    </w:p>
    <w:p w:rsidR="000F6784" w:rsidRPr="000F6784" w:rsidRDefault="000F6784" w:rsidP="000F6784">
      <w:pPr>
        <w:spacing w:line="480" w:lineRule="auto"/>
        <w:rPr>
          <w:rFonts w:ascii="Times" w:hAnsi="Times"/>
        </w:rPr>
      </w:pPr>
      <w:r w:rsidRPr="000F6784">
        <w:rPr>
          <w:rFonts w:ascii="Times" w:hAnsi="Times"/>
        </w:rPr>
        <w:t>梯子使用指南</w:t>
      </w:r>
    </w:p>
    <w:p w:rsidR="000F6784" w:rsidRPr="000F6784" w:rsidRDefault="000F6784" w:rsidP="00822CAD">
      <w:pPr>
        <w:pStyle w:val="ListParagraph"/>
        <w:numPr>
          <w:ilvl w:val="0"/>
          <w:numId w:val="25"/>
        </w:numPr>
        <w:spacing w:line="480" w:lineRule="auto"/>
        <w:rPr>
          <w:rFonts w:ascii="Times" w:hAnsi="Times"/>
        </w:rPr>
      </w:pPr>
      <w:r w:rsidRPr="000F6784">
        <w:rPr>
          <w:rFonts w:ascii="Times" w:hAnsi="Times"/>
        </w:rPr>
        <w:t>梯子应与建筑物或结构的侧面成</w:t>
      </w:r>
      <w:r w:rsidRPr="000F6784">
        <w:rPr>
          <w:rFonts w:ascii="Times" w:hAnsi="Times"/>
        </w:rPr>
        <w:t>75</w:t>
      </w:r>
      <w:r w:rsidRPr="000F6784">
        <w:rPr>
          <w:rFonts w:ascii="Times" w:hAnsi="Times"/>
        </w:rPr>
        <w:t>度的理想角度（</w:t>
      </w:r>
      <w:r w:rsidRPr="000F6784">
        <w:rPr>
          <w:rFonts w:ascii="Times" w:hAnsi="Times"/>
        </w:rPr>
        <w:t>4</w:t>
      </w:r>
      <w:r w:rsidRPr="000F6784">
        <w:rPr>
          <w:rFonts w:ascii="Times" w:hAnsi="Times"/>
        </w:rPr>
        <w:t>米到</w:t>
      </w:r>
      <w:r w:rsidRPr="000F6784">
        <w:rPr>
          <w:rFonts w:ascii="Times" w:hAnsi="Times"/>
        </w:rPr>
        <w:t>1</w:t>
      </w:r>
      <w:r w:rsidRPr="000F6784">
        <w:rPr>
          <w:rFonts w:ascii="Times" w:hAnsi="Times"/>
        </w:rPr>
        <w:t>米的比例）</w:t>
      </w:r>
    </w:p>
    <w:p w:rsidR="000F6784" w:rsidRPr="000F6784" w:rsidRDefault="000F6784" w:rsidP="00822CAD">
      <w:pPr>
        <w:pStyle w:val="ListParagraph"/>
        <w:numPr>
          <w:ilvl w:val="0"/>
          <w:numId w:val="25"/>
        </w:numPr>
        <w:spacing w:line="480" w:lineRule="auto"/>
        <w:rPr>
          <w:rFonts w:ascii="Times" w:hAnsi="Times"/>
        </w:rPr>
      </w:pPr>
      <w:r w:rsidRPr="000F6784">
        <w:rPr>
          <w:rFonts w:ascii="Times" w:hAnsi="Times"/>
        </w:rPr>
        <w:t>梯子应在平台上方至少延伸</w:t>
      </w:r>
      <w:r w:rsidRPr="000F6784">
        <w:rPr>
          <w:rFonts w:ascii="Times" w:hAnsi="Times"/>
        </w:rPr>
        <w:t>1</w:t>
      </w:r>
      <w:r w:rsidRPr="000F6784">
        <w:rPr>
          <w:rFonts w:ascii="Times" w:hAnsi="Times"/>
        </w:rPr>
        <w:t>米或</w:t>
      </w:r>
      <w:r w:rsidRPr="000F6784">
        <w:rPr>
          <w:rFonts w:ascii="Times" w:hAnsi="Times"/>
        </w:rPr>
        <w:t>5</w:t>
      </w:r>
      <w:r w:rsidRPr="000F6784">
        <w:rPr>
          <w:rFonts w:ascii="Times" w:hAnsi="Times"/>
        </w:rPr>
        <w:t>个梯级，以便于进出平台或从平台转移。</w:t>
      </w:r>
    </w:p>
    <w:p w:rsidR="000F6784" w:rsidRPr="000F6784" w:rsidRDefault="000F6784" w:rsidP="00822CAD">
      <w:pPr>
        <w:pStyle w:val="ListParagraph"/>
        <w:numPr>
          <w:ilvl w:val="0"/>
          <w:numId w:val="25"/>
        </w:numPr>
        <w:spacing w:line="480" w:lineRule="auto"/>
        <w:rPr>
          <w:rFonts w:ascii="Times" w:hAnsi="Times"/>
        </w:rPr>
      </w:pPr>
      <w:r w:rsidRPr="000F6784">
        <w:rPr>
          <w:rFonts w:ascii="Times" w:hAnsi="Times"/>
        </w:rPr>
        <w:t>梯子在使用前应始终充分固定</w:t>
      </w:r>
    </w:p>
    <w:p w:rsidR="000F6784" w:rsidRPr="000F6784" w:rsidRDefault="000F6784" w:rsidP="00822CAD">
      <w:pPr>
        <w:pStyle w:val="ListParagraph"/>
        <w:numPr>
          <w:ilvl w:val="0"/>
          <w:numId w:val="25"/>
        </w:numPr>
        <w:spacing w:line="480" w:lineRule="auto"/>
        <w:rPr>
          <w:rFonts w:ascii="Times" w:hAnsi="Times"/>
        </w:rPr>
      </w:pPr>
      <w:r w:rsidRPr="000F6784">
        <w:rPr>
          <w:rFonts w:ascii="Times" w:hAnsi="Times"/>
        </w:rPr>
        <w:t>如果梯子高度超过</w:t>
      </w:r>
      <w:r w:rsidRPr="000F6784">
        <w:rPr>
          <w:rFonts w:ascii="Times" w:hAnsi="Times"/>
        </w:rPr>
        <w:t>4</w:t>
      </w:r>
      <w:r w:rsidRPr="000F6784">
        <w:rPr>
          <w:rFonts w:ascii="Times" w:hAnsi="Times"/>
        </w:rPr>
        <w:t>米，则必须充分支撑或支撑</w:t>
      </w:r>
    </w:p>
    <w:p w:rsidR="000F6784" w:rsidRDefault="000F6784" w:rsidP="00822CAD">
      <w:pPr>
        <w:pStyle w:val="ListParagraph"/>
        <w:numPr>
          <w:ilvl w:val="0"/>
          <w:numId w:val="25"/>
        </w:numPr>
        <w:spacing w:line="480" w:lineRule="auto"/>
        <w:rPr>
          <w:rFonts w:ascii="Times" w:hAnsi="Times"/>
        </w:rPr>
      </w:pPr>
      <w:r w:rsidRPr="000F6784">
        <w:rPr>
          <w:rFonts w:ascii="Times" w:hAnsi="Times"/>
        </w:rPr>
        <w:t>梯子高度不得超过</w:t>
      </w:r>
      <w:r w:rsidRPr="000F6784">
        <w:rPr>
          <w:rFonts w:ascii="Times" w:hAnsi="Times"/>
        </w:rPr>
        <w:t>6</w:t>
      </w:r>
      <w:r w:rsidRPr="000F6784">
        <w:rPr>
          <w:rFonts w:ascii="Times" w:hAnsi="Times"/>
        </w:rPr>
        <w:t>米。如果考虑进入更高的高度，则必须建造中间着陆平台</w:t>
      </w:r>
    </w:p>
    <w:p w:rsidR="007C06CE" w:rsidRPr="007C06CE" w:rsidRDefault="007C06CE" w:rsidP="007C06CE">
      <w:pPr>
        <w:pStyle w:val="Heading2"/>
      </w:pPr>
      <w:bookmarkStart w:id="34" w:name="_Toc32912851"/>
      <w:r w:rsidRPr="007C06CE">
        <w:t>5.10。周边安全壳屏蔽</w:t>
      </w:r>
      <w:bookmarkEnd w:id="34"/>
    </w:p>
    <w:p w:rsidR="007C06CE" w:rsidRPr="007C06CE" w:rsidRDefault="007C06CE" w:rsidP="007C06CE">
      <w:pPr>
        <w:spacing w:line="480" w:lineRule="auto"/>
        <w:rPr>
          <w:rFonts w:ascii="Times" w:hAnsi="Times"/>
        </w:rPr>
      </w:pPr>
      <w:r w:rsidRPr="007C06CE">
        <w:rPr>
          <w:rFonts w:ascii="Times" w:hAnsi="Times"/>
        </w:rPr>
        <w:t>可使用周边防护网保护人员免受坠落物的伤害。周边防护网可以由网、网、优质遮光布、木材、胶合板、金属板或其他适合用途的材料制成。</w:t>
      </w:r>
    </w:p>
    <w:p w:rsidR="007C06CE" w:rsidRPr="007C06CE" w:rsidRDefault="007C06CE" w:rsidP="007C06CE">
      <w:pPr>
        <w:spacing w:line="480" w:lineRule="auto"/>
        <w:rPr>
          <w:rFonts w:ascii="Times" w:hAnsi="Times"/>
        </w:rPr>
      </w:pPr>
      <w:r w:rsidRPr="007C06CE">
        <w:rPr>
          <w:rFonts w:ascii="Times" w:hAnsi="Times"/>
        </w:rPr>
        <w:t>周界安全壳滤网应位于工作平台标准内。使用时，衬里应附着在网的内侧。可以使用非结构定位产品连接衬里，该产品在将衬里固定到位的同时将对衬里的损坏降至最低。然而，在选择合适的衬里材料时，必须考虑使用衬里所代表的附加风荷载。</w:t>
      </w:r>
    </w:p>
    <w:p w:rsidR="007C06CE" w:rsidRPr="007C06CE" w:rsidRDefault="007C06CE" w:rsidP="007C06CE">
      <w:pPr>
        <w:spacing w:line="480" w:lineRule="auto"/>
        <w:rPr>
          <w:rFonts w:ascii="Times" w:hAnsi="Times"/>
        </w:rPr>
      </w:pPr>
      <w:r w:rsidRPr="007C06CE">
        <w:rPr>
          <w:rFonts w:ascii="Times" w:hAnsi="Times"/>
        </w:rPr>
        <w:t>支撑屏幕的框架必须能够承受屏幕的负载。</w:t>
      </w:r>
    </w:p>
    <w:p w:rsidR="007C06CE" w:rsidRPr="007C06CE" w:rsidRDefault="007C06CE" w:rsidP="007C06CE">
      <w:pPr>
        <w:pStyle w:val="Heading2"/>
      </w:pPr>
      <w:bookmarkStart w:id="35" w:name="_Toc32912852"/>
      <w:r w:rsidRPr="007C06CE">
        <w:t>5.11。电力</w:t>
      </w:r>
      <w:bookmarkEnd w:id="35"/>
    </w:p>
    <w:p w:rsidR="007C06CE" w:rsidRPr="007C06CE" w:rsidRDefault="007C06CE" w:rsidP="007C06CE">
      <w:pPr>
        <w:spacing w:line="480" w:lineRule="auto"/>
        <w:rPr>
          <w:rFonts w:ascii="Times" w:hAnsi="Times"/>
        </w:rPr>
      </w:pPr>
      <w:r w:rsidRPr="007C06CE">
        <w:rPr>
          <w:rFonts w:ascii="Times" w:hAnsi="Times"/>
        </w:rPr>
        <w:t>在通电电气装置或设施上或附近进行的任何施工作业都是高风险施工作业，必须在作业开始前准备好</w:t>
      </w:r>
      <w:r w:rsidRPr="007C06CE">
        <w:rPr>
          <w:rFonts w:ascii="Times" w:hAnsi="Times"/>
        </w:rPr>
        <w:t>SWMS</w:t>
      </w:r>
      <w:r w:rsidRPr="007C06CE">
        <w:rPr>
          <w:rFonts w:ascii="Times" w:hAnsi="Times"/>
        </w:rPr>
        <w:t>。接触架空电线有可能造成严重的危及生命的伤害或死亡。</w:t>
      </w:r>
    </w:p>
    <w:p w:rsidR="007C06CE" w:rsidRPr="007C06CE" w:rsidRDefault="007C06CE" w:rsidP="007C06CE">
      <w:pPr>
        <w:spacing w:line="480" w:lineRule="auto"/>
        <w:rPr>
          <w:rFonts w:ascii="Times" w:hAnsi="Times"/>
        </w:rPr>
      </w:pPr>
    </w:p>
    <w:p w:rsidR="007C06CE" w:rsidRPr="007C06CE" w:rsidRDefault="007C06CE" w:rsidP="007C06CE">
      <w:pPr>
        <w:spacing w:line="480" w:lineRule="auto"/>
        <w:rPr>
          <w:rFonts w:ascii="Times" w:hAnsi="Times"/>
        </w:rPr>
      </w:pPr>
      <w:r w:rsidRPr="007C06CE">
        <w:rPr>
          <w:rFonts w:ascii="Times" w:hAnsi="Times"/>
        </w:rPr>
        <w:t>电源，无论是架空的还是地下的都可能是一个重大的危险。除了直接电击和可能的触电事故外，接触架空电线还可能导致各种危险，包括电弧、爆炸或火灾引起的灼伤、不可预知的电缆鞭击和其他物体（例如标志、电线杆、树木或树枝）的通电。</w:t>
      </w:r>
    </w:p>
    <w:p w:rsidR="007C06CE" w:rsidRPr="007C06CE" w:rsidRDefault="007C06CE" w:rsidP="007C06CE">
      <w:pPr>
        <w:spacing w:line="480" w:lineRule="auto"/>
        <w:rPr>
          <w:rFonts w:ascii="Times" w:hAnsi="Times"/>
        </w:rPr>
      </w:pPr>
    </w:p>
    <w:p w:rsidR="007C06CE" w:rsidRPr="007C06CE" w:rsidRDefault="007C06CE" w:rsidP="007C06CE">
      <w:pPr>
        <w:spacing w:line="480" w:lineRule="auto"/>
        <w:rPr>
          <w:rFonts w:ascii="Times" w:hAnsi="Times"/>
        </w:rPr>
      </w:pPr>
      <w:r w:rsidRPr="007C06CE">
        <w:rPr>
          <w:rFonts w:ascii="Times" w:hAnsi="Times"/>
        </w:rPr>
        <w:t>在电线附近工作时，必须采取具体的控制措施。应咨询当地供电局并实施适当的风险控制。在任何电源（如带电线路）附近架设任何脚手架，应保持</w:t>
      </w:r>
      <w:r w:rsidRPr="007C06CE">
        <w:rPr>
          <w:rFonts w:ascii="Times" w:hAnsi="Times"/>
        </w:rPr>
        <w:t>4m</w:t>
      </w:r>
      <w:r w:rsidRPr="007C06CE">
        <w:rPr>
          <w:rFonts w:ascii="Times" w:hAnsi="Times"/>
        </w:rPr>
        <w:t>的最小距离，以防止暴露于电拱。脚手架承包商的风险评估应评估电源附近任何人员的风险。</w:t>
      </w:r>
    </w:p>
    <w:p w:rsidR="007C06CE" w:rsidRPr="007C06CE" w:rsidRDefault="007C06CE" w:rsidP="007C06CE">
      <w:pPr>
        <w:spacing w:line="480" w:lineRule="auto"/>
        <w:rPr>
          <w:rFonts w:ascii="Times" w:hAnsi="Times"/>
        </w:rPr>
      </w:pPr>
    </w:p>
    <w:p w:rsidR="00B3491D" w:rsidRDefault="007C06CE" w:rsidP="007C06CE">
      <w:pPr>
        <w:spacing w:line="480" w:lineRule="auto"/>
        <w:rPr>
          <w:rFonts w:ascii="Times" w:hAnsi="Times"/>
        </w:rPr>
      </w:pPr>
      <w:r w:rsidRPr="007C06CE">
        <w:rPr>
          <w:rFonts w:ascii="Times" w:hAnsi="Times"/>
          <w:b/>
        </w:rPr>
        <w:t>R</w:t>
      </w:r>
      <w:r w:rsidRPr="007C06CE">
        <w:rPr>
          <w:rFonts w:ascii="Times" w:hAnsi="Times"/>
          <w:b/>
        </w:rPr>
        <w:t>、</w:t>
      </w:r>
      <w:r w:rsidRPr="007C06CE">
        <w:rPr>
          <w:rFonts w:ascii="Times" w:hAnsi="Times"/>
          <w:b/>
        </w:rPr>
        <w:t xml:space="preserve"> 34</w:t>
      </w:r>
      <w:r w:rsidRPr="007C06CE">
        <w:rPr>
          <w:rFonts w:ascii="Times" w:hAnsi="Times"/>
        </w:rPr>
        <w:t>:</w:t>
      </w:r>
      <w:r w:rsidRPr="007C06CE">
        <w:rPr>
          <w:rFonts w:ascii="Times" w:hAnsi="Times"/>
        </w:rPr>
        <w:t>凡有人在工地上进行工作，并可能接触电力电路的任何部分，则雇主或工地负责人有责任，确保检查工作现场是否有任何电源电路和可能连接到电源电路的工具，并向工作现场的所有人员提供警告标志、建议和保护措施，以保持工作场所的安全。</w:t>
      </w:r>
    </w:p>
    <w:p w:rsidR="007C06CE" w:rsidRPr="007C06CE" w:rsidRDefault="007C06CE" w:rsidP="007C06CE">
      <w:pPr>
        <w:pStyle w:val="Heading2"/>
      </w:pPr>
      <w:bookmarkStart w:id="36" w:name="_Toc32912853"/>
      <w:r w:rsidRPr="007C06CE">
        <w:t>5.12。动力移动设备和交通</w:t>
      </w:r>
      <w:bookmarkEnd w:id="36"/>
    </w:p>
    <w:p w:rsidR="007C06CE" w:rsidRPr="007C06CE" w:rsidRDefault="007C06CE" w:rsidP="007C06CE">
      <w:pPr>
        <w:spacing w:line="480" w:lineRule="auto"/>
        <w:rPr>
          <w:rFonts w:ascii="Times" w:hAnsi="Times"/>
        </w:rPr>
      </w:pPr>
      <w:r w:rsidRPr="007C06CE">
        <w:rPr>
          <w:rFonts w:ascii="Times" w:hAnsi="Times"/>
        </w:rPr>
        <w:t>移动设备和车辆交通是可能影响工人安全以及脚手架的安全使用和结构完整性的危险。</w:t>
      </w:r>
    </w:p>
    <w:p w:rsidR="007C06CE" w:rsidRPr="007C06CE" w:rsidRDefault="007C06CE" w:rsidP="007C06CE">
      <w:pPr>
        <w:spacing w:line="480" w:lineRule="auto"/>
        <w:rPr>
          <w:rFonts w:ascii="Times" w:hAnsi="Times"/>
        </w:rPr>
      </w:pPr>
      <w:r w:rsidRPr="007C06CE">
        <w:rPr>
          <w:rFonts w:ascii="Times" w:hAnsi="Times"/>
        </w:rPr>
        <w:t>可用于防止或尽量减少因移动设备和交通造成的伤亡风险的控制措施包括：</w:t>
      </w:r>
    </w:p>
    <w:p w:rsidR="007C06CE" w:rsidRPr="007C06CE" w:rsidRDefault="007C06CE" w:rsidP="00822CAD">
      <w:pPr>
        <w:pStyle w:val="ListParagraph"/>
        <w:numPr>
          <w:ilvl w:val="0"/>
          <w:numId w:val="27"/>
        </w:numPr>
        <w:spacing w:line="480" w:lineRule="auto"/>
        <w:rPr>
          <w:rFonts w:ascii="Times" w:hAnsi="Times"/>
        </w:rPr>
      </w:pPr>
      <w:r w:rsidRPr="007C06CE">
        <w:rPr>
          <w:rFonts w:ascii="Times" w:hAnsi="Times"/>
        </w:rPr>
        <w:t>重新安排机动车辆和移动设备远离脚手架的位置，例如，使用交通控制器重新引导交通</w:t>
      </w:r>
    </w:p>
    <w:p w:rsidR="007C06CE" w:rsidRPr="007C06CE" w:rsidRDefault="007C06CE" w:rsidP="00822CAD">
      <w:pPr>
        <w:pStyle w:val="ListParagraph"/>
        <w:numPr>
          <w:ilvl w:val="0"/>
          <w:numId w:val="27"/>
        </w:numPr>
        <w:spacing w:line="480" w:lineRule="auto"/>
        <w:rPr>
          <w:rFonts w:ascii="Times" w:hAnsi="Times"/>
        </w:rPr>
      </w:pPr>
      <w:r w:rsidRPr="007C06CE">
        <w:rPr>
          <w:rFonts w:ascii="Times" w:hAnsi="Times"/>
        </w:rPr>
        <w:t>使用路障、标志、柱子、缓冲栏杆、防护装置或混凝土或木材路缘石，防止移动设备和交通与脚手架接触</w:t>
      </w:r>
    </w:p>
    <w:p w:rsidR="007C06CE" w:rsidRPr="007C06CE" w:rsidRDefault="007C06CE" w:rsidP="00822CAD">
      <w:pPr>
        <w:pStyle w:val="ListParagraph"/>
        <w:numPr>
          <w:ilvl w:val="0"/>
          <w:numId w:val="27"/>
        </w:numPr>
        <w:spacing w:line="480" w:lineRule="auto"/>
        <w:rPr>
          <w:rFonts w:ascii="Times" w:hAnsi="Times"/>
        </w:rPr>
      </w:pPr>
      <w:r w:rsidRPr="007C06CE">
        <w:rPr>
          <w:rFonts w:ascii="Times" w:hAnsi="Times"/>
        </w:rPr>
        <w:t>确保脚手架没有任何不必要的突出物，如超长横梁、圆木、系杆或超高标准</w:t>
      </w:r>
    </w:p>
    <w:p w:rsidR="007C06CE" w:rsidRPr="007C06CE" w:rsidRDefault="007C06CE" w:rsidP="007C06CE">
      <w:pPr>
        <w:spacing w:line="480" w:lineRule="auto"/>
        <w:rPr>
          <w:rFonts w:ascii="Times" w:hAnsi="Times"/>
        </w:rPr>
      </w:pPr>
      <w:r w:rsidRPr="007C06CE">
        <w:rPr>
          <w:rFonts w:ascii="Times" w:hAnsi="Times"/>
          <w:b/>
        </w:rPr>
        <w:lastRenderedPageBreak/>
        <w:t>R</w:t>
      </w:r>
      <w:r w:rsidRPr="007C06CE">
        <w:rPr>
          <w:rFonts w:ascii="Times" w:hAnsi="Times"/>
          <w:b/>
        </w:rPr>
        <w:t>、</w:t>
      </w:r>
      <w:r w:rsidRPr="007C06CE">
        <w:rPr>
          <w:rFonts w:ascii="Times" w:hAnsi="Times"/>
          <w:b/>
        </w:rPr>
        <w:t xml:space="preserve"> 28</w:t>
      </w:r>
      <w:r w:rsidRPr="007C06CE">
        <w:rPr>
          <w:rFonts w:ascii="Times" w:hAnsi="Times"/>
        </w:rPr>
        <w:t>:</w:t>
      </w:r>
      <w:r w:rsidRPr="007C06CE">
        <w:rPr>
          <w:rFonts w:ascii="Times" w:hAnsi="Times"/>
        </w:rPr>
        <w:t>任何人或工地的占用人、雇主或负责人有责任确保工地设置路障，张贴适当的警告标志和灯，并由指定人员控制交通。工地上的任何车辆结构良好，适合在道路上行驶，驾驶此类车辆的人员应经过授权和培训，以操作或驾驶车辆。</w:t>
      </w:r>
    </w:p>
    <w:p w:rsidR="007C06CE" w:rsidRPr="007C06CE" w:rsidRDefault="007C06CE" w:rsidP="007C06CE">
      <w:pPr>
        <w:pStyle w:val="Heading2"/>
      </w:pPr>
      <w:bookmarkStart w:id="37" w:name="_Toc32912854"/>
      <w:r w:rsidRPr="007C06CE">
        <w:t>5.13条。不同支架系统的混合组分</w:t>
      </w:r>
      <w:bookmarkEnd w:id="37"/>
    </w:p>
    <w:p w:rsidR="007C06CE" w:rsidRDefault="007C06CE" w:rsidP="007C06CE">
      <w:pPr>
        <w:spacing w:line="480" w:lineRule="auto"/>
        <w:rPr>
          <w:rFonts w:ascii="Times" w:hAnsi="Times"/>
        </w:rPr>
      </w:pPr>
      <w:r w:rsidRPr="007C06CE">
        <w:rPr>
          <w:rFonts w:ascii="Times" w:hAnsi="Times"/>
        </w:rPr>
        <w:t>来自不同制造商或供应商的部件，虽然看起来是兼容的，但通常具有不同的尺寸和公差（见图</w:t>
      </w:r>
      <w:r w:rsidRPr="007C06CE">
        <w:rPr>
          <w:rFonts w:ascii="Times" w:hAnsi="Times"/>
        </w:rPr>
        <w:t>5</w:t>
      </w:r>
      <w:r w:rsidRPr="007C06CE">
        <w:rPr>
          <w:rFonts w:ascii="Times" w:hAnsi="Times"/>
        </w:rPr>
        <w:t>）</w:t>
      </w:r>
      <w:r w:rsidR="00344ACB">
        <w:rPr>
          <w:rFonts w:ascii="Times" w:hAnsi="Times" w:hint="eastAsia"/>
        </w:rPr>
        <w:t>.</w:t>
      </w:r>
    </w:p>
    <w:p w:rsidR="00344ACB" w:rsidRDefault="00344ACB" w:rsidP="00344ACB">
      <w:pPr>
        <w:spacing w:line="480" w:lineRule="auto"/>
        <w:jc w:val="center"/>
        <w:rPr>
          <w:rFonts w:ascii="Times" w:hAnsi="Times"/>
        </w:rPr>
      </w:pPr>
      <w:r>
        <w:rPr>
          <w:rFonts w:ascii="Times" w:hAnsi="Times" w:hint="eastAsia"/>
          <w:noProof/>
        </w:rPr>
        <w:drawing>
          <wp:inline distT="0" distB="0" distL="0" distR="0">
            <wp:extent cx="2654300" cy="2222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 Shot 2020-02-13 at 2.54.37 PM.png"/>
                    <pic:cNvPicPr/>
                  </pic:nvPicPr>
                  <pic:blipFill>
                    <a:blip r:embed="rId13">
                      <a:extLst>
                        <a:ext uri="{28A0092B-C50C-407E-A947-70E740481C1C}">
                          <a14:useLocalDpi xmlns:a14="http://schemas.microsoft.com/office/drawing/2010/main" val="0"/>
                        </a:ext>
                      </a:extLst>
                    </a:blip>
                    <a:stretch>
                      <a:fillRect/>
                    </a:stretch>
                  </pic:blipFill>
                  <pic:spPr>
                    <a:xfrm>
                      <a:off x="0" y="0"/>
                      <a:ext cx="2654300" cy="2222500"/>
                    </a:xfrm>
                    <a:prstGeom prst="rect">
                      <a:avLst/>
                    </a:prstGeom>
                  </pic:spPr>
                </pic:pic>
              </a:graphicData>
            </a:graphic>
          </wp:inline>
        </w:drawing>
      </w:r>
    </w:p>
    <w:p w:rsidR="003B780E" w:rsidRPr="003B780E" w:rsidRDefault="003B780E" w:rsidP="003E4429">
      <w:pPr>
        <w:pStyle w:val="Heading4"/>
      </w:pPr>
      <w:r w:rsidRPr="003B780E">
        <w:t>图</w:t>
      </w:r>
      <w:r w:rsidRPr="003B780E">
        <w:t>5</w:t>
      </w:r>
      <w:r w:rsidRPr="003B780E">
        <w:t>：混合元件。</w:t>
      </w:r>
    </w:p>
    <w:p w:rsidR="003B780E" w:rsidRPr="003B780E" w:rsidRDefault="003B780E" w:rsidP="003B780E">
      <w:pPr>
        <w:spacing w:line="480" w:lineRule="auto"/>
        <w:rPr>
          <w:rFonts w:ascii="Times" w:hAnsi="Times"/>
        </w:rPr>
      </w:pPr>
      <w:r w:rsidRPr="003B780E">
        <w:rPr>
          <w:rFonts w:ascii="Times" w:hAnsi="Times"/>
        </w:rPr>
        <w:t>不同的模块化系统不应混用。通常，这些系统上使用的被称为</w:t>
      </w:r>
      <w:r w:rsidRPr="003B780E">
        <w:rPr>
          <w:rFonts w:ascii="Times" w:hAnsi="Times"/>
        </w:rPr>
        <w:t>“</w:t>
      </w:r>
      <w:r w:rsidRPr="003B780E">
        <w:rPr>
          <w:rFonts w:ascii="Times" w:hAnsi="Times"/>
        </w:rPr>
        <w:t>星</w:t>
      </w:r>
      <w:r w:rsidRPr="003B780E">
        <w:rPr>
          <w:rFonts w:ascii="Times" w:hAnsi="Times"/>
        </w:rPr>
        <w:t>”</w:t>
      </w:r>
      <w:r w:rsidRPr="003B780E">
        <w:rPr>
          <w:rFonts w:ascii="Times" w:hAnsi="Times"/>
        </w:rPr>
        <w:t>和</w:t>
      </w:r>
      <w:r w:rsidRPr="003B780E">
        <w:rPr>
          <w:rFonts w:ascii="Times" w:hAnsi="Times"/>
        </w:rPr>
        <w:t>“</w:t>
      </w:r>
      <w:r w:rsidRPr="003B780E">
        <w:rPr>
          <w:rFonts w:ascii="Times" w:hAnsi="Times"/>
        </w:rPr>
        <w:t>香蕉</w:t>
      </w:r>
      <w:r w:rsidRPr="003B780E">
        <w:rPr>
          <w:rFonts w:ascii="Times" w:hAnsi="Times"/>
        </w:rPr>
        <w:t>”</w:t>
      </w:r>
      <w:r w:rsidRPr="003B780E">
        <w:rPr>
          <w:rFonts w:ascii="Times" w:hAnsi="Times"/>
        </w:rPr>
        <w:t>的连接点形状和公差不同，不兼容。</w:t>
      </w:r>
    </w:p>
    <w:p w:rsidR="003B780E" w:rsidRPr="003B780E" w:rsidRDefault="003B780E" w:rsidP="003B780E">
      <w:pPr>
        <w:spacing w:line="480" w:lineRule="auto"/>
        <w:rPr>
          <w:rFonts w:ascii="Times" w:hAnsi="Times"/>
        </w:rPr>
      </w:pPr>
      <w:r w:rsidRPr="003B780E">
        <w:rPr>
          <w:rFonts w:ascii="Times" w:hAnsi="Times"/>
        </w:rPr>
        <w:t>混合不相容的脚手架组件可显著影响支架的结构完整性，并可能导致支架的可能塌陷。混合不相容的部件也会导致部件的磨损增加和拆卸困难，进而可能增加工人肌肉骨骼损伤的风险。</w:t>
      </w:r>
    </w:p>
    <w:p w:rsidR="003B780E" w:rsidRPr="003B780E" w:rsidRDefault="003B780E" w:rsidP="003B780E">
      <w:pPr>
        <w:spacing w:line="480" w:lineRule="auto"/>
        <w:rPr>
          <w:rFonts w:ascii="Times" w:hAnsi="Times"/>
        </w:rPr>
      </w:pPr>
      <w:r w:rsidRPr="003B780E">
        <w:rPr>
          <w:rFonts w:ascii="Times" w:hAnsi="Times"/>
        </w:rPr>
        <w:t>下列控制可用于防止或最小化由于组件不正确混合造成的损伤和脚手架塌陷的风险：</w:t>
      </w:r>
    </w:p>
    <w:p w:rsidR="003B780E" w:rsidRPr="003B7E54" w:rsidRDefault="003B780E" w:rsidP="00822CAD">
      <w:pPr>
        <w:pStyle w:val="ListParagraph"/>
        <w:numPr>
          <w:ilvl w:val="0"/>
          <w:numId w:val="28"/>
        </w:numPr>
        <w:spacing w:line="480" w:lineRule="auto"/>
        <w:rPr>
          <w:rFonts w:ascii="Times" w:hAnsi="Times"/>
        </w:rPr>
      </w:pPr>
      <w:r w:rsidRPr="003B7E54">
        <w:rPr>
          <w:rFonts w:ascii="Times" w:hAnsi="Times"/>
        </w:rPr>
        <w:t>除非有合格人员批准，否则不要混合来自不同制造商的脚手架部件：</w:t>
      </w:r>
    </w:p>
    <w:p w:rsidR="003B780E" w:rsidRPr="003B7E54" w:rsidRDefault="003B780E" w:rsidP="00822CAD">
      <w:pPr>
        <w:pStyle w:val="ListParagraph"/>
        <w:numPr>
          <w:ilvl w:val="0"/>
          <w:numId w:val="29"/>
        </w:numPr>
        <w:spacing w:line="480" w:lineRule="auto"/>
        <w:rPr>
          <w:rFonts w:ascii="Times" w:hAnsi="Times"/>
        </w:rPr>
      </w:pPr>
      <w:r w:rsidRPr="003B7E54">
        <w:rPr>
          <w:rFonts w:ascii="Times" w:hAnsi="Times"/>
        </w:rPr>
        <w:t>组件尺寸和强度兼容</w:t>
      </w:r>
    </w:p>
    <w:p w:rsidR="003B780E" w:rsidRPr="003B7E54" w:rsidRDefault="003B780E" w:rsidP="00822CAD">
      <w:pPr>
        <w:pStyle w:val="ListParagraph"/>
        <w:numPr>
          <w:ilvl w:val="0"/>
          <w:numId w:val="29"/>
        </w:numPr>
        <w:spacing w:line="480" w:lineRule="auto"/>
        <w:rPr>
          <w:rFonts w:ascii="Times" w:hAnsi="Times"/>
        </w:rPr>
      </w:pPr>
      <w:r w:rsidRPr="003B7E54">
        <w:rPr>
          <w:rFonts w:ascii="Times" w:hAnsi="Times"/>
        </w:rPr>
        <w:t>组件具有兼容的偏转特性</w:t>
      </w:r>
    </w:p>
    <w:p w:rsidR="003B780E" w:rsidRPr="003B780E" w:rsidRDefault="003B780E" w:rsidP="003B780E">
      <w:pPr>
        <w:spacing w:line="480" w:lineRule="auto"/>
        <w:rPr>
          <w:rFonts w:ascii="Times" w:hAnsi="Times"/>
        </w:rPr>
      </w:pPr>
    </w:p>
    <w:p w:rsidR="003B780E" w:rsidRPr="003B7E54" w:rsidRDefault="003B780E" w:rsidP="00822CAD">
      <w:pPr>
        <w:pStyle w:val="ListParagraph"/>
        <w:numPr>
          <w:ilvl w:val="0"/>
          <w:numId w:val="30"/>
        </w:numPr>
        <w:spacing w:line="480" w:lineRule="auto"/>
        <w:rPr>
          <w:rFonts w:ascii="Times" w:hAnsi="Times"/>
        </w:rPr>
      </w:pPr>
      <w:r w:rsidRPr="003B7E54">
        <w:rPr>
          <w:rFonts w:ascii="Times" w:hAnsi="Times"/>
        </w:rPr>
        <w:t>固席装置兼容</w:t>
      </w:r>
    </w:p>
    <w:p w:rsidR="003B780E" w:rsidRPr="003B7E54" w:rsidRDefault="003B780E" w:rsidP="00822CAD">
      <w:pPr>
        <w:pStyle w:val="ListParagraph"/>
        <w:numPr>
          <w:ilvl w:val="0"/>
          <w:numId w:val="30"/>
        </w:numPr>
        <w:spacing w:line="480" w:lineRule="auto"/>
        <w:rPr>
          <w:rFonts w:ascii="Times" w:hAnsi="Times"/>
        </w:rPr>
      </w:pPr>
      <w:r w:rsidRPr="003B7E54">
        <w:rPr>
          <w:rFonts w:ascii="Times" w:hAnsi="Times"/>
        </w:rPr>
        <w:t>混合不降低席架的强度、稳定性、刚度或适用性。</w:t>
      </w:r>
    </w:p>
    <w:p w:rsidR="003B780E" w:rsidRPr="003B7E54" w:rsidRDefault="003B780E" w:rsidP="00822CAD">
      <w:pPr>
        <w:pStyle w:val="ListParagraph"/>
        <w:numPr>
          <w:ilvl w:val="0"/>
          <w:numId w:val="31"/>
        </w:numPr>
        <w:spacing w:line="480" w:lineRule="auto"/>
        <w:rPr>
          <w:rFonts w:ascii="Times" w:hAnsi="Times"/>
        </w:rPr>
      </w:pPr>
      <w:r w:rsidRPr="003B7E54">
        <w:rPr>
          <w:rFonts w:ascii="Times" w:hAnsi="Times"/>
        </w:rPr>
        <w:t>除非由合格人员专门为该任务设计，或连接器制造商为此目的设计了连接器，否则不要混合不同外径和强度的脚手架耦合器和管道。例如，不要混合铝和钢部件，因为钢夹可能会导致铝管被压碎，从而降低铝管的强度</w:t>
      </w:r>
    </w:p>
    <w:p w:rsidR="003B780E" w:rsidRPr="003B7E54" w:rsidRDefault="003B780E" w:rsidP="00822CAD">
      <w:pPr>
        <w:pStyle w:val="ListParagraph"/>
        <w:numPr>
          <w:ilvl w:val="0"/>
          <w:numId w:val="31"/>
        </w:numPr>
        <w:spacing w:line="480" w:lineRule="auto"/>
        <w:rPr>
          <w:rFonts w:ascii="Times" w:hAnsi="Times"/>
        </w:rPr>
      </w:pPr>
      <w:r w:rsidRPr="003B7E54">
        <w:rPr>
          <w:rFonts w:ascii="Times" w:hAnsi="Times"/>
        </w:rPr>
        <w:t>“</w:t>
      </w:r>
      <w:r w:rsidRPr="003B7E54">
        <w:rPr>
          <w:rFonts w:ascii="Times" w:hAnsi="Times"/>
        </w:rPr>
        <w:t>梁夹</w:t>
      </w:r>
      <w:r w:rsidRPr="003B7E54">
        <w:rPr>
          <w:rFonts w:ascii="Times" w:hAnsi="Times"/>
        </w:rPr>
        <w:t>”</w:t>
      </w:r>
      <w:r w:rsidRPr="003B7E54">
        <w:rPr>
          <w:rFonts w:ascii="Times" w:hAnsi="Times"/>
        </w:rPr>
        <w:t>或</w:t>
      </w:r>
      <w:r w:rsidRPr="003B7E54">
        <w:rPr>
          <w:rFonts w:ascii="Times" w:hAnsi="Times"/>
        </w:rPr>
        <w:t>“</w:t>
      </w:r>
      <w:r w:rsidRPr="003B7E54">
        <w:rPr>
          <w:rFonts w:ascii="Times" w:hAnsi="Times"/>
        </w:rPr>
        <w:t>法兰夹</w:t>
      </w:r>
      <w:r w:rsidRPr="003B7E54">
        <w:rPr>
          <w:rFonts w:ascii="Times" w:hAnsi="Times"/>
        </w:rPr>
        <w:t>”</w:t>
      </w:r>
      <w:r w:rsidRPr="003B7E54">
        <w:rPr>
          <w:rFonts w:ascii="Times" w:hAnsi="Times"/>
        </w:rPr>
        <w:t>应提供有关安全使用的信息，包括在需要时以及何时使用不同类型的耦合器时适当拧紧。如果没有提供任何信息，请联系脚手架的供应商、制造商或设计师</w:t>
      </w:r>
    </w:p>
    <w:p w:rsidR="003B780E" w:rsidRPr="003B780E" w:rsidRDefault="003B780E" w:rsidP="003B780E">
      <w:pPr>
        <w:spacing w:line="480" w:lineRule="auto"/>
        <w:rPr>
          <w:rFonts w:ascii="Times" w:hAnsi="Times"/>
        </w:rPr>
      </w:pPr>
      <w:r w:rsidRPr="003B780E">
        <w:rPr>
          <w:rFonts w:ascii="Times" w:hAnsi="Times"/>
        </w:rPr>
        <w:t>材料记录应由脚手架承包商保存在适当的位置，以便在需要时查阅。</w:t>
      </w:r>
    </w:p>
    <w:p w:rsidR="003B780E" w:rsidRPr="003B7E54" w:rsidRDefault="003B780E" w:rsidP="003B7E54">
      <w:pPr>
        <w:pStyle w:val="Heading2"/>
      </w:pPr>
      <w:bookmarkStart w:id="38" w:name="_Toc32912855"/>
      <w:r w:rsidRPr="003B780E">
        <w:t>5.14。露天开挖或沟槽附近的脚手架</w:t>
      </w:r>
      <w:bookmarkEnd w:id="38"/>
    </w:p>
    <w:p w:rsidR="003B780E" w:rsidRPr="003B780E" w:rsidRDefault="003B780E" w:rsidP="003B780E">
      <w:pPr>
        <w:spacing w:line="480" w:lineRule="auto"/>
        <w:rPr>
          <w:rFonts w:ascii="Times" w:hAnsi="Times"/>
        </w:rPr>
      </w:pPr>
      <w:r w:rsidRPr="003B780E">
        <w:rPr>
          <w:rFonts w:ascii="Times" w:hAnsi="Times"/>
        </w:rPr>
        <w:t>根据经验，建议不要在排水明沟、沟渠或挖掘处附近建造脚手架。但是，如果需要建造此类结构，则应将其放置在与明沟、沟渠或开挖边缘的安全距离处，并考虑最小</w:t>
      </w:r>
      <w:r w:rsidRPr="003B780E">
        <w:rPr>
          <w:rFonts w:ascii="Times" w:hAnsi="Times"/>
        </w:rPr>
        <w:t>1</w:t>
      </w:r>
      <w:r w:rsidRPr="003B780E">
        <w:rPr>
          <w:rFonts w:ascii="Times" w:hAnsi="Times"/>
        </w:rPr>
        <w:t>米深与</w:t>
      </w:r>
      <w:r w:rsidRPr="003B780E">
        <w:rPr>
          <w:rFonts w:ascii="Times" w:hAnsi="Times"/>
        </w:rPr>
        <w:t>1</w:t>
      </w:r>
      <w:r w:rsidRPr="003B780E">
        <w:rPr>
          <w:rFonts w:ascii="Times" w:hAnsi="Times"/>
        </w:rPr>
        <w:t>米远的比例。</w:t>
      </w:r>
    </w:p>
    <w:p w:rsidR="00344ACB" w:rsidRDefault="003B780E" w:rsidP="003B780E">
      <w:pPr>
        <w:spacing w:line="480" w:lineRule="auto"/>
        <w:rPr>
          <w:rFonts w:ascii="Times" w:hAnsi="Times"/>
        </w:rPr>
      </w:pPr>
      <w:r w:rsidRPr="003B780E">
        <w:rPr>
          <w:rFonts w:ascii="Times" w:hAnsi="Times"/>
        </w:rPr>
        <w:t>在脚手架结构建成后修建明沟时，合格人员应在允许进入脚手架进行任何活动之前，重新评估脚手架的适用性和承载能力。</w:t>
      </w:r>
    </w:p>
    <w:p w:rsidR="009D4211" w:rsidRDefault="009D4211">
      <w:pPr>
        <w:jc w:val="left"/>
        <w:rPr>
          <w:rFonts w:cstheme="majorBidi"/>
          <w:b/>
          <w:color w:val="2F5496" w:themeColor="accent1" w:themeShade="BF"/>
          <w:sz w:val="28"/>
          <w:szCs w:val="32"/>
        </w:rPr>
      </w:pPr>
      <w:r>
        <w:br w:type="page"/>
      </w:r>
    </w:p>
    <w:p w:rsidR="009D4211" w:rsidRPr="009D4211" w:rsidRDefault="009D4211" w:rsidP="009D4211">
      <w:pPr>
        <w:pStyle w:val="Heading1"/>
        <w:spacing w:line="480" w:lineRule="auto"/>
      </w:pPr>
      <w:bookmarkStart w:id="39" w:name="_Toc32912856"/>
      <w:r w:rsidRPr="009D4211">
        <w:lastRenderedPageBreak/>
        <w:t>6。脚手架类型</w:t>
      </w:r>
      <w:bookmarkEnd w:id="39"/>
    </w:p>
    <w:p w:rsidR="009D4211" w:rsidRPr="009D4211" w:rsidRDefault="009D4211" w:rsidP="009D4211">
      <w:pPr>
        <w:spacing w:line="480" w:lineRule="auto"/>
        <w:rPr>
          <w:rFonts w:ascii="Times" w:hAnsi="Times"/>
        </w:rPr>
      </w:pPr>
      <w:r w:rsidRPr="009D4211">
        <w:rPr>
          <w:rFonts w:ascii="Times" w:hAnsi="Times"/>
        </w:rPr>
        <w:t>在选择脚手架类型时，应考虑建筑物或其他结构的设计、形状和位置。选择最适合建筑物或其他结构轮廓的脚手架系统，尤其是考虑模块化脚手架时。还要考虑脚手架的用途，例如砌砖、抹灰或拆除。脚手架结构图见附录</w:t>
      </w:r>
      <w:r w:rsidRPr="009D4211">
        <w:rPr>
          <w:rFonts w:ascii="Times" w:hAnsi="Times"/>
        </w:rPr>
        <w:t>H</w:t>
      </w:r>
      <w:r w:rsidRPr="009D4211">
        <w:rPr>
          <w:rFonts w:ascii="Times" w:hAnsi="Times"/>
        </w:rPr>
        <w:t>。</w:t>
      </w:r>
    </w:p>
    <w:p w:rsidR="009D4211" w:rsidRPr="009D4211" w:rsidRDefault="009D4211" w:rsidP="009D4211">
      <w:pPr>
        <w:spacing w:line="480" w:lineRule="auto"/>
        <w:rPr>
          <w:rFonts w:ascii="Times" w:hAnsi="Times"/>
        </w:rPr>
      </w:pPr>
      <w:r w:rsidRPr="009D4211">
        <w:rPr>
          <w:rFonts w:ascii="Times" w:hAnsi="Times"/>
        </w:rPr>
        <w:t>脚手架应按照设计师的指示和脚手架平面图安装。</w:t>
      </w:r>
    </w:p>
    <w:p w:rsidR="009D4211" w:rsidRPr="009D4211" w:rsidRDefault="009D4211" w:rsidP="009D4211">
      <w:pPr>
        <w:pStyle w:val="Heading2"/>
      </w:pPr>
      <w:bookmarkStart w:id="40" w:name="_Toc32912857"/>
      <w:r w:rsidRPr="009D4211">
        <w:t>6.1。文莱使用A或H型框架脚手架的特别注意事项</w:t>
      </w:r>
      <w:bookmarkEnd w:id="40"/>
    </w:p>
    <w:p w:rsidR="009D4211" w:rsidRPr="009D4211" w:rsidRDefault="009D4211" w:rsidP="009D4211">
      <w:pPr>
        <w:pStyle w:val="Heading3"/>
      </w:pPr>
      <w:bookmarkStart w:id="41" w:name="_Toc32912858"/>
      <w:r w:rsidRPr="009D4211">
        <w:t>6.1.1。框架脚手架</w:t>
      </w:r>
      <w:bookmarkEnd w:id="41"/>
    </w:p>
    <w:p w:rsidR="009D4211" w:rsidRPr="009D4211" w:rsidRDefault="009D4211" w:rsidP="009D4211">
      <w:pPr>
        <w:spacing w:line="480" w:lineRule="auto"/>
        <w:rPr>
          <w:rFonts w:ascii="Times" w:hAnsi="Times"/>
        </w:rPr>
      </w:pPr>
      <w:r w:rsidRPr="009D4211">
        <w:rPr>
          <w:rFonts w:ascii="Times" w:hAnsi="Times"/>
        </w:rPr>
        <w:t>框架脚手架是由预制框架、支架和附件组装而成的脚手架。框架脚手架，如</w:t>
      </w:r>
      <w:r w:rsidRPr="009D4211">
        <w:rPr>
          <w:rFonts w:ascii="Times" w:hAnsi="Times"/>
        </w:rPr>
        <w:t>“A”</w:t>
      </w:r>
      <w:r w:rsidRPr="009D4211">
        <w:rPr>
          <w:rFonts w:ascii="Times" w:hAnsi="Times"/>
        </w:rPr>
        <w:t>和</w:t>
      </w:r>
      <w:r w:rsidRPr="009D4211">
        <w:rPr>
          <w:rFonts w:ascii="Times" w:hAnsi="Times"/>
        </w:rPr>
        <w:t>“H”</w:t>
      </w:r>
      <w:r w:rsidRPr="009D4211">
        <w:rPr>
          <w:rFonts w:ascii="Times" w:hAnsi="Times"/>
        </w:rPr>
        <w:t>框架栈桥脚手架，通常用于砌砖工、抹灰工和油漆工，以及一般的装修和装修工作。参见图</w:t>
      </w:r>
      <w:r w:rsidRPr="009D4211">
        <w:rPr>
          <w:rFonts w:ascii="Times" w:hAnsi="Times"/>
        </w:rPr>
        <w:t>6</w:t>
      </w:r>
      <w:r w:rsidRPr="009D4211">
        <w:rPr>
          <w:rFonts w:ascii="Times" w:hAnsi="Times"/>
        </w:rPr>
        <w:t>。</w:t>
      </w:r>
    </w:p>
    <w:p w:rsidR="003B7E54" w:rsidRDefault="009D4211" w:rsidP="009D4211">
      <w:pPr>
        <w:spacing w:line="480" w:lineRule="auto"/>
        <w:rPr>
          <w:rFonts w:ascii="Times" w:hAnsi="Times"/>
        </w:rPr>
      </w:pPr>
      <w:r w:rsidRPr="009D4211">
        <w:rPr>
          <w:rFonts w:ascii="Times" w:hAnsi="Times"/>
        </w:rPr>
        <w:t>A</w:t>
      </w:r>
      <w:r>
        <w:rPr>
          <w:rFonts w:ascii="Times" w:hAnsi="Times" w:hint="eastAsia"/>
        </w:rPr>
        <w:t>和</w:t>
      </w:r>
      <w:r w:rsidRPr="009D4211">
        <w:rPr>
          <w:rFonts w:ascii="Times" w:hAnsi="Times"/>
        </w:rPr>
        <w:t>H</w:t>
      </w:r>
      <w:r w:rsidRPr="009D4211">
        <w:rPr>
          <w:rFonts w:ascii="Times" w:hAnsi="Times"/>
        </w:rPr>
        <w:t>型框架脚手架在文莱也广泛应用于现浇混凝土养护期间的模板支护。模板和支架根据</w:t>
      </w:r>
      <w:r w:rsidRPr="009D4211">
        <w:rPr>
          <w:rFonts w:ascii="Times" w:hAnsi="Times"/>
        </w:rPr>
        <w:t>2014</w:t>
      </w:r>
      <w:r w:rsidRPr="009D4211">
        <w:rPr>
          <w:rFonts w:ascii="Times" w:hAnsi="Times"/>
        </w:rPr>
        <w:t>年《工作场所安全和健康（施工）条例》进行规定。业主、模板监理和专业工程师的职责是确保所有模板（包括支撑结构）的安全使用。</w:t>
      </w:r>
    </w:p>
    <w:p w:rsidR="009D4211" w:rsidRDefault="009D4211" w:rsidP="009D4211">
      <w:pPr>
        <w:spacing w:line="480" w:lineRule="auto"/>
        <w:jc w:val="center"/>
        <w:rPr>
          <w:rFonts w:ascii="Times" w:hAnsi="Times"/>
        </w:rPr>
      </w:pPr>
      <w:r>
        <w:rPr>
          <w:rFonts w:ascii="Times" w:hAnsi="Times" w:hint="eastAsia"/>
          <w:noProof/>
        </w:rPr>
        <w:drawing>
          <wp:inline distT="0" distB="0" distL="0" distR="0">
            <wp:extent cx="3365500" cy="2705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 Shot 2020-02-13 at 3.11.15 PM.png"/>
                    <pic:cNvPicPr/>
                  </pic:nvPicPr>
                  <pic:blipFill>
                    <a:blip r:embed="rId14">
                      <a:extLst>
                        <a:ext uri="{28A0092B-C50C-407E-A947-70E740481C1C}">
                          <a14:useLocalDpi xmlns:a14="http://schemas.microsoft.com/office/drawing/2010/main" val="0"/>
                        </a:ext>
                      </a:extLst>
                    </a:blip>
                    <a:stretch>
                      <a:fillRect/>
                    </a:stretch>
                  </pic:blipFill>
                  <pic:spPr>
                    <a:xfrm>
                      <a:off x="0" y="0"/>
                      <a:ext cx="3365500" cy="2705100"/>
                    </a:xfrm>
                    <a:prstGeom prst="rect">
                      <a:avLst/>
                    </a:prstGeom>
                  </pic:spPr>
                </pic:pic>
              </a:graphicData>
            </a:graphic>
          </wp:inline>
        </w:drawing>
      </w:r>
    </w:p>
    <w:p w:rsidR="009D4211" w:rsidRPr="009D4211" w:rsidRDefault="009D4211" w:rsidP="003E4429">
      <w:pPr>
        <w:pStyle w:val="Heading4"/>
      </w:pPr>
      <w:r w:rsidRPr="009D4211">
        <w:t>图</w:t>
      </w:r>
      <w:r w:rsidRPr="009D4211">
        <w:t>6</w:t>
      </w:r>
      <w:r w:rsidRPr="009D4211">
        <w:t>：标准</w:t>
      </w:r>
      <w:r w:rsidRPr="009D4211">
        <w:t>A</w:t>
      </w:r>
      <w:r w:rsidRPr="009D4211">
        <w:t>框架</w:t>
      </w:r>
    </w:p>
    <w:p w:rsidR="009D4211" w:rsidRPr="009D4211" w:rsidRDefault="009D4211" w:rsidP="009D4211">
      <w:pPr>
        <w:spacing w:line="480" w:lineRule="auto"/>
        <w:jc w:val="center"/>
        <w:rPr>
          <w:rFonts w:ascii="Times" w:hAnsi="Times"/>
        </w:rPr>
      </w:pPr>
    </w:p>
    <w:p w:rsidR="009D4211" w:rsidRPr="009D4211" w:rsidRDefault="009D4211" w:rsidP="009D4211">
      <w:pPr>
        <w:spacing w:line="480" w:lineRule="auto"/>
        <w:rPr>
          <w:rFonts w:ascii="Times" w:hAnsi="Times"/>
        </w:rPr>
      </w:pPr>
      <w:r w:rsidRPr="009D4211">
        <w:rPr>
          <w:rFonts w:ascii="Times" w:hAnsi="Times"/>
          <w:b/>
        </w:rPr>
        <w:lastRenderedPageBreak/>
        <w:t>注</w:t>
      </w:r>
      <w:r w:rsidRPr="009D4211">
        <w:rPr>
          <w:rFonts w:ascii="Times" w:hAnsi="Times"/>
        </w:rPr>
        <w:t>：不建议将框架脚手架用作无额外预防措施的单框架高度以上使用的脚手架。</w:t>
      </w:r>
    </w:p>
    <w:p w:rsidR="009D4211" w:rsidRPr="009D4211" w:rsidRDefault="009D4211" w:rsidP="009D4211">
      <w:pPr>
        <w:spacing w:line="480" w:lineRule="auto"/>
        <w:rPr>
          <w:rFonts w:ascii="Times" w:hAnsi="Times"/>
        </w:rPr>
      </w:pPr>
    </w:p>
    <w:p w:rsidR="009D4211" w:rsidRPr="009D4211" w:rsidRDefault="009D4211" w:rsidP="009D4211">
      <w:pPr>
        <w:spacing w:line="480" w:lineRule="auto"/>
        <w:rPr>
          <w:rFonts w:ascii="Times" w:hAnsi="Times"/>
        </w:rPr>
      </w:pPr>
      <w:r w:rsidRPr="009D4211">
        <w:rPr>
          <w:rFonts w:ascii="Times" w:hAnsi="Times"/>
        </w:rPr>
        <w:t>框架脚手架应由称职的人员逐步安装和拆卸，以确保安装人员的安全和整体结构的稳定性，并应按照制造商或供应商的说明将支架固定在框架上。随着框架高度的增加，对框架的横向稳定性提出了更高的要求。</w:t>
      </w:r>
    </w:p>
    <w:p w:rsidR="009D4211" w:rsidRPr="009D4211" w:rsidRDefault="009D4211" w:rsidP="009D4211">
      <w:pPr>
        <w:spacing w:line="480" w:lineRule="auto"/>
        <w:rPr>
          <w:rFonts w:ascii="Times" w:hAnsi="Times"/>
        </w:rPr>
      </w:pPr>
      <w:r w:rsidRPr="009D4211">
        <w:rPr>
          <w:rFonts w:ascii="Times" w:hAnsi="Times"/>
        </w:rPr>
        <w:t>框架脚手架应保持稳定，并在适当的基础上架设，以确保其能充分地将材料和工人等负载均匀地分配和分配到每个框架。控制不稳定和防止可能倾倒的措施包括使用与永久性结构的拉杆或使用支腿。</w:t>
      </w:r>
    </w:p>
    <w:p w:rsidR="009D4211" w:rsidRPr="009D4211" w:rsidRDefault="009D4211" w:rsidP="009D4211">
      <w:pPr>
        <w:spacing w:line="480" w:lineRule="auto"/>
        <w:rPr>
          <w:rFonts w:ascii="Times" w:hAnsi="Times"/>
        </w:rPr>
      </w:pPr>
      <w:r w:rsidRPr="009D4211">
        <w:rPr>
          <w:rFonts w:ascii="Times" w:hAnsi="Times"/>
        </w:rPr>
        <w:t>框架脚手架应：</w:t>
      </w:r>
    </w:p>
    <w:p w:rsidR="009D4211" w:rsidRPr="009D4211" w:rsidRDefault="009D4211" w:rsidP="00822CAD">
      <w:pPr>
        <w:pStyle w:val="ListParagraph"/>
        <w:numPr>
          <w:ilvl w:val="0"/>
          <w:numId w:val="32"/>
        </w:numPr>
        <w:spacing w:line="480" w:lineRule="auto"/>
        <w:rPr>
          <w:rFonts w:ascii="Times" w:hAnsi="Times"/>
        </w:rPr>
      </w:pPr>
      <w:r w:rsidRPr="009D4211">
        <w:rPr>
          <w:rFonts w:ascii="Times" w:hAnsi="Times"/>
        </w:rPr>
        <w:t>在潜在坠落超过</w:t>
      </w:r>
      <w:r w:rsidRPr="009D4211">
        <w:rPr>
          <w:rFonts w:ascii="Times" w:hAnsi="Times"/>
        </w:rPr>
        <w:t>2</w:t>
      </w:r>
      <w:r w:rsidRPr="009D4211">
        <w:rPr>
          <w:rFonts w:ascii="Times" w:hAnsi="Times"/>
        </w:rPr>
        <w:t>米或坠落区域包含尖锐物体（如钢筋）等危险的地方安装屏障（或边缘保护装置）</w:t>
      </w:r>
    </w:p>
    <w:p w:rsidR="009D4211" w:rsidRPr="009D4211" w:rsidRDefault="009D4211" w:rsidP="00822CAD">
      <w:pPr>
        <w:pStyle w:val="ListParagraph"/>
        <w:numPr>
          <w:ilvl w:val="0"/>
          <w:numId w:val="32"/>
        </w:numPr>
        <w:spacing w:line="480" w:lineRule="auto"/>
        <w:rPr>
          <w:rFonts w:ascii="Times" w:hAnsi="Times"/>
        </w:rPr>
      </w:pPr>
      <w:r w:rsidRPr="009D4211">
        <w:rPr>
          <w:rFonts w:ascii="Times" w:hAnsi="Times"/>
        </w:rPr>
        <w:t>支持相关的活载或额定负载</w:t>
      </w:r>
      <w:r w:rsidRPr="009D4211">
        <w:rPr>
          <w:rFonts w:ascii="Times" w:hAnsi="Times"/>
        </w:rPr>
        <w:t>-</w:t>
      </w:r>
      <w:r w:rsidRPr="009D4211">
        <w:rPr>
          <w:rFonts w:ascii="Times" w:hAnsi="Times"/>
        </w:rPr>
        <w:t>不超过负载限制。注：框架栈桥的全宽必须完全铺板或木板，无论其额定载荷和荷载如何</w:t>
      </w:r>
    </w:p>
    <w:p w:rsidR="009D4211" w:rsidRPr="009D4211" w:rsidRDefault="009D4211" w:rsidP="00822CAD">
      <w:pPr>
        <w:pStyle w:val="ListParagraph"/>
        <w:numPr>
          <w:ilvl w:val="0"/>
          <w:numId w:val="32"/>
        </w:numPr>
        <w:spacing w:line="480" w:lineRule="auto"/>
        <w:rPr>
          <w:rFonts w:ascii="Times" w:hAnsi="Times"/>
        </w:rPr>
      </w:pPr>
      <w:r w:rsidRPr="009D4211">
        <w:rPr>
          <w:rFonts w:ascii="Times" w:hAnsi="Times"/>
        </w:rPr>
        <w:t>使用均匀且状况良好（无裂缝、裂缝、结、弯等）的脚手架板，将其端部支撑悬在</w:t>
      </w:r>
      <w:r w:rsidRPr="009D4211">
        <w:rPr>
          <w:rFonts w:ascii="Times" w:hAnsi="Times"/>
        </w:rPr>
        <w:t>150-250</w:t>
      </w:r>
      <w:r w:rsidRPr="009D4211">
        <w:rPr>
          <w:rFonts w:ascii="Times" w:hAnsi="Times"/>
        </w:rPr>
        <w:t>毫米之间，并固定以防隆起</w:t>
      </w:r>
    </w:p>
    <w:p w:rsidR="009D4211" w:rsidRPr="009D4211" w:rsidRDefault="009D4211" w:rsidP="00822CAD">
      <w:pPr>
        <w:pStyle w:val="ListParagraph"/>
        <w:numPr>
          <w:ilvl w:val="0"/>
          <w:numId w:val="32"/>
        </w:numPr>
        <w:spacing w:line="480" w:lineRule="auto"/>
        <w:rPr>
          <w:rFonts w:ascii="Times" w:hAnsi="Times"/>
        </w:rPr>
      </w:pPr>
      <w:r w:rsidRPr="009D4211">
        <w:rPr>
          <w:rFonts w:ascii="Times" w:hAnsi="Times"/>
        </w:rPr>
        <w:t>建立一个水平工作平台。如果在倾斜或不平坦的地面上，使用带有高度调节功能的框架栈桥。不要用砖或砖做底板有安全的进出席方式，例如，通过固定梯子或与平台近似水平的建筑物</w:t>
      </w:r>
    </w:p>
    <w:p w:rsidR="009D4211" w:rsidRPr="009D4211" w:rsidRDefault="009D4211" w:rsidP="00822CAD">
      <w:pPr>
        <w:pStyle w:val="ListParagraph"/>
        <w:numPr>
          <w:ilvl w:val="0"/>
          <w:numId w:val="33"/>
        </w:numPr>
        <w:spacing w:line="480" w:lineRule="auto"/>
        <w:rPr>
          <w:rFonts w:ascii="Times" w:hAnsi="Times"/>
        </w:rPr>
      </w:pPr>
      <w:r w:rsidRPr="009D4211">
        <w:rPr>
          <w:rFonts w:ascii="Times" w:hAnsi="Times"/>
        </w:rPr>
        <w:t>有一个安全的方法将材料装载到工作平台上</w:t>
      </w:r>
      <w:r w:rsidRPr="009D4211">
        <w:rPr>
          <w:rFonts w:ascii="Times" w:hAnsi="Times"/>
        </w:rPr>
        <w:t>-</w:t>
      </w:r>
      <w:r w:rsidRPr="009D4211">
        <w:rPr>
          <w:rFonts w:ascii="Times" w:hAnsi="Times"/>
        </w:rPr>
        <w:t>例如，使用机械方法，或者，如果这不可行，将材料传递（不要扔）到工作平台上</w:t>
      </w:r>
    </w:p>
    <w:p w:rsidR="009D4211" w:rsidRPr="009D4211" w:rsidRDefault="009D4211" w:rsidP="00822CAD">
      <w:pPr>
        <w:pStyle w:val="ListParagraph"/>
        <w:numPr>
          <w:ilvl w:val="0"/>
          <w:numId w:val="33"/>
        </w:numPr>
        <w:spacing w:line="480" w:lineRule="auto"/>
        <w:rPr>
          <w:rFonts w:ascii="Times" w:hAnsi="Times"/>
        </w:rPr>
      </w:pPr>
      <w:r w:rsidRPr="009D4211">
        <w:rPr>
          <w:rFonts w:ascii="Times" w:hAnsi="Times"/>
        </w:rPr>
        <w:t>应控制多人的移动，例如在</w:t>
      </w:r>
      <w:r w:rsidRPr="009D4211">
        <w:rPr>
          <w:rFonts w:ascii="Times" w:hAnsi="Times"/>
        </w:rPr>
        <w:t>2</w:t>
      </w:r>
      <w:r w:rsidRPr="009D4211">
        <w:rPr>
          <w:rFonts w:ascii="Times" w:hAnsi="Times"/>
        </w:rPr>
        <w:t>个木板平台上绕着其他人走</w:t>
      </w:r>
    </w:p>
    <w:p w:rsidR="009D4211" w:rsidRPr="009D4211" w:rsidRDefault="009D4211" w:rsidP="009D4211">
      <w:pPr>
        <w:spacing w:line="480" w:lineRule="auto"/>
        <w:rPr>
          <w:rFonts w:ascii="Times" w:hAnsi="Times"/>
        </w:rPr>
      </w:pPr>
    </w:p>
    <w:p w:rsidR="009D4211" w:rsidRPr="009D4211" w:rsidRDefault="009D4211" w:rsidP="009D4211">
      <w:pPr>
        <w:spacing w:line="480" w:lineRule="auto"/>
        <w:rPr>
          <w:rFonts w:ascii="Times" w:hAnsi="Times"/>
        </w:rPr>
      </w:pPr>
      <w:r w:rsidRPr="009D4211">
        <w:rPr>
          <w:rFonts w:ascii="Times" w:hAnsi="Times"/>
        </w:rPr>
        <w:lastRenderedPageBreak/>
        <w:t>脚手架工作面</w:t>
      </w:r>
      <w:r w:rsidRPr="009D4211">
        <w:rPr>
          <w:rFonts w:ascii="Times" w:hAnsi="Times"/>
        </w:rPr>
        <w:t>1</w:t>
      </w:r>
      <w:r w:rsidRPr="009D4211">
        <w:rPr>
          <w:rFonts w:ascii="Times" w:hAnsi="Times"/>
        </w:rPr>
        <w:t>米处必须设置护栏。对于任何工作平台，必须提供脚趾板和两个扶手，扶手之间的最大间隙为</w:t>
      </w:r>
      <w:r w:rsidRPr="009D4211">
        <w:rPr>
          <w:rFonts w:ascii="Times" w:hAnsi="Times"/>
        </w:rPr>
        <w:t>400</w:t>
      </w:r>
      <w:r w:rsidRPr="009D4211">
        <w:rPr>
          <w:rFonts w:ascii="Times" w:hAnsi="Times"/>
        </w:rPr>
        <w:t>毫米至</w:t>
      </w:r>
      <w:r w:rsidRPr="009D4211">
        <w:rPr>
          <w:rFonts w:ascii="Times" w:hAnsi="Times"/>
        </w:rPr>
        <w:t>450</w:t>
      </w:r>
      <w:r w:rsidRPr="009D4211">
        <w:rPr>
          <w:rFonts w:ascii="Times" w:hAnsi="Times"/>
        </w:rPr>
        <w:t>毫米。</w:t>
      </w:r>
    </w:p>
    <w:p w:rsidR="009D4211" w:rsidRPr="009D4211" w:rsidRDefault="009D4211" w:rsidP="009D4211">
      <w:pPr>
        <w:spacing w:line="480" w:lineRule="auto"/>
        <w:rPr>
          <w:rFonts w:ascii="Times" w:hAnsi="Times"/>
        </w:rPr>
      </w:pPr>
    </w:p>
    <w:p w:rsidR="009D4211" w:rsidRDefault="009D4211" w:rsidP="009D4211">
      <w:pPr>
        <w:spacing w:line="480" w:lineRule="auto"/>
        <w:rPr>
          <w:rFonts w:ascii="Times" w:hAnsi="Times"/>
        </w:rPr>
      </w:pPr>
      <w:r w:rsidRPr="009D4211">
        <w:rPr>
          <w:rFonts w:ascii="Times" w:hAnsi="Times"/>
        </w:rPr>
        <w:t>大多数管状框架脚手架的支撑系统是由轻质材料制成的，很容易因误用或滥用而损坏，因此在安装和拆卸时应小心。在任何情况下都不允许任何人攀爬支架或框架。</w:t>
      </w:r>
    </w:p>
    <w:p w:rsidR="00463F5B" w:rsidRPr="00463F5B" w:rsidRDefault="00463F5B" w:rsidP="00463F5B">
      <w:pPr>
        <w:pStyle w:val="Heading2"/>
      </w:pPr>
      <w:bookmarkStart w:id="42" w:name="_Toc32912859"/>
      <w:r w:rsidRPr="00463F5B">
        <w:t>6.2。鸟笼脚手架</w:t>
      </w:r>
      <w:bookmarkEnd w:id="42"/>
    </w:p>
    <w:p w:rsidR="00463F5B" w:rsidRPr="00463F5B" w:rsidRDefault="00463F5B" w:rsidP="00463F5B">
      <w:pPr>
        <w:spacing w:line="480" w:lineRule="auto"/>
        <w:rPr>
          <w:rFonts w:ascii="Times" w:hAnsi="Times"/>
        </w:rPr>
      </w:pPr>
      <w:r w:rsidRPr="00463F5B">
        <w:rPr>
          <w:rFonts w:ascii="Times" w:hAnsi="Times"/>
        </w:rPr>
        <w:t>鸟笼式脚手架是一种独立的脚手架，由两排以上的标准杆在两个方向组成，并由横档和横梁连接。它主要用于在一个水平面上进行的工作，如天花板。</w:t>
      </w:r>
    </w:p>
    <w:p w:rsidR="00463F5B" w:rsidRPr="00463F5B" w:rsidRDefault="00463F5B" w:rsidP="00463F5B">
      <w:pPr>
        <w:spacing w:line="480" w:lineRule="auto"/>
        <w:rPr>
          <w:rFonts w:ascii="Times" w:hAnsi="Times"/>
        </w:rPr>
      </w:pPr>
      <w:r w:rsidRPr="00463F5B">
        <w:rPr>
          <w:rFonts w:ascii="Times" w:hAnsi="Times"/>
        </w:rPr>
        <w:t>安装和拆卸模块化脚手架制作的鸟笼脚手架时，请参考设计师的规范。</w:t>
      </w:r>
    </w:p>
    <w:p w:rsidR="00463F5B" w:rsidRPr="00463F5B" w:rsidRDefault="00463F5B" w:rsidP="00463F5B">
      <w:pPr>
        <w:spacing w:line="480" w:lineRule="auto"/>
        <w:rPr>
          <w:rFonts w:ascii="Times" w:hAnsi="Times"/>
        </w:rPr>
      </w:pPr>
      <w:r w:rsidRPr="00463F5B">
        <w:rPr>
          <w:rFonts w:ascii="Times" w:hAnsi="Times"/>
        </w:rPr>
        <w:t>管钩脚手架制作的鸟笼脚手架应执行以下风险控制措施：</w:t>
      </w:r>
    </w:p>
    <w:p w:rsidR="00463F5B" w:rsidRPr="00463F5B" w:rsidRDefault="00463F5B" w:rsidP="00822CAD">
      <w:pPr>
        <w:pStyle w:val="ListParagraph"/>
        <w:numPr>
          <w:ilvl w:val="0"/>
          <w:numId w:val="34"/>
        </w:numPr>
        <w:spacing w:line="480" w:lineRule="auto"/>
        <w:rPr>
          <w:rFonts w:ascii="Times" w:hAnsi="Times"/>
        </w:rPr>
      </w:pPr>
      <w:r w:rsidRPr="00463F5B">
        <w:rPr>
          <w:rFonts w:ascii="Times" w:hAnsi="Times"/>
        </w:rPr>
        <w:t>在标准的每个外纵排处提供带纵向支撑的未固定鸟笼脚手架</w:t>
      </w:r>
    </w:p>
    <w:p w:rsidR="00463F5B" w:rsidRPr="00463F5B" w:rsidRDefault="00463F5B" w:rsidP="00822CAD">
      <w:pPr>
        <w:pStyle w:val="ListParagraph"/>
        <w:numPr>
          <w:ilvl w:val="0"/>
          <w:numId w:val="34"/>
        </w:numPr>
        <w:spacing w:line="480" w:lineRule="auto"/>
        <w:rPr>
          <w:rFonts w:ascii="Times" w:hAnsi="Times"/>
        </w:rPr>
      </w:pPr>
      <w:r w:rsidRPr="00463F5B">
        <w:rPr>
          <w:rFonts w:ascii="Times" w:hAnsi="Times"/>
        </w:rPr>
        <w:t>仅使用鸟笼脚手架支撑专门为此目的设计的模板</w:t>
      </w:r>
    </w:p>
    <w:p w:rsidR="00463F5B" w:rsidRPr="00463F5B" w:rsidRDefault="00463F5B" w:rsidP="00822CAD">
      <w:pPr>
        <w:pStyle w:val="ListParagraph"/>
        <w:numPr>
          <w:ilvl w:val="0"/>
          <w:numId w:val="34"/>
        </w:numPr>
        <w:spacing w:line="480" w:lineRule="auto"/>
        <w:rPr>
          <w:rFonts w:ascii="Times" w:hAnsi="Times"/>
        </w:rPr>
      </w:pPr>
      <w:r w:rsidRPr="00463F5B">
        <w:rPr>
          <w:rFonts w:ascii="Times" w:hAnsi="Times"/>
        </w:rPr>
        <w:t>在每三排纵向标准处提供纵向支撑或系紧面</w:t>
      </w:r>
    </w:p>
    <w:p w:rsidR="00463F5B" w:rsidRPr="00463F5B" w:rsidRDefault="00463F5B" w:rsidP="00822CAD">
      <w:pPr>
        <w:pStyle w:val="ListParagraph"/>
        <w:numPr>
          <w:ilvl w:val="0"/>
          <w:numId w:val="34"/>
        </w:numPr>
        <w:spacing w:line="480" w:lineRule="auto"/>
        <w:rPr>
          <w:rFonts w:ascii="Times" w:hAnsi="Times"/>
        </w:rPr>
      </w:pPr>
      <w:r w:rsidRPr="00463F5B">
        <w:rPr>
          <w:rFonts w:ascii="Times" w:hAnsi="Times"/>
        </w:rPr>
        <w:t>用纵向支撑支撑每个面上的标准外排和内部的第三排</w:t>
      </w:r>
    </w:p>
    <w:p w:rsidR="00463F5B" w:rsidRPr="00463F5B" w:rsidRDefault="00463F5B" w:rsidP="00822CAD">
      <w:pPr>
        <w:pStyle w:val="ListParagraph"/>
        <w:numPr>
          <w:ilvl w:val="0"/>
          <w:numId w:val="34"/>
        </w:numPr>
        <w:spacing w:line="480" w:lineRule="auto"/>
        <w:rPr>
          <w:rFonts w:ascii="Times" w:hAnsi="Times"/>
        </w:rPr>
      </w:pPr>
      <w:r w:rsidRPr="00463F5B">
        <w:rPr>
          <w:rFonts w:ascii="Times" w:hAnsi="Times"/>
        </w:rPr>
        <w:t>在脚手架端部的每四个间隔处提供横向支撑</w:t>
      </w:r>
    </w:p>
    <w:p w:rsidR="00463F5B" w:rsidRPr="00463F5B" w:rsidRDefault="00463F5B" w:rsidP="00822CAD">
      <w:pPr>
        <w:pStyle w:val="ListParagraph"/>
        <w:numPr>
          <w:ilvl w:val="0"/>
          <w:numId w:val="34"/>
        </w:numPr>
        <w:spacing w:line="480" w:lineRule="auto"/>
        <w:rPr>
          <w:rFonts w:ascii="Times" w:hAnsi="Times"/>
        </w:rPr>
      </w:pPr>
      <w:r w:rsidRPr="00463F5B">
        <w:rPr>
          <w:rFonts w:ascii="Times" w:hAnsi="Times"/>
        </w:rPr>
        <w:t>防坠落系统通常不是安装或拆除周边和鸟笼脚手架的适当风险控制措施（有关防坠落系统的更多信息，请参见第</w:t>
      </w:r>
      <w:r w:rsidRPr="00463F5B">
        <w:rPr>
          <w:rFonts w:ascii="Times" w:hAnsi="Times"/>
        </w:rPr>
        <w:t>4.4</w:t>
      </w:r>
      <w:r w:rsidRPr="00463F5B">
        <w:rPr>
          <w:rFonts w:ascii="Times" w:hAnsi="Times"/>
        </w:rPr>
        <w:t>节）。</w:t>
      </w:r>
    </w:p>
    <w:p w:rsidR="00F332B2" w:rsidRDefault="00463F5B" w:rsidP="00463F5B">
      <w:pPr>
        <w:spacing w:line="480" w:lineRule="auto"/>
        <w:rPr>
          <w:rFonts w:ascii="Times" w:hAnsi="Times"/>
        </w:rPr>
      </w:pPr>
      <w:r w:rsidRPr="00463F5B">
        <w:rPr>
          <w:rFonts w:ascii="Times" w:hAnsi="Times"/>
        </w:rPr>
        <w:t>脚手架工作面</w:t>
      </w:r>
      <w:r w:rsidRPr="00463F5B">
        <w:rPr>
          <w:rFonts w:ascii="Times" w:hAnsi="Times"/>
        </w:rPr>
        <w:t>1</w:t>
      </w:r>
      <w:r w:rsidRPr="00463F5B">
        <w:rPr>
          <w:rFonts w:ascii="Times" w:hAnsi="Times"/>
        </w:rPr>
        <w:t>米处必须设置护栏。对于任何工作平台，必须提供脚趾板和两个扶手，扶手之间的最大间隙为</w:t>
      </w:r>
      <w:r w:rsidRPr="00463F5B">
        <w:rPr>
          <w:rFonts w:ascii="Times" w:hAnsi="Times"/>
        </w:rPr>
        <w:t>400</w:t>
      </w:r>
      <w:r w:rsidRPr="00463F5B">
        <w:rPr>
          <w:rFonts w:ascii="Times" w:hAnsi="Times"/>
        </w:rPr>
        <w:t>至</w:t>
      </w:r>
      <w:r w:rsidRPr="00463F5B">
        <w:rPr>
          <w:rFonts w:ascii="Times" w:hAnsi="Times"/>
        </w:rPr>
        <w:t>450</w:t>
      </w:r>
      <w:r w:rsidRPr="00463F5B">
        <w:rPr>
          <w:rFonts w:ascii="Times" w:hAnsi="Times"/>
        </w:rPr>
        <w:t>毫米。</w:t>
      </w:r>
    </w:p>
    <w:p w:rsidR="00F332B2" w:rsidRDefault="00F332B2" w:rsidP="00F332B2">
      <w:pPr>
        <w:jc w:val="left"/>
        <w:rPr>
          <w:rFonts w:ascii="Times" w:hAnsi="Times"/>
        </w:rPr>
      </w:pPr>
      <w:r>
        <w:rPr>
          <w:rFonts w:ascii="Times" w:hAnsi="Times"/>
        </w:rPr>
        <w:br w:type="page"/>
      </w:r>
    </w:p>
    <w:tbl>
      <w:tblPr>
        <w:tblStyle w:val="TableGrid"/>
        <w:tblW w:w="0" w:type="auto"/>
        <w:jc w:val="center"/>
        <w:tblLook w:val="04A0" w:firstRow="1" w:lastRow="0" w:firstColumn="1" w:lastColumn="0" w:noHBand="0" w:noVBand="1"/>
      </w:tblPr>
      <w:tblGrid>
        <w:gridCol w:w="1287"/>
        <w:gridCol w:w="1287"/>
        <w:gridCol w:w="1287"/>
        <w:gridCol w:w="644"/>
        <w:gridCol w:w="643"/>
        <w:gridCol w:w="1287"/>
        <w:gridCol w:w="1287"/>
        <w:gridCol w:w="1288"/>
      </w:tblGrid>
      <w:tr w:rsidR="00F332B2" w:rsidRPr="00F332B2" w:rsidTr="00F332B2">
        <w:trPr>
          <w:trHeight w:val="841"/>
          <w:jc w:val="center"/>
        </w:trPr>
        <w:tc>
          <w:tcPr>
            <w:tcW w:w="1287" w:type="dxa"/>
            <w:vAlign w:val="center"/>
          </w:tcPr>
          <w:p w:rsidR="00F332B2" w:rsidRPr="00F332B2" w:rsidRDefault="00F332B2" w:rsidP="00F332B2">
            <w:pPr>
              <w:jc w:val="center"/>
              <w:rPr>
                <w:b/>
              </w:rPr>
            </w:pPr>
            <w:r w:rsidRPr="00F332B2">
              <w:rPr>
                <w:b/>
              </w:rPr>
              <w:lastRenderedPageBreak/>
              <w:t>负荷等级</w:t>
            </w:r>
          </w:p>
        </w:tc>
        <w:tc>
          <w:tcPr>
            <w:tcW w:w="1287" w:type="dxa"/>
            <w:vAlign w:val="center"/>
          </w:tcPr>
          <w:p w:rsidR="00F332B2" w:rsidRPr="00F332B2" w:rsidRDefault="00F332B2" w:rsidP="00F332B2">
            <w:pPr>
              <w:jc w:val="center"/>
              <w:rPr>
                <w:b/>
              </w:rPr>
            </w:pPr>
            <w:r w:rsidRPr="00F332B2">
              <w:rPr>
                <w:b/>
              </w:rPr>
              <w:t>义务</w:t>
            </w:r>
          </w:p>
        </w:tc>
        <w:tc>
          <w:tcPr>
            <w:tcW w:w="1287" w:type="dxa"/>
            <w:vAlign w:val="center"/>
          </w:tcPr>
          <w:p w:rsidR="00F332B2" w:rsidRPr="00F332B2" w:rsidRDefault="00F332B2" w:rsidP="00F332B2">
            <w:pPr>
              <w:jc w:val="center"/>
              <w:rPr>
                <w:b/>
              </w:rPr>
            </w:pPr>
            <w:r w:rsidRPr="00F332B2">
              <w:rPr>
                <w:b/>
              </w:rPr>
              <w:t>最大载重KN/m2</w:t>
            </w:r>
          </w:p>
        </w:tc>
        <w:tc>
          <w:tcPr>
            <w:tcW w:w="1287" w:type="dxa"/>
            <w:gridSpan w:val="2"/>
            <w:vAlign w:val="center"/>
          </w:tcPr>
          <w:p w:rsidR="00F332B2" w:rsidRPr="00F332B2" w:rsidRDefault="00F332B2" w:rsidP="00F332B2">
            <w:pPr>
              <w:jc w:val="center"/>
              <w:rPr>
                <w:b/>
              </w:rPr>
            </w:pPr>
            <w:r w:rsidRPr="00F332B2">
              <w:rPr>
                <w:b/>
              </w:rPr>
              <w:t>典型用途</w:t>
            </w:r>
          </w:p>
        </w:tc>
        <w:tc>
          <w:tcPr>
            <w:tcW w:w="1287" w:type="dxa"/>
            <w:vAlign w:val="center"/>
          </w:tcPr>
          <w:p w:rsidR="00F332B2" w:rsidRPr="00F332B2" w:rsidRDefault="00F332B2" w:rsidP="00F332B2">
            <w:pPr>
              <w:jc w:val="center"/>
              <w:rPr>
                <w:b/>
              </w:rPr>
            </w:pPr>
            <w:r w:rsidRPr="00F332B2">
              <w:rPr>
                <w:b/>
              </w:rPr>
              <w:t>最大托架长度</w:t>
            </w:r>
          </w:p>
        </w:tc>
        <w:tc>
          <w:tcPr>
            <w:tcW w:w="1287" w:type="dxa"/>
            <w:vAlign w:val="center"/>
          </w:tcPr>
          <w:p w:rsidR="00F332B2" w:rsidRPr="00F332B2" w:rsidRDefault="00F332B2" w:rsidP="00F332B2">
            <w:pPr>
              <w:jc w:val="center"/>
              <w:rPr>
                <w:b/>
              </w:rPr>
            </w:pPr>
            <w:r w:rsidRPr="00F332B2">
              <w:rPr>
                <w:b/>
              </w:rPr>
              <w:t>最大托架宽度</w:t>
            </w:r>
          </w:p>
        </w:tc>
        <w:tc>
          <w:tcPr>
            <w:tcW w:w="1288" w:type="dxa"/>
            <w:vAlign w:val="center"/>
          </w:tcPr>
          <w:p w:rsidR="00F332B2" w:rsidRPr="00F332B2" w:rsidRDefault="00F332B2" w:rsidP="00F332B2">
            <w:pPr>
              <w:jc w:val="center"/>
              <w:rPr>
                <w:b/>
              </w:rPr>
            </w:pPr>
            <w:r w:rsidRPr="00F332B2">
              <w:rPr>
                <w:b/>
              </w:rPr>
              <w:t>横梁目标跨度</w:t>
            </w:r>
          </w:p>
        </w:tc>
      </w:tr>
      <w:tr w:rsidR="00F332B2" w:rsidRPr="00F332B2" w:rsidTr="00F332B2">
        <w:trPr>
          <w:trHeight w:val="561"/>
          <w:jc w:val="center"/>
        </w:trPr>
        <w:tc>
          <w:tcPr>
            <w:tcW w:w="1287" w:type="dxa"/>
            <w:vAlign w:val="center"/>
          </w:tcPr>
          <w:p w:rsidR="00F332B2" w:rsidRPr="00943E05" w:rsidRDefault="00F332B2" w:rsidP="00F332B2">
            <w:pPr>
              <w:jc w:val="center"/>
              <w:rPr>
                <w:b/>
              </w:rPr>
            </w:pPr>
            <w:r w:rsidRPr="00943E05">
              <w:rPr>
                <w:b/>
              </w:rPr>
              <w:t>1</w:t>
            </w:r>
          </w:p>
        </w:tc>
        <w:tc>
          <w:tcPr>
            <w:tcW w:w="1287" w:type="dxa"/>
            <w:vAlign w:val="center"/>
          </w:tcPr>
          <w:p w:rsidR="00F332B2" w:rsidRPr="00F332B2" w:rsidRDefault="00F332B2" w:rsidP="00F332B2">
            <w:pPr>
              <w:jc w:val="center"/>
            </w:pPr>
            <w:r w:rsidRPr="00F332B2">
              <w:t>非常轻便</w:t>
            </w:r>
          </w:p>
        </w:tc>
        <w:tc>
          <w:tcPr>
            <w:tcW w:w="1287" w:type="dxa"/>
            <w:vAlign w:val="center"/>
          </w:tcPr>
          <w:p w:rsidR="00F332B2" w:rsidRPr="00F332B2" w:rsidRDefault="00F332B2" w:rsidP="00F332B2">
            <w:pPr>
              <w:jc w:val="center"/>
            </w:pPr>
            <w:r w:rsidRPr="00F332B2">
              <w:t>0.75</w:t>
            </w:r>
          </w:p>
        </w:tc>
        <w:tc>
          <w:tcPr>
            <w:tcW w:w="1287" w:type="dxa"/>
            <w:gridSpan w:val="2"/>
            <w:vAlign w:val="center"/>
          </w:tcPr>
          <w:p w:rsidR="00F332B2" w:rsidRPr="00F332B2" w:rsidRDefault="00F332B2" w:rsidP="00F332B2">
            <w:pPr>
              <w:jc w:val="center"/>
            </w:pPr>
            <w:r w:rsidRPr="00F332B2">
              <w:t>检查，检修，非常轻便的工作</w:t>
            </w:r>
          </w:p>
        </w:tc>
        <w:tc>
          <w:tcPr>
            <w:tcW w:w="1287" w:type="dxa"/>
            <w:vAlign w:val="center"/>
          </w:tcPr>
          <w:p w:rsidR="00F332B2" w:rsidRPr="00F332B2" w:rsidRDefault="00F332B2" w:rsidP="00F332B2">
            <w:pPr>
              <w:jc w:val="center"/>
            </w:pPr>
            <w:r>
              <w:t>2.1m</w:t>
            </w:r>
          </w:p>
        </w:tc>
        <w:tc>
          <w:tcPr>
            <w:tcW w:w="1287" w:type="dxa"/>
            <w:vAlign w:val="center"/>
          </w:tcPr>
          <w:p w:rsidR="00F332B2" w:rsidRPr="00F332B2" w:rsidRDefault="00F332B2" w:rsidP="00F332B2">
            <w:pPr>
              <w:jc w:val="center"/>
            </w:pPr>
            <w:r>
              <w:t>2.1m (9</w:t>
            </w:r>
            <w:r>
              <w:rPr>
                <w:rFonts w:hint="eastAsia"/>
              </w:rPr>
              <w:t>个</w:t>
            </w:r>
            <w:r w:rsidRPr="00F332B2">
              <w:t>板</w:t>
            </w:r>
            <w:r>
              <w:rPr>
                <w:rFonts w:hint="eastAsia"/>
              </w:rPr>
              <w:t>)</w:t>
            </w:r>
          </w:p>
        </w:tc>
        <w:tc>
          <w:tcPr>
            <w:tcW w:w="1288" w:type="dxa"/>
            <w:vAlign w:val="center"/>
          </w:tcPr>
          <w:p w:rsidR="00F332B2" w:rsidRPr="00F332B2" w:rsidRDefault="00F332B2" w:rsidP="00F332B2">
            <w:pPr>
              <w:jc w:val="center"/>
            </w:pPr>
            <w:r>
              <w:t>1.2</w:t>
            </w:r>
            <w:r>
              <w:rPr>
                <w:rFonts w:hint="eastAsia"/>
              </w:rPr>
              <w:t>m</w:t>
            </w:r>
          </w:p>
        </w:tc>
      </w:tr>
      <w:tr w:rsidR="00F332B2" w:rsidRPr="00F332B2" w:rsidTr="00F332B2">
        <w:trPr>
          <w:trHeight w:val="561"/>
          <w:jc w:val="center"/>
        </w:trPr>
        <w:tc>
          <w:tcPr>
            <w:tcW w:w="1287" w:type="dxa"/>
            <w:vAlign w:val="center"/>
          </w:tcPr>
          <w:p w:rsidR="00F332B2" w:rsidRPr="00943E05" w:rsidRDefault="00F332B2" w:rsidP="00F332B2">
            <w:pPr>
              <w:jc w:val="center"/>
              <w:rPr>
                <w:b/>
              </w:rPr>
            </w:pPr>
            <w:r w:rsidRPr="00943E05">
              <w:rPr>
                <w:b/>
              </w:rPr>
              <w:t>2</w:t>
            </w:r>
          </w:p>
        </w:tc>
        <w:tc>
          <w:tcPr>
            <w:tcW w:w="1287" w:type="dxa"/>
            <w:vAlign w:val="center"/>
          </w:tcPr>
          <w:p w:rsidR="00F332B2" w:rsidRPr="00F332B2" w:rsidRDefault="00F332B2" w:rsidP="00F332B2">
            <w:pPr>
              <w:jc w:val="center"/>
            </w:pPr>
            <w:r w:rsidRPr="00F332B2">
              <w:t>轻松的工作</w:t>
            </w:r>
          </w:p>
        </w:tc>
        <w:tc>
          <w:tcPr>
            <w:tcW w:w="1287" w:type="dxa"/>
            <w:vAlign w:val="center"/>
          </w:tcPr>
          <w:p w:rsidR="00F332B2" w:rsidRPr="00F332B2" w:rsidRDefault="00F332B2" w:rsidP="00F332B2">
            <w:pPr>
              <w:jc w:val="center"/>
            </w:pPr>
            <w:r>
              <w:t>1.5</w:t>
            </w:r>
          </w:p>
        </w:tc>
        <w:tc>
          <w:tcPr>
            <w:tcW w:w="1287" w:type="dxa"/>
            <w:gridSpan w:val="2"/>
            <w:vAlign w:val="center"/>
          </w:tcPr>
          <w:p w:rsidR="00F332B2" w:rsidRPr="00F332B2" w:rsidRDefault="00F332B2" w:rsidP="00F332B2">
            <w:pPr>
              <w:jc w:val="center"/>
            </w:pPr>
            <w:r w:rsidRPr="00F332B2">
              <w:t>轻型工作，抹灰，石材，清洁，玻璃</w:t>
            </w:r>
          </w:p>
        </w:tc>
        <w:tc>
          <w:tcPr>
            <w:tcW w:w="1287" w:type="dxa"/>
            <w:vAlign w:val="center"/>
          </w:tcPr>
          <w:p w:rsidR="00F332B2" w:rsidRPr="00F332B2" w:rsidRDefault="00F332B2" w:rsidP="00F332B2">
            <w:pPr>
              <w:jc w:val="center"/>
            </w:pPr>
            <w:r>
              <w:t>1.9m</w:t>
            </w:r>
          </w:p>
        </w:tc>
        <w:tc>
          <w:tcPr>
            <w:tcW w:w="1287" w:type="dxa"/>
            <w:vAlign w:val="center"/>
          </w:tcPr>
          <w:p w:rsidR="00F332B2" w:rsidRPr="00F332B2" w:rsidRDefault="00F332B2" w:rsidP="00F332B2">
            <w:pPr>
              <w:jc w:val="center"/>
            </w:pPr>
            <w:r>
              <w:t>1.9m (</w:t>
            </w:r>
            <w:r>
              <w:rPr>
                <w:rFonts w:hint="eastAsia"/>
              </w:rPr>
              <w:t>8个</w:t>
            </w:r>
            <w:r w:rsidRPr="00F332B2">
              <w:t>板</w:t>
            </w:r>
            <w:r>
              <w:rPr>
                <w:rFonts w:hint="eastAsia"/>
              </w:rPr>
              <w:t>)</w:t>
            </w:r>
          </w:p>
        </w:tc>
        <w:tc>
          <w:tcPr>
            <w:tcW w:w="1288" w:type="dxa"/>
            <w:vAlign w:val="center"/>
          </w:tcPr>
          <w:p w:rsidR="00F332B2" w:rsidRPr="00F332B2" w:rsidRDefault="00F332B2" w:rsidP="00F332B2">
            <w:pPr>
              <w:jc w:val="center"/>
            </w:pPr>
            <w:r>
              <w:t>0.9m</w:t>
            </w:r>
          </w:p>
        </w:tc>
      </w:tr>
      <w:tr w:rsidR="00F332B2" w:rsidRPr="00F332B2" w:rsidTr="00F332B2">
        <w:trPr>
          <w:trHeight w:val="561"/>
          <w:jc w:val="center"/>
        </w:trPr>
        <w:tc>
          <w:tcPr>
            <w:tcW w:w="1287" w:type="dxa"/>
            <w:vAlign w:val="center"/>
          </w:tcPr>
          <w:p w:rsidR="00F332B2" w:rsidRPr="00943E05" w:rsidRDefault="00F332B2" w:rsidP="00F332B2">
            <w:pPr>
              <w:jc w:val="center"/>
              <w:rPr>
                <w:b/>
              </w:rPr>
            </w:pPr>
            <w:r w:rsidRPr="00943E05">
              <w:rPr>
                <w:b/>
              </w:rPr>
              <w:t>3</w:t>
            </w:r>
          </w:p>
        </w:tc>
        <w:tc>
          <w:tcPr>
            <w:tcW w:w="1287" w:type="dxa"/>
            <w:vAlign w:val="center"/>
          </w:tcPr>
          <w:p w:rsidR="00F332B2" w:rsidRPr="00F332B2" w:rsidRDefault="00F332B2" w:rsidP="00F332B2">
            <w:pPr>
              <w:jc w:val="center"/>
            </w:pPr>
            <w:r w:rsidRPr="00F332B2">
              <w:t>一般用途</w:t>
            </w:r>
          </w:p>
        </w:tc>
        <w:tc>
          <w:tcPr>
            <w:tcW w:w="1287" w:type="dxa"/>
            <w:vAlign w:val="center"/>
          </w:tcPr>
          <w:p w:rsidR="00F332B2" w:rsidRPr="00F332B2" w:rsidRDefault="00F332B2" w:rsidP="00F332B2">
            <w:pPr>
              <w:jc w:val="center"/>
            </w:pPr>
            <w:r>
              <w:t>2.0</w:t>
            </w:r>
          </w:p>
        </w:tc>
        <w:tc>
          <w:tcPr>
            <w:tcW w:w="1287" w:type="dxa"/>
            <w:gridSpan w:val="2"/>
            <w:vAlign w:val="center"/>
          </w:tcPr>
          <w:p w:rsidR="00F332B2" w:rsidRPr="00F332B2" w:rsidRDefault="00F332B2" w:rsidP="00F332B2">
            <w:pPr>
              <w:jc w:val="center"/>
            </w:pPr>
            <w:r w:rsidRPr="00F332B2">
              <w:t>一般建筑工程，抹灰，抹灰</w:t>
            </w:r>
          </w:p>
        </w:tc>
        <w:tc>
          <w:tcPr>
            <w:tcW w:w="1287" w:type="dxa"/>
            <w:vAlign w:val="center"/>
          </w:tcPr>
          <w:p w:rsidR="00F332B2" w:rsidRPr="00F332B2" w:rsidRDefault="00F332B2" w:rsidP="00F332B2">
            <w:pPr>
              <w:jc w:val="center"/>
            </w:pPr>
            <w:r>
              <w:t>1.7m</w:t>
            </w:r>
          </w:p>
        </w:tc>
        <w:tc>
          <w:tcPr>
            <w:tcW w:w="1287" w:type="dxa"/>
            <w:vAlign w:val="center"/>
          </w:tcPr>
          <w:p w:rsidR="00F332B2" w:rsidRPr="00F332B2" w:rsidRDefault="00F332B2" w:rsidP="00F332B2">
            <w:pPr>
              <w:jc w:val="center"/>
            </w:pPr>
            <w:r>
              <w:t>1.7m (7</w:t>
            </w:r>
            <w:r>
              <w:rPr>
                <w:rFonts w:hint="eastAsia"/>
              </w:rPr>
              <w:t>个</w:t>
            </w:r>
            <w:r w:rsidRPr="00F332B2">
              <w:t>板</w:t>
            </w:r>
            <w:r>
              <w:rPr>
                <w:rFonts w:hint="eastAsia"/>
              </w:rPr>
              <w:t>)</w:t>
            </w:r>
          </w:p>
        </w:tc>
        <w:tc>
          <w:tcPr>
            <w:tcW w:w="1288" w:type="dxa"/>
            <w:vAlign w:val="center"/>
          </w:tcPr>
          <w:p w:rsidR="00F332B2" w:rsidRPr="00F332B2" w:rsidRDefault="00F332B2" w:rsidP="00F332B2">
            <w:pPr>
              <w:jc w:val="center"/>
            </w:pPr>
            <w:r>
              <w:t>0.9m</w:t>
            </w:r>
          </w:p>
        </w:tc>
      </w:tr>
      <w:tr w:rsidR="00F332B2" w:rsidRPr="00F332B2" w:rsidTr="00F332B2">
        <w:trPr>
          <w:trHeight w:val="561"/>
          <w:jc w:val="center"/>
        </w:trPr>
        <w:tc>
          <w:tcPr>
            <w:tcW w:w="4505" w:type="dxa"/>
            <w:gridSpan w:val="4"/>
            <w:vAlign w:val="center"/>
          </w:tcPr>
          <w:p w:rsidR="00F332B2" w:rsidRPr="00F332B2" w:rsidRDefault="00F332B2" w:rsidP="00F332B2">
            <w:pPr>
              <w:jc w:val="center"/>
            </w:pPr>
            <w:r w:rsidRPr="00F332B2">
              <w:t>最大首升高度2.5m</w:t>
            </w:r>
          </w:p>
        </w:tc>
        <w:tc>
          <w:tcPr>
            <w:tcW w:w="4505" w:type="dxa"/>
            <w:gridSpan w:val="4"/>
            <w:vAlign w:val="center"/>
          </w:tcPr>
          <w:p w:rsidR="00F332B2" w:rsidRPr="00F332B2" w:rsidRDefault="00F332B2" w:rsidP="00F332B2">
            <w:pPr>
              <w:jc w:val="center"/>
            </w:pPr>
            <w:r w:rsidRPr="00F332B2">
              <w:t>随后的举升不超过2.0m</w:t>
            </w:r>
          </w:p>
        </w:tc>
      </w:tr>
    </w:tbl>
    <w:p w:rsidR="00F332B2" w:rsidRDefault="00F332B2" w:rsidP="00463F5B">
      <w:pPr>
        <w:spacing w:line="480" w:lineRule="auto"/>
        <w:rPr>
          <w:rFonts w:ascii="Times" w:hAnsi="Times"/>
        </w:rPr>
      </w:pPr>
    </w:p>
    <w:p w:rsidR="00463F5B" w:rsidRPr="00463F5B" w:rsidRDefault="00463F5B" w:rsidP="00463F5B">
      <w:pPr>
        <w:pStyle w:val="Heading2"/>
      </w:pPr>
      <w:bookmarkStart w:id="43" w:name="_Toc32912860"/>
      <w:r w:rsidRPr="00463F5B">
        <w:t>6.3。静电塔式脚手架</w:t>
      </w:r>
      <w:bookmarkEnd w:id="43"/>
    </w:p>
    <w:p w:rsidR="00463F5B" w:rsidRPr="00463F5B" w:rsidRDefault="00463F5B" w:rsidP="00463F5B">
      <w:pPr>
        <w:spacing w:line="480" w:lineRule="auto"/>
        <w:rPr>
          <w:rFonts w:ascii="Times" w:hAnsi="Times"/>
        </w:rPr>
      </w:pPr>
      <w:r w:rsidRPr="00463F5B">
        <w:rPr>
          <w:rFonts w:ascii="Times" w:hAnsi="Times"/>
        </w:rPr>
        <w:t>静态塔式脚手架由</w:t>
      </w:r>
      <w:r w:rsidRPr="00463F5B">
        <w:rPr>
          <w:rFonts w:ascii="Times" w:hAnsi="Times"/>
        </w:rPr>
        <w:t>4</w:t>
      </w:r>
      <w:r w:rsidRPr="00463F5B">
        <w:rPr>
          <w:rFonts w:ascii="Times" w:hAnsi="Times"/>
        </w:rPr>
        <w:t>个纵向和横向连接的垂直构件组成。</w:t>
      </w:r>
    </w:p>
    <w:p w:rsidR="00463F5B" w:rsidRPr="00463F5B" w:rsidRDefault="00463F5B" w:rsidP="00463F5B">
      <w:pPr>
        <w:spacing w:line="480" w:lineRule="auto"/>
        <w:rPr>
          <w:rFonts w:ascii="Times" w:hAnsi="Times"/>
        </w:rPr>
      </w:pPr>
      <w:r w:rsidRPr="00463F5B">
        <w:rPr>
          <w:rFonts w:ascii="Times" w:hAnsi="Times"/>
        </w:rPr>
        <w:t>塔式脚手架应采取以下控制措施：</w:t>
      </w:r>
    </w:p>
    <w:p w:rsidR="00463F5B" w:rsidRPr="00463F5B" w:rsidRDefault="00463F5B" w:rsidP="00822CAD">
      <w:pPr>
        <w:pStyle w:val="ListParagraph"/>
        <w:numPr>
          <w:ilvl w:val="0"/>
          <w:numId w:val="36"/>
        </w:numPr>
        <w:spacing w:line="480" w:lineRule="auto"/>
        <w:rPr>
          <w:rFonts w:ascii="Times" w:hAnsi="Times"/>
        </w:rPr>
      </w:pPr>
      <w:r w:rsidRPr="00463F5B">
        <w:rPr>
          <w:rFonts w:ascii="Times" w:hAnsi="Times"/>
        </w:rPr>
        <w:t>使用模块式、框架式或管钩式脚手架建造塔架</w:t>
      </w:r>
    </w:p>
    <w:p w:rsidR="00463F5B" w:rsidRPr="00463F5B" w:rsidRDefault="00463F5B" w:rsidP="00822CAD">
      <w:pPr>
        <w:pStyle w:val="ListParagraph"/>
        <w:numPr>
          <w:ilvl w:val="0"/>
          <w:numId w:val="36"/>
        </w:numPr>
        <w:spacing w:line="480" w:lineRule="auto"/>
        <w:rPr>
          <w:rFonts w:ascii="Times" w:hAnsi="Times"/>
        </w:rPr>
      </w:pPr>
      <w:r w:rsidRPr="00463F5B">
        <w:rPr>
          <w:rFonts w:ascii="Times" w:hAnsi="Times"/>
        </w:rPr>
        <w:t>确保塔架位于坚实的水平地面上，脚得到适当支撑。不要用砖块或积木来承受塔的任何部分的重量</w:t>
      </w:r>
    </w:p>
    <w:p w:rsidR="00463F5B" w:rsidRPr="00463F5B" w:rsidRDefault="00463F5B" w:rsidP="00822CAD">
      <w:pPr>
        <w:pStyle w:val="ListParagraph"/>
        <w:numPr>
          <w:ilvl w:val="0"/>
          <w:numId w:val="36"/>
        </w:numPr>
        <w:spacing w:line="480" w:lineRule="auto"/>
        <w:rPr>
          <w:rFonts w:ascii="Times" w:hAnsi="Times"/>
        </w:rPr>
      </w:pPr>
      <w:r w:rsidRPr="00463F5B">
        <w:rPr>
          <w:rFonts w:ascii="Times" w:hAnsi="Times"/>
        </w:rPr>
        <w:t>确保塔式脚手架从脚手架底部到工作面的高度不大于制造商、供应商或设计师信息中规定的最小基础尺寸的倍数</w:t>
      </w:r>
    </w:p>
    <w:p w:rsidR="00463F5B" w:rsidRPr="00463F5B" w:rsidRDefault="00463F5B" w:rsidP="00822CAD">
      <w:pPr>
        <w:pStyle w:val="ListParagraph"/>
        <w:numPr>
          <w:ilvl w:val="0"/>
          <w:numId w:val="36"/>
        </w:numPr>
        <w:spacing w:line="480" w:lineRule="auto"/>
        <w:rPr>
          <w:rFonts w:ascii="Times" w:hAnsi="Times"/>
        </w:rPr>
      </w:pPr>
      <w:r w:rsidRPr="00463F5B">
        <w:rPr>
          <w:rFonts w:ascii="Times" w:hAnsi="Times"/>
        </w:rPr>
        <w:t>如果脚手架用于特定的设计目的，例如：</w:t>
      </w:r>
    </w:p>
    <w:p w:rsidR="00463F5B" w:rsidRPr="00463F5B" w:rsidRDefault="00463F5B" w:rsidP="00822CAD">
      <w:pPr>
        <w:pStyle w:val="ListParagraph"/>
        <w:numPr>
          <w:ilvl w:val="0"/>
          <w:numId w:val="37"/>
        </w:numPr>
        <w:spacing w:line="480" w:lineRule="auto"/>
        <w:rPr>
          <w:rFonts w:ascii="Times" w:hAnsi="Times"/>
        </w:rPr>
      </w:pPr>
      <w:r w:rsidRPr="00463F5B">
        <w:rPr>
          <w:rFonts w:ascii="Times" w:hAnsi="Times"/>
        </w:rPr>
        <w:t>被单或可能暴露在强风中</w:t>
      </w:r>
    </w:p>
    <w:p w:rsidR="00463F5B" w:rsidRPr="00463F5B" w:rsidRDefault="00463F5B" w:rsidP="00822CAD">
      <w:pPr>
        <w:pStyle w:val="ListParagraph"/>
        <w:numPr>
          <w:ilvl w:val="0"/>
          <w:numId w:val="37"/>
        </w:numPr>
        <w:spacing w:line="480" w:lineRule="auto"/>
        <w:rPr>
          <w:rFonts w:ascii="Times" w:hAnsi="Times"/>
        </w:rPr>
      </w:pPr>
      <w:r w:rsidRPr="00463F5B">
        <w:rPr>
          <w:rFonts w:ascii="Times" w:hAnsi="Times"/>
        </w:rPr>
        <w:t>装载重型设备或材料</w:t>
      </w:r>
    </w:p>
    <w:p w:rsidR="00463F5B" w:rsidRPr="00463F5B" w:rsidRDefault="00463F5B" w:rsidP="00822CAD">
      <w:pPr>
        <w:pStyle w:val="ListParagraph"/>
        <w:numPr>
          <w:ilvl w:val="0"/>
          <w:numId w:val="37"/>
        </w:numPr>
        <w:spacing w:line="480" w:lineRule="auto"/>
        <w:rPr>
          <w:rFonts w:ascii="Times" w:hAnsi="Times"/>
        </w:rPr>
      </w:pPr>
      <w:r w:rsidRPr="00463F5B">
        <w:rPr>
          <w:rFonts w:ascii="Times" w:hAnsi="Times"/>
        </w:rPr>
        <w:t>吊运重物或支撑垃圾槽</w:t>
      </w:r>
    </w:p>
    <w:p w:rsidR="00463F5B" w:rsidRPr="00463F5B" w:rsidRDefault="00463F5B" w:rsidP="00822CAD">
      <w:pPr>
        <w:pStyle w:val="ListParagraph"/>
        <w:numPr>
          <w:ilvl w:val="0"/>
          <w:numId w:val="37"/>
        </w:numPr>
        <w:spacing w:line="480" w:lineRule="auto"/>
        <w:rPr>
          <w:rFonts w:ascii="Times" w:hAnsi="Times"/>
        </w:rPr>
      </w:pPr>
      <w:r w:rsidRPr="00463F5B">
        <w:rPr>
          <w:rFonts w:ascii="Times" w:hAnsi="Times"/>
        </w:rPr>
        <w:lastRenderedPageBreak/>
        <w:t>涉及重型或笨重设备的操作（例如喷砂或喷水）</w:t>
      </w:r>
    </w:p>
    <w:p w:rsidR="00463F5B" w:rsidRPr="00463F5B" w:rsidRDefault="00463F5B" w:rsidP="00822CAD">
      <w:pPr>
        <w:pStyle w:val="ListParagraph"/>
        <w:numPr>
          <w:ilvl w:val="0"/>
          <w:numId w:val="38"/>
        </w:numPr>
        <w:spacing w:line="480" w:lineRule="auto"/>
        <w:rPr>
          <w:rFonts w:ascii="Times" w:hAnsi="Times"/>
        </w:rPr>
      </w:pPr>
      <w:r w:rsidRPr="00463F5B">
        <w:rPr>
          <w:rFonts w:ascii="Times" w:hAnsi="Times"/>
        </w:rPr>
        <w:t>必须在距脚手架工作层</w:t>
      </w:r>
      <w:r w:rsidRPr="00463F5B">
        <w:rPr>
          <w:rFonts w:ascii="Times" w:hAnsi="Times"/>
        </w:rPr>
        <w:t>1</w:t>
      </w:r>
      <w:r w:rsidRPr="00463F5B">
        <w:rPr>
          <w:rFonts w:ascii="Times" w:hAnsi="Times"/>
        </w:rPr>
        <w:t>米处设置护栏。对于任何工作平台，必须提供脚趾板和两个扶手，扶手之间的最大间隙为</w:t>
      </w:r>
      <w:r w:rsidRPr="00463F5B">
        <w:rPr>
          <w:rFonts w:ascii="Times" w:hAnsi="Times"/>
        </w:rPr>
        <w:t>400</w:t>
      </w:r>
      <w:r w:rsidRPr="00463F5B">
        <w:rPr>
          <w:rFonts w:ascii="Times" w:hAnsi="Times"/>
        </w:rPr>
        <w:t>至</w:t>
      </w:r>
      <w:r w:rsidRPr="00463F5B">
        <w:rPr>
          <w:rFonts w:ascii="Times" w:hAnsi="Times"/>
        </w:rPr>
        <w:t>450</w:t>
      </w:r>
      <w:r w:rsidRPr="00463F5B">
        <w:rPr>
          <w:rFonts w:ascii="Times" w:hAnsi="Times"/>
        </w:rPr>
        <w:t>毫米。</w:t>
      </w:r>
    </w:p>
    <w:p w:rsidR="00463F5B" w:rsidRPr="00463F5B" w:rsidRDefault="00463F5B" w:rsidP="00463F5B">
      <w:pPr>
        <w:spacing w:line="480" w:lineRule="auto"/>
        <w:rPr>
          <w:rFonts w:ascii="Times" w:hAnsi="Times"/>
        </w:rPr>
      </w:pPr>
      <w:r w:rsidRPr="00463F5B">
        <w:rPr>
          <w:rFonts w:ascii="Times" w:hAnsi="Times"/>
        </w:rPr>
        <w:t>最大基底长度、宽度和载荷等级</w:t>
      </w:r>
      <w:r>
        <w:rPr>
          <w:rFonts w:ascii="Times" w:hAnsi="Times" w:hint="eastAsia"/>
        </w:rPr>
        <w:t>.</w:t>
      </w:r>
    </w:p>
    <w:p w:rsidR="00463F5B" w:rsidRPr="00463F5B" w:rsidRDefault="00463F5B" w:rsidP="00463F5B">
      <w:pPr>
        <w:spacing w:line="480" w:lineRule="auto"/>
        <w:rPr>
          <w:rFonts w:ascii="Times" w:hAnsi="Times"/>
        </w:rPr>
      </w:pPr>
      <w:r w:rsidRPr="00463F5B">
        <w:rPr>
          <w:rFonts w:ascii="Times" w:hAnsi="Times"/>
        </w:rPr>
        <w:t>最大高度由底座尺寸决定</w:t>
      </w:r>
      <w:r>
        <w:rPr>
          <w:rFonts w:ascii="Times" w:hAnsi="Times" w:hint="eastAsia"/>
        </w:rPr>
        <w:t>.</w:t>
      </w:r>
    </w:p>
    <w:p w:rsidR="00463F5B" w:rsidRPr="00463F5B" w:rsidRDefault="00463F5B" w:rsidP="00463F5B">
      <w:pPr>
        <w:spacing w:line="480" w:lineRule="auto"/>
        <w:rPr>
          <w:rFonts w:ascii="Times" w:hAnsi="Times"/>
        </w:rPr>
      </w:pPr>
      <w:r w:rsidRPr="00463F5B">
        <w:rPr>
          <w:rFonts w:ascii="Times" w:hAnsi="Times"/>
        </w:rPr>
        <w:t>内部塔</w:t>
      </w:r>
      <w:r w:rsidRPr="00463F5B">
        <w:rPr>
          <w:rFonts w:ascii="Times" w:hAnsi="Times"/>
        </w:rPr>
        <w:t>4 x SBD</w:t>
      </w:r>
      <w:r w:rsidRPr="00463F5B">
        <w:rPr>
          <w:rFonts w:ascii="Times" w:hAnsi="Times"/>
        </w:rPr>
        <w:t>，外部塔</w:t>
      </w:r>
      <w:r w:rsidRPr="00463F5B">
        <w:rPr>
          <w:rFonts w:ascii="Times" w:hAnsi="Times"/>
        </w:rPr>
        <w:t>3 x SBD</w:t>
      </w:r>
      <w:r w:rsidRPr="00463F5B">
        <w:rPr>
          <w:rFonts w:ascii="Times" w:hAnsi="Times"/>
        </w:rPr>
        <w:t>。（</w:t>
      </w:r>
      <w:r w:rsidRPr="00463F5B">
        <w:rPr>
          <w:rFonts w:ascii="Times" w:hAnsi="Times"/>
        </w:rPr>
        <w:t>SBD=</w:t>
      </w:r>
      <w:r w:rsidRPr="00463F5B">
        <w:rPr>
          <w:rFonts w:ascii="Times" w:hAnsi="Times"/>
        </w:rPr>
        <w:t>最小基础尺寸）</w:t>
      </w:r>
    </w:p>
    <w:p w:rsidR="00463F5B" w:rsidRDefault="00463F5B" w:rsidP="00463F5B">
      <w:pPr>
        <w:spacing w:line="480" w:lineRule="auto"/>
        <w:rPr>
          <w:rFonts w:ascii="Times" w:hAnsi="Times"/>
        </w:rPr>
      </w:pPr>
      <w:r w:rsidRPr="00463F5B">
        <w:rPr>
          <w:rFonts w:ascii="Times" w:hAnsi="Times"/>
        </w:rPr>
        <w:t>高度是从塔的基础或基础到塔顶结构的最上面护栏的顶部测量的。</w:t>
      </w:r>
    </w:p>
    <w:p w:rsidR="00463F5B" w:rsidRPr="00463F5B" w:rsidRDefault="00463F5B" w:rsidP="00463F5B">
      <w:pPr>
        <w:spacing w:line="480" w:lineRule="auto"/>
        <w:rPr>
          <w:rFonts w:ascii="Times" w:hAnsi="Times"/>
          <w:b/>
        </w:rPr>
      </w:pPr>
      <w:r w:rsidRPr="00463F5B">
        <w:rPr>
          <w:rFonts w:ascii="Times" w:hAnsi="Times"/>
          <w:b/>
        </w:rPr>
        <w:t>示例</w:t>
      </w:r>
      <w:r w:rsidRPr="00463F5B">
        <w:rPr>
          <w:rFonts w:ascii="Times" w:hAnsi="Times"/>
          <w:b/>
        </w:rPr>
        <w:t>-</w:t>
      </w:r>
    </w:p>
    <w:p w:rsidR="00463F5B" w:rsidRPr="00463F5B" w:rsidRDefault="00463F5B" w:rsidP="00822CAD">
      <w:pPr>
        <w:pStyle w:val="ListParagraph"/>
        <w:numPr>
          <w:ilvl w:val="0"/>
          <w:numId w:val="35"/>
        </w:numPr>
        <w:spacing w:line="480" w:lineRule="auto"/>
        <w:rPr>
          <w:rFonts w:ascii="Times" w:hAnsi="Times"/>
        </w:rPr>
      </w:pPr>
      <w:r w:rsidRPr="00463F5B">
        <w:rPr>
          <w:rFonts w:ascii="Times" w:hAnsi="Times"/>
        </w:rPr>
        <w:t>对于</w:t>
      </w:r>
      <w:r w:rsidRPr="00463F5B">
        <w:rPr>
          <w:rFonts w:ascii="Times" w:hAnsi="Times"/>
        </w:rPr>
        <w:t>SBD</w:t>
      </w:r>
      <w:r w:rsidRPr="00463F5B">
        <w:rPr>
          <w:rFonts w:ascii="Times" w:hAnsi="Times"/>
        </w:rPr>
        <w:t>尺寸为</w:t>
      </w:r>
      <w:r w:rsidRPr="00463F5B">
        <w:rPr>
          <w:rFonts w:ascii="Times" w:hAnsi="Times"/>
        </w:rPr>
        <w:t>2.4</w:t>
      </w:r>
      <w:r w:rsidRPr="00463F5B">
        <w:rPr>
          <w:rFonts w:ascii="Times" w:hAnsi="Times"/>
        </w:rPr>
        <w:t>米的内部塔。这将乘以</w:t>
      </w:r>
      <w:r w:rsidRPr="00463F5B">
        <w:rPr>
          <w:rFonts w:ascii="Times" w:hAnsi="Times"/>
        </w:rPr>
        <w:t>4</w:t>
      </w:r>
      <w:r w:rsidRPr="00463F5B">
        <w:rPr>
          <w:rFonts w:ascii="Times" w:hAnsi="Times"/>
        </w:rPr>
        <w:t>，使塔的最大高度为</w:t>
      </w:r>
      <w:r w:rsidRPr="00463F5B">
        <w:rPr>
          <w:rFonts w:ascii="Times" w:hAnsi="Times"/>
        </w:rPr>
        <w:t>9.6</w:t>
      </w:r>
      <w:r w:rsidRPr="00463F5B">
        <w:rPr>
          <w:rFonts w:ascii="Times" w:hAnsi="Times"/>
        </w:rPr>
        <w:t>米。</w:t>
      </w:r>
    </w:p>
    <w:p w:rsidR="00463F5B" w:rsidRDefault="00463F5B" w:rsidP="00822CAD">
      <w:pPr>
        <w:pStyle w:val="ListParagraph"/>
        <w:numPr>
          <w:ilvl w:val="0"/>
          <w:numId w:val="35"/>
        </w:numPr>
        <w:spacing w:line="480" w:lineRule="auto"/>
        <w:rPr>
          <w:rFonts w:ascii="Times" w:hAnsi="Times"/>
        </w:rPr>
      </w:pPr>
      <w:r w:rsidRPr="00463F5B">
        <w:rPr>
          <w:rFonts w:ascii="Times" w:hAnsi="Times"/>
        </w:rPr>
        <w:t>对于</w:t>
      </w:r>
      <w:r w:rsidRPr="00463F5B">
        <w:rPr>
          <w:rFonts w:ascii="Times" w:hAnsi="Times"/>
        </w:rPr>
        <w:t>SBD</w:t>
      </w:r>
      <w:r w:rsidRPr="00463F5B">
        <w:rPr>
          <w:rFonts w:ascii="Times" w:hAnsi="Times"/>
        </w:rPr>
        <w:t>尺寸为</w:t>
      </w:r>
      <w:r w:rsidRPr="00463F5B">
        <w:rPr>
          <w:rFonts w:ascii="Times" w:hAnsi="Times"/>
        </w:rPr>
        <w:t>2.4</w:t>
      </w:r>
      <w:r w:rsidRPr="00463F5B">
        <w:rPr>
          <w:rFonts w:ascii="Times" w:hAnsi="Times"/>
        </w:rPr>
        <w:t>米的外部塔。这将乘以</w:t>
      </w:r>
      <w:r w:rsidRPr="00463F5B">
        <w:rPr>
          <w:rFonts w:ascii="Times" w:hAnsi="Times"/>
        </w:rPr>
        <w:t>3</w:t>
      </w:r>
      <w:r w:rsidRPr="00463F5B">
        <w:rPr>
          <w:rFonts w:ascii="Times" w:hAnsi="Times"/>
        </w:rPr>
        <w:t>，使塔的最大高度为</w:t>
      </w:r>
      <w:r w:rsidRPr="00463F5B">
        <w:rPr>
          <w:rFonts w:ascii="Times" w:hAnsi="Times"/>
        </w:rPr>
        <w:t>7.2</w:t>
      </w:r>
      <w:r w:rsidRPr="00463F5B">
        <w:rPr>
          <w:rFonts w:ascii="Times" w:hAnsi="Times"/>
        </w:rPr>
        <w:t>米。</w:t>
      </w:r>
    </w:p>
    <w:tbl>
      <w:tblPr>
        <w:tblStyle w:val="TableGrid"/>
        <w:tblW w:w="0" w:type="auto"/>
        <w:tblLook w:val="04A0" w:firstRow="1" w:lastRow="0" w:firstColumn="1" w:lastColumn="0" w:noHBand="0" w:noVBand="1"/>
      </w:tblPr>
      <w:tblGrid>
        <w:gridCol w:w="1501"/>
        <w:gridCol w:w="1501"/>
        <w:gridCol w:w="1388"/>
        <w:gridCol w:w="1616"/>
        <w:gridCol w:w="1502"/>
        <w:gridCol w:w="1502"/>
      </w:tblGrid>
      <w:tr w:rsidR="00943E05" w:rsidTr="00943E05">
        <w:tc>
          <w:tcPr>
            <w:tcW w:w="1501" w:type="dxa"/>
            <w:vMerge w:val="restart"/>
            <w:vAlign w:val="center"/>
          </w:tcPr>
          <w:p w:rsidR="00943E05" w:rsidRPr="00943E05" w:rsidRDefault="00943E05" w:rsidP="00943E05">
            <w:pPr>
              <w:jc w:val="center"/>
            </w:pPr>
            <w:r w:rsidRPr="00943E05">
              <w:rPr>
                <w:b/>
              </w:rPr>
              <w:t>负荷等级</w:t>
            </w:r>
          </w:p>
        </w:tc>
        <w:tc>
          <w:tcPr>
            <w:tcW w:w="1501" w:type="dxa"/>
            <w:vMerge w:val="restart"/>
            <w:vAlign w:val="center"/>
          </w:tcPr>
          <w:p w:rsidR="00943E05" w:rsidRPr="00943E05" w:rsidRDefault="00943E05" w:rsidP="00943E05">
            <w:pPr>
              <w:jc w:val="center"/>
              <w:rPr>
                <w:b/>
              </w:rPr>
            </w:pPr>
            <w:r w:rsidRPr="00943E05">
              <w:rPr>
                <w:b/>
              </w:rPr>
              <w:t>义务</w:t>
            </w:r>
          </w:p>
        </w:tc>
        <w:tc>
          <w:tcPr>
            <w:tcW w:w="1388" w:type="dxa"/>
            <w:vMerge w:val="restart"/>
            <w:vAlign w:val="center"/>
          </w:tcPr>
          <w:p w:rsidR="00943E05" w:rsidRDefault="00943E05" w:rsidP="00943E05">
            <w:pPr>
              <w:jc w:val="center"/>
              <w:rPr>
                <w:b/>
              </w:rPr>
            </w:pPr>
            <w:r w:rsidRPr="00943E05">
              <w:rPr>
                <w:b/>
              </w:rPr>
              <w:t>最大载重</w:t>
            </w:r>
          </w:p>
          <w:p w:rsidR="00943E05" w:rsidRPr="00943E05" w:rsidRDefault="00943E05" w:rsidP="00943E05">
            <w:pPr>
              <w:jc w:val="center"/>
              <w:rPr>
                <w:b/>
              </w:rPr>
            </w:pPr>
            <w:r>
              <w:rPr>
                <w:b/>
              </w:rPr>
              <w:t>KN/m2</w:t>
            </w:r>
          </w:p>
        </w:tc>
        <w:tc>
          <w:tcPr>
            <w:tcW w:w="1616" w:type="dxa"/>
            <w:vMerge w:val="restart"/>
            <w:vAlign w:val="center"/>
          </w:tcPr>
          <w:p w:rsidR="00943E05" w:rsidRPr="00943E05" w:rsidRDefault="00943E05" w:rsidP="00943E05">
            <w:pPr>
              <w:jc w:val="center"/>
              <w:rPr>
                <w:b/>
              </w:rPr>
            </w:pPr>
            <w:r w:rsidRPr="00943E05">
              <w:rPr>
                <w:b/>
              </w:rPr>
              <w:t>最大基础尺寸</w:t>
            </w:r>
          </w:p>
        </w:tc>
        <w:tc>
          <w:tcPr>
            <w:tcW w:w="3004" w:type="dxa"/>
            <w:gridSpan w:val="2"/>
            <w:vAlign w:val="center"/>
          </w:tcPr>
          <w:p w:rsidR="00943E05" w:rsidRPr="00943E05" w:rsidRDefault="00943E05" w:rsidP="00943E05">
            <w:pPr>
              <w:jc w:val="center"/>
              <w:rPr>
                <w:b/>
              </w:rPr>
            </w:pPr>
            <w:r w:rsidRPr="00943E05">
              <w:rPr>
                <w:b/>
              </w:rPr>
              <w:t>最大高度</w:t>
            </w:r>
          </w:p>
        </w:tc>
      </w:tr>
      <w:tr w:rsidR="00943E05" w:rsidTr="00943E05">
        <w:tc>
          <w:tcPr>
            <w:tcW w:w="1501" w:type="dxa"/>
            <w:vMerge/>
            <w:vAlign w:val="center"/>
          </w:tcPr>
          <w:p w:rsidR="00943E05" w:rsidRPr="00943E05" w:rsidRDefault="00943E05" w:rsidP="00943E05">
            <w:pPr>
              <w:jc w:val="center"/>
            </w:pPr>
          </w:p>
        </w:tc>
        <w:tc>
          <w:tcPr>
            <w:tcW w:w="1501" w:type="dxa"/>
            <w:vMerge/>
            <w:vAlign w:val="center"/>
          </w:tcPr>
          <w:p w:rsidR="00943E05" w:rsidRPr="00943E05" w:rsidRDefault="00943E05" w:rsidP="00943E05">
            <w:pPr>
              <w:jc w:val="center"/>
            </w:pPr>
          </w:p>
        </w:tc>
        <w:tc>
          <w:tcPr>
            <w:tcW w:w="1388" w:type="dxa"/>
            <w:vMerge/>
            <w:vAlign w:val="center"/>
          </w:tcPr>
          <w:p w:rsidR="00943E05" w:rsidRPr="00943E05" w:rsidRDefault="00943E05" w:rsidP="00943E05">
            <w:pPr>
              <w:jc w:val="center"/>
            </w:pPr>
          </w:p>
        </w:tc>
        <w:tc>
          <w:tcPr>
            <w:tcW w:w="1616" w:type="dxa"/>
            <w:vMerge/>
            <w:vAlign w:val="center"/>
          </w:tcPr>
          <w:p w:rsidR="00943E05" w:rsidRPr="00943E05" w:rsidRDefault="00943E05" w:rsidP="00943E05">
            <w:pPr>
              <w:jc w:val="center"/>
              <w:rPr>
                <w:b/>
              </w:rPr>
            </w:pPr>
          </w:p>
        </w:tc>
        <w:tc>
          <w:tcPr>
            <w:tcW w:w="1502" w:type="dxa"/>
            <w:vAlign w:val="center"/>
          </w:tcPr>
          <w:p w:rsidR="00943E05" w:rsidRPr="00943E05" w:rsidRDefault="00943E05" w:rsidP="00943E05">
            <w:pPr>
              <w:jc w:val="center"/>
              <w:rPr>
                <w:b/>
              </w:rPr>
            </w:pPr>
            <w:r w:rsidRPr="00943E05">
              <w:rPr>
                <w:b/>
              </w:rPr>
              <w:t>内部塔</w:t>
            </w:r>
          </w:p>
        </w:tc>
        <w:tc>
          <w:tcPr>
            <w:tcW w:w="1502" w:type="dxa"/>
            <w:vAlign w:val="center"/>
          </w:tcPr>
          <w:p w:rsidR="00943E05" w:rsidRPr="00943E05" w:rsidRDefault="00943E05" w:rsidP="00943E05">
            <w:pPr>
              <w:jc w:val="center"/>
              <w:rPr>
                <w:b/>
              </w:rPr>
            </w:pPr>
            <w:r w:rsidRPr="00943E05">
              <w:rPr>
                <w:b/>
              </w:rPr>
              <w:t>外塔</w:t>
            </w:r>
          </w:p>
        </w:tc>
      </w:tr>
      <w:tr w:rsidR="00943E05" w:rsidTr="00943E05">
        <w:tc>
          <w:tcPr>
            <w:tcW w:w="1501" w:type="dxa"/>
            <w:vAlign w:val="center"/>
          </w:tcPr>
          <w:p w:rsidR="00943E05" w:rsidRPr="00943E05" w:rsidRDefault="00943E05" w:rsidP="00943E05">
            <w:pPr>
              <w:jc w:val="center"/>
              <w:rPr>
                <w:b/>
              </w:rPr>
            </w:pPr>
            <w:r w:rsidRPr="00943E05">
              <w:rPr>
                <w:b/>
              </w:rPr>
              <w:t>1</w:t>
            </w:r>
          </w:p>
        </w:tc>
        <w:tc>
          <w:tcPr>
            <w:tcW w:w="1501" w:type="dxa"/>
            <w:vAlign w:val="center"/>
          </w:tcPr>
          <w:p w:rsidR="00943E05" w:rsidRPr="00943E05" w:rsidRDefault="00943E05" w:rsidP="00943E05">
            <w:pPr>
              <w:jc w:val="center"/>
            </w:pPr>
            <w:r w:rsidRPr="00943E05">
              <w:t>非常轻便</w:t>
            </w:r>
          </w:p>
        </w:tc>
        <w:tc>
          <w:tcPr>
            <w:tcW w:w="1388" w:type="dxa"/>
            <w:vAlign w:val="center"/>
          </w:tcPr>
          <w:p w:rsidR="00943E05" w:rsidRPr="00943E05" w:rsidRDefault="00943E05" w:rsidP="00943E05">
            <w:pPr>
              <w:jc w:val="center"/>
            </w:pPr>
            <w:r>
              <w:t>0.75</w:t>
            </w:r>
          </w:p>
        </w:tc>
        <w:tc>
          <w:tcPr>
            <w:tcW w:w="1616" w:type="dxa"/>
            <w:vAlign w:val="center"/>
          </w:tcPr>
          <w:p w:rsidR="00943E05" w:rsidRPr="00943E05" w:rsidRDefault="00943E05" w:rsidP="00943E05">
            <w:pPr>
              <w:jc w:val="center"/>
            </w:pPr>
            <w:r>
              <w:t>2.7m x 2.7m</w:t>
            </w:r>
          </w:p>
        </w:tc>
        <w:tc>
          <w:tcPr>
            <w:tcW w:w="1502" w:type="dxa"/>
            <w:vAlign w:val="center"/>
          </w:tcPr>
          <w:p w:rsidR="00943E05" w:rsidRPr="00943E05" w:rsidRDefault="00943E05" w:rsidP="00943E05">
            <w:pPr>
              <w:jc w:val="center"/>
            </w:pPr>
            <w:r>
              <w:t>10.8m</w:t>
            </w:r>
          </w:p>
        </w:tc>
        <w:tc>
          <w:tcPr>
            <w:tcW w:w="1502" w:type="dxa"/>
            <w:vAlign w:val="center"/>
          </w:tcPr>
          <w:p w:rsidR="00943E05" w:rsidRPr="00943E05" w:rsidRDefault="00943E05" w:rsidP="00943E05">
            <w:pPr>
              <w:jc w:val="center"/>
            </w:pPr>
            <w:r>
              <w:t>8.0m</w:t>
            </w:r>
          </w:p>
        </w:tc>
      </w:tr>
      <w:tr w:rsidR="00943E05" w:rsidTr="00943E05">
        <w:tc>
          <w:tcPr>
            <w:tcW w:w="1501" w:type="dxa"/>
            <w:vAlign w:val="center"/>
          </w:tcPr>
          <w:p w:rsidR="00943E05" w:rsidRPr="00943E05" w:rsidRDefault="00943E05" w:rsidP="00943E05">
            <w:pPr>
              <w:jc w:val="center"/>
              <w:rPr>
                <w:b/>
              </w:rPr>
            </w:pPr>
            <w:r w:rsidRPr="00943E05">
              <w:rPr>
                <w:b/>
              </w:rPr>
              <w:t>2</w:t>
            </w:r>
          </w:p>
        </w:tc>
        <w:tc>
          <w:tcPr>
            <w:tcW w:w="1501" w:type="dxa"/>
            <w:vAlign w:val="center"/>
          </w:tcPr>
          <w:p w:rsidR="00943E05" w:rsidRPr="00943E05" w:rsidRDefault="00943E05" w:rsidP="00943E05">
            <w:pPr>
              <w:jc w:val="center"/>
            </w:pPr>
            <w:r w:rsidRPr="00943E05">
              <w:t>轻松的工作</w:t>
            </w:r>
          </w:p>
        </w:tc>
        <w:tc>
          <w:tcPr>
            <w:tcW w:w="1388" w:type="dxa"/>
            <w:vAlign w:val="center"/>
          </w:tcPr>
          <w:p w:rsidR="00943E05" w:rsidRPr="00943E05" w:rsidRDefault="00943E05" w:rsidP="00943E05">
            <w:pPr>
              <w:jc w:val="center"/>
            </w:pPr>
            <w:r>
              <w:t>1.5</w:t>
            </w:r>
          </w:p>
        </w:tc>
        <w:tc>
          <w:tcPr>
            <w:tcW w:w="1616" w:type="dxa"/>
            <w:vAlign w:val="center"/>
          </w:tcPr>
          <w:p w:rsidR="00943E05" w:rsidRPr="00943E05" w:rsidRDefault="00943E05" w:rsidP="00943E05">
            <w:pPr>
              <w:jc w:val="center"/>
            </w:pPr>
            <w:r>
              <w:t>2.1m x 2.1m</w:t>
            </w:r>
          </w:p>
        </w:tc>
        <w:tc>
          <w:tcPr>
            <w:tcW w:w="1502" w:type="dxa"/>
            <w:vAlign w:val="center"/>
          </w:tcPr>
          <w:p w:rsidR="00943E05" w:rsidRPr="00943E05" w:rsidRDefault="00943E05" w:rsidP="00943E05">
            <w:pPr>
              <w:jc w:val="center"/>
            </w:pPr>
            <w:r>
              <w:t>8.4m</w:t>
            </w:r>
          </w:p>
        </w:tc>
        <w:tc>
          <w:tcPr>
            <w:tcW w:w="1502" w:type="dxa"/>
            <w:vAlign w:val="center"/>
          </w:tcPr>
          <w:p w:rsidR="00943E05" w:rsidRPr="00943E05" w:rsidRDefault="00943E05" w:rsidP="00943E05">
            <w:pPr>
              <w:jc w:val="center"/>
            </w:pPr>
            <w:r>
              <w:t>6.3m</w:t>
            </w:r>
          </w:p>
        </w:tc>
      </w:tr>
      <w:tr w:rsidR="00943E05" w:rsidTr="00943E05">
        <w:tc>
          <w:tcPr>
            <w:tcW w:w="1501" w:type="dxa"/>
            <w:vAlign w:val="center"/>
          </w:tcPr>
          <w:p w:rsidR="00943E05" w:rsidRPr="00943E05" w:rsidRDefault="00943E05" w:rsidP="00943E05">
            <w:pPr>
              <w:jc w:val="center"/>
              <w:rPr>
                <w:b/>
              </w:rPr>
            </w:pPr>
            <w:r w:rsidRPr="00943E05">
              <w:rPr>
                <w:b/>
              </w:rPr>
              <w:t>3</w:t>
            </w:r>
          </w:p>
        </w:tc>
        <w:tc>
          <w:tcPr>
            <w:tcW w:w="1501" w:type="dxa"/>
            <w:vAlign w:val="center"/>
          </w:tcPr>
          <w:p w:rsidR="00943E05" w:rsidRPr="00943E05" w:rsidRDefault="00943E05" w:rsidP="00943E05">
            <w:pPr>
              <w:jc w:val="center"/>
            </w:pPr>
            <w:r w:rsidRPr="00943E05">
              <w:t>重负</w:t>
            </w:r>
          </w:p>
        </w:tc>
        <w:tc>
          <w:tcPr>
            <w:tcW w:w="1388" w:type="dxa"/>
            <w:vAlign w:val="center"/>
          </w:tcPr>
          <w:p w:rsidR="00943E05" w:rsidRPr="00943E05" w:rsidRDefault="00943E05" w:rsidP="00943E05">
            <w:pPr>
              <w:jc w:val="center"/>
            </w:pPr>
            <w:r>
              <w:t>2.0</w:t>
            </w:r>
          </w:p>
        </w:tc>
        <w:tc>
          <w:tcPr>
            <w:tcW w:w="1616" w:type="dxa"/>
            <w:vAlign w:val="center"/>
          </w:tcPr>
          <w:p w:rsidR="00943E05" w:rsidRPr="00943E05" w:rsidRDefault="00943E05" w:rsidP="00943E05">
            <w:pPr>
              <w:jc w:val="center"/>
            </w:pPr>
            <w:r>
              <w:t>1.8m x 1.8m</w:t>
            </w:r>
          </w:p>
        </w:tc>
        <w:tc>
          <w:tcPr>
            <w:tcW w:w="1502" w:type="dxa"/>
            <w:vAlign w:val="center"/>
          </w:tcPr>
          <w:p w:rsidR="00943E05" w:rsidRPr="00943E05" w:rsidRDefault="00943E05" w:rsidP="00943E05">
            <w:pPr>
              <w:jc w:val="center"/>
            </w:pPr>
            <w:r>
              <w:t>7.2m</w:t>
            </w:r>
          </w:p>
        </w:tc>
        <w:tc>
          <w:tcPr>
            <w:tcW w:w="1502" w:type="dxa"/>
            <w:vAlign w:val="center"/>
          </w:tcPr>
          <w:p w:rsidR="00943E05" w:rsidRPr="00943E05" w:rsidRDefault="00943E05" w:rsidP="00943E05">
            <w:pPr>
              <w:jc w:val="center"/>
            </w:pPr>
            <w:r>
              <w:t>5.4m</w:t>
            </w:r>
          </w:p>
        </w:tc>
      </w:tr>
    </w:tbl>
    <w:p w:rsidR="009003E3" w:rsidRPr="009003E3" w:rsidRDefault="009003E3" w:rsidP="009003E3">
      <w:pPr>
        <w:spacing w:line="480" w:lineRule="auto"/>
        <w:rPr>
          <w:rFonts w:ascii="Times" w:hAnsi="Times"/>
        </w:rPr>
      </w:pPr>
    </w:p>
    <w:p w:rsidR="00C74496" w:rsidRPr="00C74496" w:rsidRDefault="00C74496" w:rsidP="00C74496">
      <w:pPr>
        <w:pStyle w:val="Heading2"/>
      </w:pPr>
      <w:bookmarkStart w:id="44" w:name="_Toc32912861"/>
      <w:r w:rsidRPr="00C74496">
        <w:t>6.4。活动脚手架</w:t>
      </w:r>
      <w:bookmarkEnd w:id="44"/>
    </w:p>
    <w:p w:rsidR="00C74496" w:rsidRPr="00C74496" w:rsidRDefault="00C74496" w:rsidP="00C74496">
      <w:pPr>
        <w:spacing w:line="480" w:lineRule="auto"/>
        <w:rPr>
          <w:rFonts w:ascii="Times" w:hAnsi="Times"/>
        </w:rPr>
      </w:pPr>
      <w:r w:rsidRPr="00C74496">
        <w:rPr>
          <w:rFonts w:ascii="Times" w:hAnsi="Times"/>
        </w:rPr>
        <w:t>移动脚手架是安装在脚轮上的塔式脚手架（见图</w:t>
      </w:r>
      <w:r w:rsidRPr="00C74496">
        <w:rPr>
          <w:rFonts w:ascii="Times" w:hAnsi="Times"/>
        </w:rPr>
        <w:t>7</w:t>
      </w:r>
      <w:r w:rsidRPr="00C74496">
        <w:rPr>
          <w:rFonts w:ascii="Times" w:hAnsi="Times"/>
        </w:rPr>
        <w:t>）。</w:t>
      </w:r>
    </w:p>
    <w:p w:rsidR="00C74496" w:rsidRDefault="00F530B1" w:rsidP="00C74496">
      <w:pPr>
        <w:spacing w:line="480" w:lineRule="auto"/>
        <w:jc w:val="center"/>
        <w:rPr>
          <w:rFonts w:ascii="Times" w:hAnsi="Times"/>
        </w:rPr>
      </w:pPr>
      <w:r>
        <w:rPr>
          <w:rFonts w:ascii="Times" w:hAnsi="Times" w:hint="eastAsia"/>
          <w:noProof/>
        </w:rPr>
        <w:lastRenderedPageBreak/>
        <w:drawing>
          <wp:inline distT="0" distB="0" distL="0" distR="0">
            <wp:extent cx="1930400" cy="2794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20-02-13 at 3.39.06 PM.png"/>
                    <pic:cNvPicPr/>
                  </pic:nvPicPr>
                  <pic:blipFill>
                    <a:blip r:embed="rId15">
                      <a:extLst>
                        <a:ext uri="{28A0092B-C50C-407E-A947-70E740481C1C}">
                          <a14:useLocalDpi xmlns:a14="http://schemas.microsoft.com/office/drawing/2010/main" val="0"/>
                        </a:ext>
                      </a:extLst>
                    </a:blip>
                    <a:stretch>
                      <a:fillRect/>
                    </a:stretch>
                  </pic:blipFill>
                  <pic:spPr>
                    <a:xfrm>
                      <a:off x="0" y="0"/>
                      <a:ext cx="1930400" cy="2794000"/>
                    </a:xfrm>
                    <a:prstGeom prst="rect">
                      <a:avLst/>
                    </a:prstGeom>
                  </pic:spPr>
                </pic:pic>
              </a:graphicData>
            </a:graphic>
          </wp:inline>
        </w:drawing>
      </w:r>
      <w:r w:rsidR="00C74496" w:rsidRPr="00DB399D">
        <w:rPr>
          <w:rStyle w:val="Heading4Char"/>
        </w:rPr>
        <w:t>图</w:t>
      </w:r>
      <w:r w:rsidR="00C74496" w:rsidRPr="00DB399D">
        <w:rPr>
          <w:rStyle w:val="Heading4Char"/>
        </w:rPr>
        <w:t>7</w:t>
      </w:r>
      <w:r w:rsidR="00C74496" w:rsidRPr="00DB399D">
        <w:rPr>
          <w:rStyle w:val="Heading4Char"/>
        </w:rPr>
        <w:t>：移动脚手架</w:t>
      </w:r>
    </w:p>
    <w:p w:rsidR="00463F5B" w:rsidRDefault="00463F5B" w:rsidP="00C74496">
      <w:pPr>
        <w:spacing w:line="480" w:lineRule="auto"/>
        <w:jc w:val="center"/>
        <w:rPr>
          <w:rFonts w:ascii="Times" w:hAnsi="Times"/>
        </w:rPr>
      </w:pPr>
    </w:p>
    <w:p w:rsidR="00C74496" w:rsidRPr="00C74496" w:rsidRDefault="00C74496" w:rsidP="00C74496">
      <w:pPr>
        <w:spacing w:line="480" w:lineRule="auto"/>
        <w:rPr>
          <w:rFonts w:ascii="Times" w:hAnsi="Times"/>
        </w:rPr>
      </w:pPr>
      <w:r w:rsidRPr="00C74496">
        <w:rPr>
          <w:rFonts w:ascii="Times" w:hAnsi="Times"/>
        </w:rPr>
        <w:t>制造商和供应商必须提供有关安全使用和安装移动脚手架的信息。如果要改变脚手架，请联系制造商或供应商以获得额外的指导。所有模块化移动脚手架应按照制造商规范进行安装。</w:t>
      </w:r>
    </w:p>
    <w:p w:rsidR="00C74496" w:rsidRPr="00C74496" w:rsidRDefault="00C74496" w:rsidP="00C74496">
      <w:pPr>
        <w:spacing w:line="480" w:lineRule="auto"/>
        <w:rPr>
          <w:rFonts w:ascii="Times" w:hAnsi="Times"/>
        </w:rPr>
      </w:pPr>
    </w:p>
    <w:p w:rsidR="00C74496" w:rsidRPr="00C74496" w:rsidRDefault="00C74496" w:rsidP="00C74496">
      <w:pPr>
        <w:spacing w:line="480" w:lineRule="auto"/>
        <w:rPr>
          <w:rFonts w:ascii="Times" w:hAnsi="Times"/>
        </w:rPr>
      </w:pPr>
      <w:r w:rsidRPr="00C74496">
        <w:rPr>
          <w:rFonts w:ascii="Times" w:hAnsi="Times"/>
        </w:rPr>
        <w:t>移动脚手架应采取以下控制措施：</w:t>
      </w:r>
    </w:p>
    <w:p w:rsidR="00C74496" w:rsidRPr="00C74496" w:rsidRDefault="00C74496" w:rsidP="00822CAD">
      <w:pPr>
        <w:pStyle w:val="ListParagraph"/>
        <w:numPr>
          <w:ilvl w:val="0"/>
          <w:numId w:val="39"/>
        </w:numPr>
        <w:spacing w:line="480" w:lineRule="auto"/>
        <w:rPr>
          <w:rFonts w:ascii="Times" w:hAnsi="Times"/>
        </w:rPr>
      </w:pPr>
      <w:r w:rsidRPr="00C74496">
        <w:rPr>
          <w:rFonts w:ascii="Times" w:hAnsi="Times"/>
        </w:rPr>
        <w:t>移动脚手架从脚手架底部到工作面的高度不应大于制造商、供应商或设计师信息中规定的最小基础尺寸的倍数</w:t>
      </w:r>
    </w:p>
    <w:p w:rsidR="00C74496" w:rsidRPr="00C74496" w:rsidRDefault="00C74496" w:rsidP="00822CAD">
      <w:pPr>
        <w:pStyle w:val="ListParagraph"/>
        <w:numPr>
          <w:ilvl w:val="0"/>
          <w:numId w:val="39"/>
        </w:numPr>
        <w:spacing w:line="480" w:lineRule="auto"/>
        <w:rPr>
          <w:rFonts w:ascii="Times" w:hAnsi="Times"/>
        </w:rPr>
      </w:pPr>
      <w:r w:rsidRPr="00C74496">
        <w:rPr>
          <w:rFonts w:ascii="Times" w:hAnsi="Times"/>
        </w:rPr>
        <w:t>根据经验，移动塔的底座或底部不得小于移动塔高度的</w:t>
      </w:r>
      <w:r w:rsidRPr="00C74496">
        <w:rPr>
          <w:rFonts w:ascii="Times" w:hAnsi="Times"/>
        </w:rPr>
        <w:t>1/3</w:t>
      </w:r>
    </w:p>
    <w:p w:rsidR="00C74496" w:rsidRPr="00C74496" w:rsidRDefault="00C74496" w:rsidP="00822CAD">
      <w:pPr>
        <w:pStyle w:val="ListParagraph"/>
        <w:numPr>
          <w:ilvl w:val="0"/>
          <w:numId w:val="39"/>
        </w:numPr>
        <w:spacing w:line="480" w:lineRule="auto"/>
        <w:rPr>
          <w:rFonts w:ascii="Times" w:hAnsi="Times"/>
        </w:rPr>
      </w:pPr>
      <w:r w:rsidRPr="00C74496">
        <w:rPr>
          <w:rFonts w:ascii="Times" w:hAnsi="Times"/>
        </w:rPr>
        <w:t>如果使用可调脚轮，表面坡度不应超过</w:t>
      </w:r>
      <w:r w:rsidRPr="00C74496">
        <w:rPr>
          <w:rFonts w:ascii="Times" w:hAnsi="Times"/>
        </w:rPr>
        <w:t>5</w:t>
      </w:r>
      <w:r w:rsidRPr="00C74496">
        <w:rPr>
          <w:rFonts w:ascii="Times" w:hAnsi="Times"/>
        </w:rPr>
        <w:t>度</w:t>
      </w:r>
    </w:p>
    <w:p w:rsidR="00C74496" w:rsidRPr="00C74496" w:rsidRDefault="00C74496" w:rsidP="00822CAD">
      <w:pPr>
        <w:pStyle w:val="ListParagraph"/>
        <w:numPr>
          <w:ilvl w:val="0"/>
          <w:numId w:val="39"/>
        </w:numPr>
        <w:spacing w:line="480" w:lineRule="auto"/>
        <w:rPr>
          <w:rFonts w:ascii="Times" w:hAnsi="Times"/>
        </w:rPr>
      </w:pPr>
      <w:r w:rsidRPr="00C74496">
        <w:rPr>
          <w:rFonts w:ascii="Times" w:hAnsi="Times"/>
        </w:rPr>
        <w:t>使用带保护开口的安全内部梯子（例如，铰链式活板门）进出脚手架</w:t>
      </w:r>
    </w:p>
    <w:p w:rsidR="00C74496" w:rsidRPr="00C74496" w:rsidRDefault="00C74496" w:rsidP="00822CAD">
      <w:pPr>
        <w:pStyle w:val="ListParagraph"/>
        <w:numPr>
          <w:ilvl w:val="0"/>
          <w:numId w:val="39"/>
        </w:numPr>
        <w:spacing w:line="480" w:lineRule="auto"/>
        <w:rPr>
          <w:rFonts w:ascii="Times" w:hAnsi="Times"/>
        </w:rPr>
      </w:pPr>
      <w:r w:rsidRPr="00C74496">
        <w:rPr>
          <w:rFonts w:ascii="Times" w:hAnsi="Times"/>
        </w:rPr>
        <w:t>选择适当尺寸和容量的脚轮，以支撑脚手架的静荷载和活荷载的总质量。脚轮必须为可锁式</w:t>
      </w:r>
    </w:p>
    <w:p w:rsidR="00C74496" w:rsidRPr="00C74496" w:rsidRDefault="00C74496" w:rsidP="00822CAD">
      <w:pPr>
        <w:pStyle w:val="ListParagraph"/>
        <w:numPr>
          <w:ilvl w:val="0"/>
          <w:numId w:val="39"/>
        </w:numPr>
        <w:spacing w:line="480" w:lineRule="auto"/>
        <w:rPr>
          <w:rFonts w:ascii="Times" w:hAnsi="Times"/>
        </w:rPr>
      </w:pPr>
      <w:r w:rsidRPr="00C74496">
        <w:rPr>
          <w:rFonts w:ascii="Times" w:hAnsi="Times"/>
        </w:rPr>
        <w:t>使用清楚标明安全工作负载极限的脚轮</w:t>
      </w:r>
    </w:p>
    <w:p w:rsidR="00C74496" w:rsidRPr="00C74496" w:rsidRDefault="00C74496" w:rsidP="00822CAD">
      <w:pPr>
        <w:pStyle w:val="ListParagraph"/>
        <w:numPr>
          <w:ilvl w:val="0"/>
          <w:numId w:val="39"/>
        </w:numPr>
        <w:spacing w:line="480" w:lineRule="auto"/>
        <w:rPr>
          <w:rFonts w:ascii="Times" w:hAnsi="Times"/>
        </w:rPr>
      </w:pPr>
      <w:r w:rsidRPr="00C74496">
        <w:rPr>
          <w:rFonts w:ascii="Times" w:hAnsi="Times"/>
        </w:rPr>
        <w:lastRenderedPageBreak/>
        <w:t>在继续安装之前，应锁定符合标准的脚轮</w:t>
      </w:r>
    </w:p>
    <w:p w:rsidR="00C74496" w:rsidRPr="00C74496" w:rsidRDefault="00C74496" w:rsidP="00822CAD">
      <w:pPr>
        <w:pStyle w:val="ListParagraph"/>
        <w:numPr>
          <w:ilvl w:val="0"/>
          <w:numId w:val="39"/>
        </w:numPr>
        <w:spacing w:line="480" w:lineRule="auto"/>
        <w:rPr>
          <w:rFonts w:ascii="Times" w:hAnsi="Times"/>
        </w:rPr>
      </w:pPr>
      <w:r w:rsidRPr="00C74496">
        <w:rPr>
          <w:rFonts w:ascii="Times" w:hAnsi="Times"/>
        </w:rPr>
        <w:t>当支撑结构处于不同高度时，应使用和调整带有可调节支腿的脚轮，以保持平台水平</w:t>
      </w:r>
    </w:p>
    <w:p w:rsidR="00C74496" w:rsidRPr="00C74496" w:rsidRDefault="00C74496" w:rsidP="00822CAD">
      <w:pPr>
        <w:pStyle w:val="ListParagraph"/>
        <w:numPr>
          <w:ilvl w:val="0"/>
          <w:numId w:val="39"/>
        </w:numPr>
        <w:spacing w:line="480" w:lineRule="auto"/>
        <w:rPr>
          <w:rFonts w:ascii="Times" w:hAnsi="Times"/>
        </w:rPr>
      </w:pPr>
      <w:r w:rsidRPr="00C74496">
        <w:rPr>
          <w:rFonts w:ascii="Times" w:hAnsi="Times"/>
        </w:rPr>
        <w:t>在移动脚手架的底部安装平面支撑，以提供更大的稳定性</w:t>
      </w:r>
    </w:p>
    <w:p w:rsidR="00C74496" w:rsidRPr="00C74496" w:rsidRDefault="00C74496" w:rsidP="00822CAD">
      <w:pPr>
        <w:pStyle w:val="ListParagraph"/>
        <w:numPr>
          <w:ilvl w:val="0"/>
          <w:numId w:val="39"/>
        </w:numPr>
        <w:spacing w:line="480" w:lineRule="auto"/>
        <w:rPr>
          <w:rFonts w:ascii="Times" w:hAnsi="Times"/>
        </w:rPr>
      </w:pPr>
      <w:r w:rsidRPr="00C74496">
        <w:rPr>
          <w:rFonts w:ascii="Times" w:hAnsi="Times"/>
        </w:rPr>
        <w:t>在移动任何形式的移动脚手架之前，确保：</w:t>
      </w:r>
    </w:p>
    <w:p w:rsidR="00C74496" w:rsidRPr="00C74496" w:rsidRDefault="00C74496" w:rsidP="00822CAD">
      <w:pPr>
        <w:pStyle w:val="ListParagraph"/>
        <w:numPr>
          <w:ilvl w:val="0"/>
          <w:numId w:val="40"/>
        </w:numPr>
        <w:spacing w:line="480" w:lineRule="auto"/>
        <w:rPr>
          <w:rFonts w:ascii="Times" w:hAnsi="Times"/>
        </w:rPr>
      </w:pPr>
      <w:r w:rsidRPr="00C74496">
        <w:rPr>
          <w:rFonts w:ascii="Times" w:hAnsi="Times"/>
        </w:rPr>
        <w:t>无电线或其他架空障碍物</w:t>
      </w:r>
    </w:p>
    <w:p w:rsidR="00C74496" w:rsidRPr="00C74496" w:rsidRDefault="00C74496" w:rsidP="00822CAD">
      <w:pPr>
        <w:pStyle w:val="ListParagraph"/>
        <w:numPr>
          <w:ilvl w:val="0"/>
          <w:numId w:val="40"/>
        </w:numPr>
        <w:spacing w:line="480" w:lineRule="auto"/>
        <w:rPr>
          <w:rFonts w:ascii="Times" w:hAnsi="Times"/>
        </w:rPr>
      </w:pPr>
      <w:r w:rsidRPr="00C74496">
        <w:rPr>
          <w:rFonts w:ascii="Times" w:hAnsi="Times"/>
        </w:rPr>
        <w:t>地面坚实平整</w:t>
      </w:r>
    </w:p>
    <w:p w:rsidR="00C74496" w:rsidRPr="00C74496" w:rsidRDefault="00C74496" w:rsidP="00822CAD">
      <w:pPr>
        <w:pStyle w:val="ListParagraph"/>
        <w:numPr>
          <w:ilvl w:val="0"/>
          <w:numId w:val="40"/>
        </w:numPr>
        <w:spacing w:line="480" w:lineRule="auto"/>
        <w:rPr>
          <w:rFonts w:ascii="Times" w:hAnsi="Times"/>
        </w:rPr>
      </w:pPr>
      <w:r w:rsidRPr="00C74496">
        <w:rPr>
          <w:rFonts w:ascii="Times" w:hAnsi="Times"/>
        </w:rPr>
        <w:t>脚手架上没有人</w:t>
      </w:r>
    </w:p>
    <w:p w:rsidR="00C74496" w:rsidRPr="00C74496" w:rsidRDefault="00C74496" w:rsidP="00822CAD">
      <w:pPr>
        <w:pStyle w:val="ListParagraph"/>
        <w:numPr>
          <w:ilvl w:val="0"/>
          <w:numId w:val="40"/>
        </w:numPr>
        <w:spacing w:line="480" w:lineRule="auto"/>
        <w:rPr>
          <w:rFonts w:ascii="Times" w:hAnsi="Times"/>
        </w:rPr>
      </w:pPr>
      <w:r w:rsidRPr="00C74496">
        <w:rPr>
          <w:rFonts w:ascii="Times" w:hAnsi="Times"/>
        </w:rPr>
        <w:t>卡车或移动车辆的后部没有脚手架</w:t>
      </w:r>
    </w:p>
    <w:p w:rsidR="00C74496" w:rsidRPr="00C74496" w:rsidRDefault="00C74496" w:rsidP="00822CAD">
      <w:pPr>
        <w:pStyle w:val="ListParagraph"/>
        <w:numPr>
          <w:ilvl w:val="0"/>
          <w:numId w:val="40"/>
        </w:numPr>
        <w:spacing w:line="480" w:lineRule="auto"/>
        <w:rPr>
          <w:rFonts w:ascii="Times" w:hAnsi="Times"/>
        </w:rPr>
      </w:pPr>
      <w:r w:rsidRPr="00C74496">
        <w:rPr>
          <w:rFonts w:ascii="Times" w:hAnsi="Times"/>
        </w:rPr>
        <w:t>任何设备和材料都不能从平台上移出</w:t>
      </w:r>
    </w:p>
    <w:p w:rsidR="00C74496" w:rsidRPr="00C74496" w:rsidRDefault="00C74496" w:rsidP="00822CAD">
      <w:pPr>
        <w:pStyle w:val="ListParagraph"/>
        <w:numPr>
          <w:ilvl w:val="0"/>
          <w:numId w:val="40"/>
        </w:numPr>
        <w:spacing w:line="480" w:lineRule="auto"/>
        <w:rPr>
          <w:rFonts w:ascii="Times" w:hAnsi="Times"/>
        </w:rPr>
      </w:pPr>
      <w:r w:rsidRPr="00C74496">
        <w:rPr>
          <w:rFonts w:ascii="Times" w:hAnsi="Times"/>
        </w:rPr>
        <w:t>支撑面无障碍物（小障碍物可能导致移动脚手架翻倒）</w:t>
      </w:r>
    </w:p>
    <w:p w:rsidR="00C74496" w:rsidRPr="00C74496" w:rsidRDefault="00C74496" w:rsidP="00822CAD">
      <w:pPr>
        <w:pStyle w:val="ListParagraph"/>
        <w:numPr>
          <w:ilvl w:val="0"/>
          <w:numId w:val="40"/>
        </w:numPr>
        <w:spacing w:line="480" w:lineRule="auto"/>
        <w:rPr>
          <w:rFonts w:ascii="Times" w:hAnsi="Times"/>
        </w:rPr>
      </w:pPr>
      <w:r w:rsidRPr="00C74496">
        <w:rPr>
          <w:rFonts w:ascii="Times" w:hAnsi="Times"/>
        </w:rPr>
        <w:t>电气设备和导线没有缠结</w:t>
      </w:r>
    </w:p>
    <w:p w:rsidR="00C74496" w:rsidRPr="00C74496" w:rsidRDefault="00C74496" w:rsidP="00C74496">
      <w:pPr>
        <w:spacing w:line="480" w:lineRule="auto"/>
        <w:rPr>
          <w:rFonts w:ascii="Times" w:hAnsi="Times"/>
        </w:rPr>
      </w:pPr>
      <w:r w:rsidRPr="00C74496">
        <w:rPr>
          <w:rFonts w:ascii="Times" w:hAnsi="Times"/>
        </w:rPr>
        <w:t>•</w:t>
      </w:r>
      <w:r w:rsidRPr="00C74496">
        <w:rPr>
          <w:rFonts w:ascii="Times" w:hAnsi="Times"/>
        </w:rPr>
        <w:t>除非移动脚手架，否则脚轮上的制动器应始终锁定</w:t>
      </w:r>
    </w:p>
    <w:p w:rsidR="00C74496" w:rsidRPr="00C74496" w:rsidRDefault="00C74496" w:rsidP="00C74496">
      <w:pPr>
        <w:spacing w:line="480" w:lineRule="auto"/>
        <w:rPr>
          <w:rFonts w:ascii="Times" w:hAnsi="Times"/>
        </w:rPr>
      </w:pPr>
      <w:r w:rsidRPr="00C74496">
        <w:rPr>
          <w:rFonts w:ascii="Times" w:hAnsi="Times"/>
        </w:rPr>
        <w:t>•</w:t>
      </w:r>
      <w:r w:rsidRPr="00C74496">
        <w:rPr>
          <w:rFonts w:ascii="Times" w:hAnsi="Times"/>
        </w:rPr>
        <w:t>脚手架在大风条件下不得移动</w:t>
      </w:r>
    </w:p>
    <w:p w:rsidR="00C74496" w:rsidRPr="00C74496" w:rsidRDefault="00C74496" w:rsidP="00C74496">
      <w:pPr>
        <w:spacing w:line="480" w:lineRule="auto"/>
        <w:rPr>
          <w:rFonts w:ascii="Times" w:hAnsi="Times"/>
        </w:rPr>
      </w:pPr>
      <w:r w:rsidRPr="00C74496">
        <w:rPr>
          <w:rFonts w:ascii="Times" w:hAnsi="Times"/>
        </w:rPr>
        <w:t>•</w:t>
      </w:r>
      <w:r w:rsidRPr="00C74496">
        <w:rPr>
          <w:rFonts w:ascii="Times" w:hAnsi="Times"/>
        </w:rPr>
        <w:t>移动脚手架从基础上推或拉</w:t>
      </w:r>
      <w:r w:rsidRPr="00C74496">
        <w:rPr>
          <w:rFonts w:ascii="Times" w:hAnsi="Times"/>
        </w:rPr>
        <w:t>-</w:t>
      </w:r>
      <w:r w:rsidRPr="00C74496">
        <w:rPr>
          <w:rFonts w:ascii="Times" w:hAnsi="Times"/>
        </w:rPr>
        <w:t>切勿使用机动车辆移动脚手架</w:t>
      </w:r>
    </w:p>
    <w:p w:rsidR="00C74496" w:rsidRPr="00C74496" w:rsidRDefault="00C74496" w:rsidP="00C74496">
      <w:pPr>
        <w:spacing w:line="480" w:lineRule="auto"/>
        <w:rPr>
          <w:rFonts w:ascii="Times" w:hAnsi="Times"/>
        </w:rPr>
      </w:pPr>
      <w:r w:rsidRPr="00C74496">
        <w:rPr>
          <w:rFonts w:ascii="Times" w:hAnsi="Times"/>
        </w:rPr>
        <w:t>•</w:t>
      </w:r>
      <w:r w:rsidRPr="00C74496">
        <w:rPr>
          <w:rFonts w:ascii="Times" w:hAnsi="Times"/>
        </w:rPr>
        <w:t>所有工作平台上都安装了护栏、中轨和踢脚板</w:t>
      </w:r>
    </w:p>
    <w:p w:rsidR="00C74496" w:rsidRDefault="00C74496" w:rsidP="00C74496">
      <w:pPr>
        <w:spacing w:line="480" w:lineRule="auto"/>
        <w:rPr>
          <w:rFonts w:ascii="Times" w:hAnsi="Times"/>
        </w:rPr>
      </w:pPr>
      <w:r w:rsidRPr="00C74496">
        <w:rPr>
          <w:rFonts w:ascii="Times" w:hAnsi="Times"/>
        </w:rPr>
        <w:t>脚手架工作面</w:t>
      </w:r>
      <w:r w:rsidRPr="00C74496">
        <w:rPr>
          <w:rFonts w:ascii="Times" w:hAnsi="Times"/>
        </w:rPr>
        <w:t>1</w:t>
      </w:r>
      <w:r w:rsidRPr="00C74496">
        <w:rPr>
          <w:rFonts w:ascii="Times" w:hAnsi="Times"/>
        </w:rPr>
        <w:t>米处必须设置护栏。对于任何工作平台，脚手架板和两个扶手必须在扶手之间的最大间距为</w:t>
      </w:r>
      <w:r w:rsidRPr="00C74496">
        <w:rPr>
          <w:rFonts w:ascii="Times" w:hAnsi="Times"/>
        </w:rPr>
        <w:t>4mm</w:t>
      </w:r>
      <w:r w:rsidRPr="00C74496">
        <w:rPr>
          <w:rFonts w:ascii="Times" w:hAnsi="Times"/>
        </w:rPr>
        <w:t>至</w:t>
      </w:r>
      <w:r w:rsidRPr="00C74496">
        <w:rPr>
          <w:rFonts w:ascii="Times" w:hAnsi="Times"/>
        </w:rPr>
        <w:t>450mm</w:t>
      </w:r>
      <w:r w:rsidRPr="00C74496">
        <w:rPr>
          <w:rFonts w:ascii="Times" w:hAnsi="Times"/>
        </w:rPr>
        <w:t>之间提供。</w:t>
      </w:r>
    </w:p>
    <w:p w:rsidR="00334C38" w:rsidRPr="00334C38" w:rsidRDefault="00334C38" w:rsidP="00334C38">
      <w:pPr>
        <w:pStyle w:val="Heading2"/>
      </w:pPr>
      <w:bookmarkStart w:id="45" w:name="_Toc32912862"/>
      <w:r w:rsidRPr="00334C38">
        <w:t>6.5。管钩脚手架</w:t>
      </w:r>
      <w:bookmarkEnd w:id="45"/>
    </w:p>
    <w:p w:rsidR="00334C38" w:rsidRPr="00334C38" w:rsidRDefault="00334C38" w:rsidP="00334C38">
      <w:pPr>
        <w:spacing w:line="480" w:lineRule="auto"/>
        <w:rPr>
          <w:rFonts w:ascii="Times" w:hAnsi="Times"/>
        </w:rPr>
      </w:pPr>
      <w:r w:rsidRPr="00334C38">
        <w:rPr>
          <w:rFonts w:ascii="Times" w:hAnsi="Times"/>
        </w:rPr>
        <w:t>管式脚手架和扣件式脚手架之所以这样命名，是因为它们是由由扣件装置连接的管子建造的。由于它们的强度，它们经常用于需要承载重物的地方，或用于设计、形状和</w:t>
      </w:r>
      <w:r w:rsidRPr="00334C38">
        <w:rPr>
          <w:rFonts w:ascii="Times" w:hAnsi="Times"/>
        </w:rPr>
        <w:lastRenderedPageBreak/>
        <w:t>位置不寻常的结构上。管钩式脚手架的多功能性使其能够在多种设置下进行多方向组装。</w:t>
      </w:r>
    </w:p>
    <w:p w:rsidR="00334C38" w:rsidRPr="00334C38" w:rsidRDefault="00334C38" w:rsidP="00334C38">
      <w:pPr>
        <w:spacing w:line="480" w:lineRule="auto"/>
        <w:rPr>
          <w:rFonts w:ascii="Times" w:hAnsi="Times"/>
        </w:rPr>
      </w:pPr>
      <w:r w:rsidRPr="00334C38">
        <w:rPr>
          <w:rFonts w:ascii="Times" w:hAnsi="Times"/>
        </w:rPr>
        <w:t>使用钢管和扣件脚手架时，应考虑用于形成脚手架的钢管和构件的直径和强度。钢管和铝管不得混装在同一脚手架内，但护栏、中轨或其他非结构件的构件除外。所用配件见</w:t>
      </w:r>
      <w:r w:rsidRPr="002A6350">
        <w:rPr>
          <w:rFonts w:ascii="Times" w:hAnsi="Times"/>
          <w:color w:val="4472C4" w:themeColor="accent1"/>
        </w:rPr>
        <w:t>附录</w:t>
      </w:r>
      <w:r w:rsidR="002A6350">
        <w:rPr>
          <w:rFonts w:ascii="Times" w:hAnsi="Times" w:hint="eastAsia"/>
          <w:color w:val="4472C4" w:themeColor="accent1"/>
        </w:rPr>
        <w:t>I</w:t>
      </w:r>
      <w:r w:rsidRPr="00334C38">
        <w:rPr>
          <w:rFonts w:ascii="Times" w:hAnsi="Times"/>
        </w:rPr>
        <w:t>。</w:t>
      </w:r>
    </w:p>
    <w:p w:rsidR="00334C38" w:rsidRPr="00334C38" w:rsidRDefault="00334C38" w:rsidP="00334C38">
      <w:pPr>
        <w:spacing w:line="480" w:lineRule="auto"/>
        <w:rPr>
          <w:rFonts w:ascii="Times" w:hAnsi="Times"/>
        </w:rPr>
      </w:pPr>
      <w:r w:rsidRPr="00334C38">
        <w:rPr>
          <w:rFonts w:ascii="Times" w:hAnsi="Times"/>
        </w:rPr>
        <w:t>对于采用普通钢管的脚手架，分析和设计应根据壁厚、钢管材料强度或两者同时考虑钢管的最不利组合。</w:t>
      </w:r>
    </w:p>
    <w:p w:rsidR="00334C38" w:rsidRPr="00334C38" w:rsidRDefault="00334C38" w:rsidP="00334C38">
      <w:pPr>
        <w:spacing w:line="480" w:lineRule="auto"/>
        <w:rPr>
          <w:rFonts w:ascii="Times" w:hAnsi="Times"/>
        </w:rPr>
      </w:pPr>
      <w:r w:rsidRPr="00334C38">
        <w:rPr>
          <w:rFonts w:ascii="Times" w:hAnsi="Times"/>
        </w:rPr>
        <w:t>除非用作标准，否则不同壁厚的管子不能通过插销或接头销或内部型端到端联接器相互连接，除非采取额外措施来确保接头的牢固，例如通过用连接在接头上的旋转耦合器固定短管（围巾），或通过固定缰绳。</w:t>
      </w:r>
    </w:p>
    <w:p w:rsidR="00334C38" w:rsidRPr="00334C38" w:rsidRDefault="00334C38" w:rsidP="00334C38">
      <w:pPr>
        <w:spacing w:line="480" w:lineRule="auto"/>
        <w:rPr>
          <w:rFonts w:ascii="Times" w:hAnsi="Times"/>
        </w:rPr>
      </w:pPr>
      <w:r w:rsidRPr="00334C38">
        <w:rPr>
          <w:rFonts w:ascii="Times" w:hAnsi="Times"/>
        </w:rPr>
        <w:t>与相邻构件采用直角耦合器。所有此类接头应在使用前由合格人员进行检查。</w:t>
      </w:r>
    </w:p>
    <w:p w:rsidR="00334C38" w:rsidRPr="00334C38" w:rsidRDefault="00334C38" w:rsidP="00334C38">
      <w:pPr>
        <w:spacing w:line="480" w:lineRule="auto"/>
        <w:rPr>
          <w:rFonts w:ascii="Times" w:hAnsi="Times"/>
        </w:rPr>
      </w:pPr>
      <w:r w:rsidRPr="00334C38">
        <w:rPr>
          <w:rFonts w:ascii="Times" w:hAnsi="Times"/>
        </w:rPr>
        <w:t>应定期检查金属管和车钩部件是否损坏，并特别注意压碎、变形、裂纹、腐蚀和开裂。</w:t>
      </w:r>
    </w:p>
    <w:p w:rsidR="00C74496" w:rsidRDefault="00334C38" w:rsidP="00334C38">
      <w:pPr>
        <w:spacing w:line="480" w:lineRule="auto"/>
        <w:rPr>
          <w:rFonts w:ascii="Times" w:hAnsi="Times"/>
        </w:rPr>
      </w:pPr>
      <w:r w:rsidRPr="00334C38">
        <w:rPr>
          <w:rFonts w:ascii="Times" w:hAnsi="Times"/>
        </w:rPr>
        <w:t>脚手架工作面</w:t>
      </w:r>
      <w:r w:rsidRPr="00334C38">
        <w:rPr>
          <w:rFonts w:ascii="Times" w:hAnsi="Times"/>
        </w:rPr>
        <w:t>1</w:t>
      </w:r>
      <w:r w:rsidRPr="00334C38">
        <w:rPr>
          <w:rFonts w:ascii="Times" w:hAnsi="Times"/>
        </w:rPr>
        <w:t>米处必须设置护栏。对于任何工作平台，必须设置脚趾板和两个扶手，扶手之间的最大间隙为</w:t>
      </w:r>
      <w:r w:rsidRPr="00334C38">
        <w:rPr>
          <w:rFonts w:ascii="Times" w:hAnsi="Times"/>
        </w:rPr>
        <w:t>4mm</w:t>
      </w:r>
      <w:r w:rsidRPr="00334C38">
        <w:rPr>
          <w:rFonts w:ascii="Times" w:hAnsi="Times"/>
        </w:rPr>
        <w:t>至</w:t>
      </w:r>
      <w:r w:rsidRPr="00334C38">
        <w:rPr>
          <w:rFonts w:ascii="Times" w:hAnsi="Times"/>
        </w:rPr>
        <w:t>450mm</w:t>
      </w:r>
      <w:r w:rsidRPr="00334C38">
        <w:rPr>
          <w:rFonts w:ascii="Times" w:hAnsi="Times"/>
        </w:rPr>
        <w:t>。</w:t>
      </w:r>
    </w:p>
    <w:p w:rsidR="002A6350" w:rsidRPr="002A6350" w:rsidRDefault="002A6350" w:rsidP="002A6350">
      <w:pPr>
        <w:pStyle w:val="Heading2"/>
      </w:pPr>
      <w:bookmarkStart w:id="46" w:name="_Toc32912863"/>
      <w:r w:rsidRPr="002A6350">
        <w:t>6.6。悬式脚手架</w:t>
      </w:r>
      <w:bookmarkEnd w:id="46"/>
    </w:p>
    <w:p w:rsidR="002A6350" w:rsidRPr="002A6350" w:rsidRDefault="002A6350" w:rsidP="002A6350">
      <w:pPr>
        <w:spacing w:line="480" w:lineRule="auto"/>
        <w:rPr>
          <w:rFonts w:ascii="Times" w:hAnsi="Times"/>
        </w:rPr>
      </w:pPr>
      <w:r w:rsidRPr="002A6350">
        <w:rPr>
          <w:rFonts w:ascii="Times" w:hAnsi="Times"/>
        </w:rPr>
        <w:t>悬挂式脚手架是一种独立的脚手架，它悬挂在另一个永久性结构上，但在使用时不能升降。</w:t>
      </w:r>
    </w:p>
    <w:p w:rsidR="002A6350" w:rsidRPr="002A6350" w:rsidRDefault="002A6350" w:rsidP="002A6350">
      <w:pPr>
        <w:spacing w:line="480" w:lineRule="auto"/>
        <w:rPr>
          <w:rFonts w:ascii="Times" w:hAnsi="Times"/>
        </w:rPr>
      </w:pPr>
      <w:r w:rsidRPr="002A6350">
        <w:rPr>
          <w:rFonts w:ascii="Times" w:hAnsi="Times"/>
        </w:rPr>
        <w:t>悬挂式脚手架应采取下列控制措施：</w:t>
      </w:r>
    </w:p>
    <w:p w:rsidR="002A6350" w:rsidRPr="002A6350" w:rsidRDefault="002A6350" w:rsidP="00822CAD">
      <w:pPr>
        <w:pStyle w:val="ListParagraph"/>
        <w:numPr>
          <w:ilvl w:val="0"/>
          <w:numId w:val="41"/>
        </w:numPr>
        <w:spacing w:line="480" w:lineRule="auto"/>
        <w:ind w:left="360"/>
        <w:rPr>
          <w:rFonts w:ascii="Times" w:hAnsi="Times"/>
        </w:rPr>
      </w:pPr>
      <w:r w:rsidRPr="002A6350">
        <w:rPr>
          <w:rFonts w:ascii="Times" w:hAnsi="Times"/>
        </w:rPr>
        <w:t>合格人员应批准悬挂脚手架从结构上悬挂时的使用，以验证其承受悬挂脚手架荷载的能力</w:t>
      </w:r>
    </w:p>
    <w:p w:rsidR="002A6350" w:rsidRPr="002A6350" w:rsidRDefault="002A6350" w:rsidP="00822CAD">
      <w:pPr>
        <w:pStyle w:val="ListParagraph"/>
        <w:numPr>
          <w:ilvl w:val="0"/>
          <w:numId w:val="41"/>
        </w:numPr>
        <w:spacing w:line="480" w:lineRule="auto"/>
        <w:ind w:left="360"/>
        <w:rPr>
          <w:rFonts w:ascii="Times" w:hAnsi="Times"/>
        </w:rPr>
      </w:pPr>
      <w:r w:rsidRPr="002A6350">
        <w:rPr>
          <w:rFonts w:ascii="Times" w:hAnsi="Times"/>
        </w:rPr>
        <w:t>悬挂脚手架计划应包括有关梁夹位置的信息</w:t>
      </w:r>
    </w:p>
    <w:p w:rsidR="002A6350" w:rsidRPr="002A6350" w:rsidRDefault="002A6350" w:rsidP="00822CAD">
      <w:pPr>
        <w:pStyle w:val="ListParagraph"/>
        <w:numPr>
          <w:ilvl w:val="0"/>
          <w:numId w:val="41"/>
        </w:numPr>
        <w:spacing w:line="480" w:lineRule="auto"/>
        <w:ind w:left="360"/>
        <w:rPr>
          <w:rFonts w:ascii="Times" w:hAnsi="Times"/>
        </w:rPr>
      </w:pPr>
      <w:r w:rsidRPr="002A6350">
        <w:rPr>
          <w:rFonts w:ascii="Times" w:hAnsi="Times"/>
        </w:rPr>
        <w:t>如果要使用悬臂式悬挂钻机，应包括如何建造和固定钻机的信息</w:t>
      </w:r>
    </w:p>
    <w:p w:rsidR="002A6350" w:rsidRPr="002A6350" w:rsidRDefault="002A6350" w:rsidP="00822CAD">
      <w:pPr>
        <w:pStyle w:val="ListParagraph"/>
        <w:numPr>
          <w:ilvl w:val="0"/>
          <w:numId w:val="41"/>
        </w:numPr>
        <w:spacing w:line="480" w:lineRule="auto"/>
        <w:ind w:left="360"/>
        <w:rPr>
          <w:rFonts w:ascii="Times" w:hAnsi="Times"/>
        </w:rPr>
      </w:pPr>
      <w:r w:rsidRPr="002A6350">
        <w:rPr>
          <w:rFonts w:ascii="Times" w:hAnsi="Times"/>
        </w:rPr>
        <w:lastRenderedPageBreak/>
        <w:t>所有垂直悬挂管应在悬挂点和平台下方配备梁夹耦合器</w:t>
      </w:r>
    </w:p>
    <w:p w:rsidR="00456E41" w:rsidRDefault="002A6350" w:rsidP="00822CAD">
      <w:pPr>
        <w:pStyle w:val="ListParagraph"/>
        <w:numPr>
          <w:ilvl w:val="0"/>
          <w:numId w:val="41"/>
        </w:numPr>
        <w:spacing w:line="480" w:lineRule="auto"/>
        <w:ind w:left="360"/>
        <w:rPr>
          <w:rFonts w:ascii="Times" w:hAnsi="Times"/>
        </w:rPr>
      </w:pPr>
      <w:r w:rsidRPr="002A6350">
        <w:rPr>
          <w:rFonts w:ascii="Times" w:hAnsi="Times"/>
        </w:rPr>
        <w:t>任何悬挂式脚手架在安装和使用前应由合格人员进行风险评估。</w:t>
      </w:r>
    </w:p>
    <w:p w:rsidR="00D04E50" w:rsidRPr="00D04E50" w:rsidRDefault="00D04E50" w:rsidP="00D04E50">
      <w:pPr>
        <w:pStyle w:val="Heading2"/>
      </w:pPr>
      <w:bookmarkStart w:id="47" w:name="_Toc32912864"/>
      <w:r w:rsidRPr="00D04E50">
        <w:t>6.7。特殊脚手架</w:t>
      </w:r>
      <w:bookmarkEnd w:id="47"/>
    </w:p>
    <w:p w:rsidR="00D04E50" w:rsidRPr="00D04E50" w:rsidRDefault="00D04E50" w:rsidP="00D04E50">
      <w:pPr>
        <w:spacing w:line="480" w:lineRule="auto"/>
        <w:rPr>
          <w:rFonts w:ascii="Times" w:hAnsi="Times"/>
          <w:u w:val="single"/>
        </w:rPr>
      </w:pPr>
      <w:r w:rsidRPr="00D04E50">
        <w:rPr>
          <w:rFonts w:ascii="Times" w:hAnsi="Times"/>
          <w:u w:val="single"/>
        </w:rPr>
        <w:t>悬臂式脚手架</w:t>
      </w:r>
    </w:p>
    <w:p w:rsidR="00D04E50" w:rsidRPr="00D04E50" w:rsidRDefault="00D04E50" w:rsidP="00D04E50">
      <w:pPr>
        <w:spacing w:line="480" w:lineRule="auto"/>
        <w:rPr>
          <w:rFonts w:ascii="Times" w:hAnsi="Times"/>
        </w:rPr>
      </w:pPr>
      <w:r w:rsidRPr="00D04E50">
        <w:rPr>
          <w:rFonts w:ascii="Times" w:hAnsi="Times"/>
        </w:rPr>
        <w:t>悬臂脚手架是由悬臂承重构件支撑的脚手架。</w:t>
      </w:r>
    </w:p>
    <w:p w:rsidR="00D04E50" w:rsidRPr="00D04E50" w:rsidRDefault="00D04E50" w:rsidP="00D04E50">
      <w:pPr>
        <w:spacing w:line="480" w:lineRule="auto"/>
        <w:rPr>
          <w:rFonts w:ascii="Times" w:hAnsi="Times"/>
        </w:rPr>
      </w:pPr>
      <w:r w:rsidRPr="00D04E50">
        <w:rPr>
          <w:rFonts w:ascii="Times" w:hAnsi="Times"/>
        </w:rPr>
        <w:t>悬臂式脚手架应采取以下风险控制措施：</w:t>
      </w:r>
    </w:p>
    <w:p w:rsidR="00D04E50" w:rsidRPr="00D04E50" w:rsidRDefault="00D04E50" w:rsidP="00822CAD">
      <w:pPr>
        <w:pStyle w:val="ListParagraph"/>
        <w:numPr>
          <w:ilvl w:val="0"/>
          <w:numId w:val="42"/>
        </w:numPr>
        <w:spacing w:line="480" w:lineRule="auto"/>
        <w:rPr>
          <w:rFonts w:ascii="Times" w:hAnsi="Times"/>
        </w:rPr>
      </w:pPr>
      <w:r w:rsidRPr="00D04E50">
        <w:rPr>
          <w:rFonts w:ascii="Times" w:hAnsi="Times"/>
        </w:rPr>
        <w:t>悬臂梁的设计和位置符合工程师的要求和脚手架计划</w:t>
      </w:r>
    </w:p>
    <w:p w:rsidR="00D04E50" w:rsidRPr="00D04E50" w:rsidRDefault="00D04E50" w:rsidP="00822CAD">
      <w:pPr>
        <w:pStyle w:val="ListParagraph"/>
        <w:numPr>
          <w:ilvl w:val="0"/>
          <w:numId w:val="42"/>
        </w:numPr>
        <w:spacing w:line="480" w:lineRule="auto"/>
        <w:rPr>
          <w:rFonts w:ascii="Times" w:hAnsi="Times"/>
        </w:rPr>
      </w:pPr>
      <w:r w:rsidRPr="00D04E50">
        <w:rPr>
          <w:rFonts w:ascii="Times" w:hAnsi="Times"/>
        </w:rPr>
        <w:t>确保合格人员证明支撑结构能够支撑悬臂脚手架</w:t>
      </w:r>
    </w:p>
    <w:p w:rsidR="00D04E50" w:rsidRPr="00D04E50" w:rsidRDefault="00D04E50" w:rsidP="00822CAD">
      <w:pPr>
        <w:pStyle w:val="ListParagraph"/>
        <w:numPr>
          <w:ilvl w:val="0"/>
          <w:numId w:val="42"/>
        </w:numPr>
        <w:spacing w:line="480" w:lineRule="auto"/>
        <w:rPr>
          <w:rFonts w:ascii="Times" w:hAnsi="Times"/>
        </w:rPr>
      </w:pPr>
      <w:r w:rsidRPr="00D04E50">
        <w:rPr>
          <w:rFonts w:ascii="Times" w:hAnsi="Times"/>
        </w:rPr>
        <w:t>使用以下优选的方法将悬臂梁的内侧长度固定到结构席：</w:t>
      </w:r>
    </w:p>
    <w:p w:rsidR="00D04E50" w:rsidRPr="00D04E50" w:rsidRDefault="00D04E50" w:rsidP="00822CAD">
      <w:pPr>
        <w:pStyle w:val="ListParagraph"/>
        <w:numPr>
          <w:ilvl w:val="0"/>
          <w:numId w:val="43"/>
        </w:numPr>
        <w:spacing w:line="480" w:lineRule="auto"/>
        <w:rPr>
          <w:rFonts w:ascii="Times" w:hAnsi="Times"/>
        </w:rPr>
      </w:pPr>
      <w:r w:rsidRPr="00D04E50">
        <w:rPr>
          <w:rFonts w:ascii="Times" w:hAnsi="Times"/>
        </w:rPr>
        <w:t>席用固定的固定方法（例如，</w:t>
      </w:r>
      <w:r w:rsidRPr="00D04E50">
        <w:rPr>
          <w:rFonts w:ascii="Times" w:hAnsi="Times"/>
        </w:rPr>
        <w:t>U</w:t>
      </w:r>
      <w:r w:rsidRPr="00D04E50">
        <w:rPr>
          <w:rFonts w:ascii="Times" w:hAnsi="Times"/>
        </w:rPr>
        <w:t>型螺栓安装在梁上并穿过混凝土楼板）将梁固定在地板下面。</w:t>
      </w:r>
    </w:p>
    <w:p w:rsidR="00D04E50" w:rsidRPr="00D04E50" w:rsidRDefault="00D04E50" w:rsidP="00822CAD">
      <w:pPr>
        <w:pStyle w:val="ListParagraph"/>
        <w:numPr>
          <w:ilvl w:val="0"/>
          <w:numId w:val="43"/>
        </w:numPr>
        <w:spacing w:line="480" w:lineRule="auto"/>
        <w:rPr>
          <w:rFonts w:ascii="Times" w:hAnsi="Times"/>
        </w:rPr>
      </w:pPr>
      <w:r w:rsidRPr="00D04E50">
        <w:rPr>
          <w:rFonts w:ascii="Segoe UI Symbol" w:hAnsi="Segoe UI Symbol" w:cs="Segoe UI Symbol"/>
        </w:rPr>
        <w:t>❖</w:t>
      </w:r>
      <w:r w:rsidRPr="00D04E50">
        <w:rPr>
          <w:rFonts w:ascii="Times" w:hAnsi="Times"/>
        </w:rPr>
        <w:t>在横梁上使用配重</w:t>
      </w:r>
    </w:p>
    <w:p w:rsidR="00D04E50" w:rsidRPr="00D04E50" w:rsidRDefault="00D04E50" w:rsidP="00822CAD">
      <w:pPr>
        <w:pStyle w:val="ListParagraph"/>
        <w:numPr>
          <w:ilvl w:val="0"/>
          <w:numId w:val="43"/>
        </w:numPr>
        <w:spacing w:line="480" w:lineRule="auto"/>
        <w:rPr>
          <w:rFonts w:ascii="Times" w:hAnsi="Times"/>
        </w:rPr>
      </w:pPr>
      <w:r w:rsidRPr="00D04E50">
        <w:rPr>
          <w:rFonts w:ascii="Segoe UI Symbol" w:hAnsi="Segoe UI Symbol" w:cs="Segoe UI Symbol"/>
        </w:rPr>
        <w:t>❖</w:t>
      </w:r>
      <w:r w:rsidRPr="00D04E50">
        <w:rPr>
          <w:rFonts w:ascii="Times" w:hAnsi="Times"/>
        </w:rPr>
        <w:t>将支柱安装到梁的顶部和上面地板的底部。确保支柱固定，防止移位</w:t>
      </w:r>
    </w:p>
    <w:p w:rsidR="00D04E50" w:rsidRPr="00D04E50" w:rsidRDefault="00D04E50" w:rsidP="00822CAD">
      <w:pPr>
        <w:pStyle w:val="ListParagraph"/>
        <w:numPr>
          <w:ilvl w:val="0"/>
          <w:numId w:val="44"/>
        </w:numPr>
        <w:spacing w:line="480" w:lineRule="auto"/>
        <w:rPr>
          <w:rFonts w:ascii="Times" w:hAnsi="Times"/>
        </w:rPr>
      </w:pPr>
      <w:r w:rsidRPr="00D04E50">
        <w:rPr>
          <w:rFonts w:ascii="Times" w:hAnsi="Times"/>
        </w:rPr>
        <w:t>任何悬臂脚手架在安装和使用前，应由合格人员进行风险评估。</w:t>
      </w:r>
    </w:p>
    <w:p w:rsidR="00D04E50" w:rsidRPr="00D04E50" w:rsidRDefault="00D04E50" w:rsidP="00D04E50">
      <w:pPr>
        <w:pStyle w:val="Heading2"/>
      </w:pPr>
      <w:bookmarkStart w:id="48" w:name="_Toc32912865"/>
      <w:r w:rsidRPr="00D04E50">
        <w:t>6.8。拆除脚手架，包括支撑工程</w:t>
      </w:r>
      <w:bookmarkEnd w:id="48"/>
    </w:p>
    <w:p w:rsidR="00D04E50" w:rsidRPr="00D04E50" w:rsidRDefault="00D04E50" w:rsidP="00D04E50">
      <w:pPr>
        <w:spacing w:line="480" w:lineRule="auto"/>
        <w:rPr>
          <w:rFonts w:ascii="Times" w:hAnsi="Times"/>
        </w:rPr>
      </w:pPr>
      <w:r w:rsidRPr="00D04E50">
        <w:rPr>
          <w:rFonts w:ascii="Times" w:hAnsi="Times"/>
        </w:rPr>
        <w:t>拆除作业期间，至少应使用重型或特殊用途脚手架，以容纳移位的材料，或为工人提供安全的工作平台和边缘保护。</w:t>
      </w:r>
    </w:p>
    <w:p w:rsidR="00D04E50" w:rsidRPr="00D04E50" w:rsidRDefault="00D04E50" w:rsidP="00D04E50">
      <w:pPr>
        <w:spacing w:line="480" w:lineRule="auto"/>
        <w:rPr>
          <w:rFonts w:ascii="Times" w:hAnsi="Times"/>
        </w:rPr>
      </w:pPr>
    </w:p>
    <w:p w:rsidR="00D04E50" w:rsidRPr="00D04E50" w:rsidRDefault="00D04E50" w:rsidP="00D04E50">
      <w:pPr>
        <w:spacing w:line="480" w:lineRule="auto"/>
        <w:rPr>
          <w:rFonts w:ascii="Times" w:hAnsi="Times"/>
        </w:rPr>
      </w:pPr>
      <w:r w:rsidRPr="00D04E50">
        <w:rPr>
          <w:rFonts w:ascii="Times" w:hAnsi="Times"/>
        </w:rPr>
        <w:t>影响拆除脚手架稳定性的因素有：</w:t>
      </w:r>
    </w:p>
    <w:p w:rsidR="00D04E50" w:rsidRPr="00D04E50" w:rsidRDefault="00D04E50" w:rsidP="00822CAD">
      <w:pPr>
        <w:pStyle w:val="ListParagraph"/>
        <w:numPr>
          <w:ilvl w:val="0"/>
          <w:numId w:val="45"/>
        </w:numPr>
        <w:spacing w:line="480" w:lineRule="auto"/>
        <w:rPr>
          <w:rFonts w:ascii="Times" w:hAnsi="Times"/>
        </w:rPr>
      </w:pPr>
      <w:r w:rsidRPr="00D04E50">
        <w:rPr>
          <w:rFonts w:ascii="Times" w:hAnsi="Times"/>
        </w:rPr>
        <w:t>拆除的材料移到脚手架上所施加的荷载</w:t>
      </w:r>
    </w:p>
    <w:p w:rsidR="00D04E50" w:rsidRPr="00D04E50" w:rsidRDefault="00D04E50" w:rsidP="00822CAD">
      <w:pPr>
        <w:pStyle w:val="ListParagraph"/>
        <w:numPr>
          <w:ilvl w:val="0"/>
          <w:numId w:val="45"/>
        </w:numPr>
        <w:spacing w:line="480" w:lineRule="auto"/>
        <w:rPr>
          <w:rFonts w:ascii="Times" w:hAnsi="Times"/>
        </w:rPr>
      </w:pPr>
      <w:r w:rsidRPr="00D04E50">
        <w:rPr>
          <w:rFonts w:ascii="Times" w:hAnsi="Times"/>
        </w:rPr>
        <w:t>作用在脚手架表面安全壳板上的风力</w:t>
      </w:r>
    </w:p>
    <w:p w:rsidR="00D04E50" w:rsidRPr="00D04E50" w:rsidRDefault="00D04E50" w:rsidP="00822CAD">
      <w:pPr>
        <w:pStyle w:val="ListParagraph"/>
        <w:numPr>
          <w:ilvl w:val="0"/>
          <w:numId w:val="45"/>
        </w:numPr>
        <w:spacing w:line="480" w:lineRule="auto"/>
        <w:rPr>
          <w:rFonts w:ascii="Times" w:hAnsi="Times"/>
        </w:rPr>
      </w:pPr>
      <w:r w:rsidRPr="00D04E50">
        <w:rPr>
          <w:rFonts w:ascii="Times" w:hAnsi="Times"/>
        </w:rPr>
        <w:t>通过毛细吸引在安全壳板中保持水分</w:t>
      </w:r>
    </w:p>
    <w:p w:rsidR="00D04E50" w:rsidRPr="00D04E50" w:rsidRDefault="00D04E50" w:rsidP="00822CAD">
      <w:pPr>
        <w:pStyle w:val="ListParagraph"/>
        <w:numPr>
          <w:ilvl w:val="0"/>
          <w:numId w:val="45"/>
        </w:numPr>
        <w:spacing w:line="480" w:lineRule="auto"/>
        <w:rPr>
          <w:rFonts w:ascii="Times" w:hAnsi="Times"/>
        </w:rPr>
      </w:pPr>
      <w:r w:rsidRPr="00D04E50">
        <w:rPr>
          <w:rFonts w:ascii="Times" w:hAnsi="Times"/>
        </w:rPr>
        <w:lastRenderedPageBreak/>
        <w:t>逐步移除影响脚手架上部横向稳定性的建筑构件</w:t>
      </w:r>
    </w:p>
    <w:p w:rsidR="00D04E50" w:rsidRPr="00D04E50" w:rsidRDefault="00D04E50" w:rsidP="00822CAD">
      <w:pPr>
        <w:pStyle w:val="ListParagraph"/>
        <w:numPr>
          <w:ilvl w:val="0"/>
          <w:numId w:val="45"/>
        </w:numPr>
        <w:spacing w:line="480" w:lineRule="auto"/>
        <w:rPr>
          <w:rFonts w:ascii="Times" w:hAnsi="Times"/>
        </w:rPr>
      </w:pPr>
      <w:r w:rsidRPr="00D04E50">
        <w:rPr>
          <w:rFonts w:ascii="Times" w:hAnsi="Times"/>
        </w:rPr>
        <w:t>逐步拆除拉杆和脚手架</w:t>
      </w:r>
    </w:p>
    <w:p w:rsidR="00D04E50" w:rsidRPr="00D04E50" w:rsidRDefault="00D04E50" w:rsidP="00D04E50">
      <w:pPr>
        <w:spacing w:line="480" w:lineRule="auto"/>
        <w:rPr>
          <w:rFonts w:ascii="Times" w:hAnsi="Times"/>
        </w:rPr>
      </w:pPr>
      <w:r w:rsidRPr="00D04E50">
        <w:rPr>
          <w:rFonts w:ascii="Times" w:hAnsi="Times"/>
        </w:rPr>
        <w:t>拆除脚手架应采取以下风险控制措施：</w:t>
      </w:r>
    </w:p>
    <w:p w:rsidR="00D04E50" w:rsidRPr="00D04E50" w:rsidRDefault="00D04E50" w:rsidP="00822CAD">
      <w:pPr>
        <w:pStyle w:val="ListParagraph"/>
        <w:numPr>
          <w:ilvl w:val="0"/>
          <w:numId w:val="46"/>
        </w:numPr>
        <w:spacing w:line="480" w:lineRule="auto"/>
        <w:rPr>
          <w:rFonts w:ascii="Times" w:hAnsi="Times"/>
        </w:rPr>
      </w:pPr>
      <w:r w:rsidRPr="00D04E50">
        <w:rPr>
          <w:rFonts w:ascii="Times" w:hAnsi="Times"/>
        </w:rPr>
        <w:t>脚手架拉杆的垂直间距可能必须减小，以便于拆除周期</w:t>
      </w:r>
    </w:p>
    <w:p w:rsidR="00D04E50" w:rsidRPr="00D04E50" w:rsidRDefault="00D04E50" w:rsidP="00822CAD">
      <w:pPr>
        <w:pStyle w:val="ListParagraph"/>
        <w:numPr>
          <w:ilvl w:val="0"/>
          <w:numId w:val="46"/>
        </w:numPr>
        <w:spacing w:line="480" w:lineRule="auto"/>
        <w:rPr>
          <w:rFonts w:ascii="Times" w:hAnsi="Times"/>
        </w:rPr>
      </w:pPr>
      <w:r w:rsidRPr="00D04E50">
        <w:rPr>
          <w:rFonts w:ascii="Times" w:hAnsi="Times"/>
        </w:rPr>
        <w:t>应在脚手架内表面安装防护板，以将任何材料转移到建筑物中。这减少了脚手架超载的可能性</w:t>
      </w:r>
    </w:p>
    <w:p w:rsidR="00D04E50" w:rsidRPr="00D04E50" w:rsidRDefault="00D04E50" w:rsidP="00822CAD">
      <w:pPr>
        <w:pStyle w:val="ListParagraph"/>
        <w:numPr>
          <w:ilvl w:val="0"/>
          <w:numId w:val="46"/>
        </w:numPr>
        <w:spacing w:line="480" w:lineRule="auto"/>
        <w:rPr>
          <w:rFonts w:ascii="Times" w:hAnsi="Times"/>
        </w:rPr>
      </w:pPr>
      <w:r w:rsidRPr="00D04E50">
        <w:rPr>
          <w:rFonts w:ascii="Times" w:hAnsi="Times"/>
        </w:rPr>
        <w:t>确保脚手架按照拆除工作逐步拆除</w:t>
      </w:r>
    </w:p>
    <w:p w:rsidR="00D04E50" w:rsidRPr="00D04E50" w:rsidRDefault="00D04E50" w:rsidP="00822CAD">
      <w:pPr>
        <w:pStyle w:val="ListParagraph"/>
        <w:numPr>
          <w:ilvl w:val="0"/>
          <w:numId w:val="46"/>
        </w:numPr>
        <w:spacing w:line="480" w:lineRule="auto"/>
        <w:rPr>
          <w:rFonts w:ascii="Times" w:hAnsi="Times"/>
        </w:rPr>
      </w:pPr>
      <w:r w:rsidRPr="00D04E50">
        <w:rPr>
          <w:rFonts w:ascii="Times" w:hAnsi="Times"/>
        </w:rPr>
        <w:t>应固定脚手架木板，以防止掉落的碎片移位</w:t>
      </w:r>
    </w:p>
    <w:p w:rsidR="00D04E50" w:rsidRPr="00D04E50" w:rsidRDefault="00D04E50" w:rsidP="00822CAD">
      <w:pPr>
        <w:pStyle w:val="ListParagraph"/>
        <w:numPr>
          <w:ilvl w:val="0"/>
          <w:numId w:val="46"/>
        </w:numPr>
        <w:spacing w:line="480" w:lineRule="auto"/>
        <w:rPr>
          <w:rFonts w:ascii="Times" w:hAnsi="Times"/>
        </w:rPr>
      </w:pPr>
      <w:r w:rsidRPr="00D04E50">
        <w:rPr>
          <w:rFonts w:ascii="Times" w:hAnsi="Times"/>
        </w:rPr>
        <w:t>当使用脚手架进行此项活动时，主管人员应考虑具体的设计标准</w:t>
      </w:r>
    </w:p>
    <w:p w:rsidR="00456E41" w:rsidRDefault="00D04E50" w:rsidP="00822CAD">
      <w:pPr>
        <w:pStyle w:val="ListParagraph"/>
        <w:numPr>
          <w:ilvl w:val="0"/>
          <w:numId w:val="46"/>
        </w:numPr>
        <w:spacing w:line="480" w:lineRule="auto"/>
        <w:rPr>
          <w:rFonts w:ascii="Times" w:hAnsi="Times"/>
        </w:rPr>
      </w:pPr>
      <w:r w:rsidRPr="00D04E50">
        <w:rPr>
          <w:rFonts w:ascii="Times" w:hAnsi="Times"/>
        </w:rPr>
        <w:t>任何拆除脚手架（包括支撑工程）应在施工和使用前进行风险评估。</w:t>
      </w:r>
    </w:p>
    <w:p w:rsidR="00D01CF0" w:rsidRPr="00D01CF0" w:rsidRDefault="00D01CF0" w:rsidP="00D01CF0">
      <w:pPr>
        <w:pStyle w:val="Heading2"/>
      </w:pPr>
      <w:bookmarkStart w:id="49" w:name="_Toc32912866"/>
      <w:r w:rsidRPr="00D01CF0">
        <w:t>6.9。安全网和外围网</w:t>
      </w:r>
      <w:bookmarkEnd w:id="49"/>
    </w:p>
    <w:p w:rsidR="00D01CF0" w:rsidRPr="00D01CF0" w:rsidRDefault="00D01CF0" w:rsidP="00D01CF0">
      <w:pPr>
        <w:spacing w:line="480" w:lineRule="auto"/>
        <w:rPr>
          <w:rFonts w:ascii="Times" w:hAnsi="Times"/>
        </w:rPr>
      </w:pPr>
      <w:r w:rsidRPr="00D01CF0">
        <w:rPr>
          <w:rFonts w:ascii="Times" w:hAnsi="Times"/>
        </w:rPr>
        <w:t>每个安全网均须附连在可能坠落的范围以外的足够锚地或支承上，并须以足以防止坠落至任何表面或物体的高度予以支承。每个安全网均须符合任何有关的国际标准。</w:t>
      </w:r>
    </w:p>
    <w:p w:rsidR="00D01CF0" w:rsidRPr="00D01CF0" w:rsidRDefault="00D01CF0" w:rsidP="00D01CF0">
      <w:pPr>
        <w:spacing w:line="480" w:lineRule="auto"/>
        <w:rPr>
          <w:rFonts w:ascii="Times" w:hAnsi="Times"/>
        </w:rPr>
      </w:pPr>
      <w:r w:rsidRPr="00D01CF0">
        <w:rPr>
          <w:rFonts w:ascii="Times" w:hAnsi="Times"/>
        </w:rPr>
        <w:t>在施工活动可能对行人或者车辆交通造成坠落物危害的区域内搭设脚手架的，应当使用围网将脚手架围起来。</w:t>
      </w:r>
    </w:p>
    <w:p w:rsidR="00D01CF0" w:rsidRDefault="00D01CF0" w:rsidP="00D01CF0">
      <w:pPr>
        <w:spacing w:line="480" w:lineRule="auto"/>
        <w:rPr>
          <w:rFonts w:ascii="Times" w:hAnsi="Times"/>
        </w:rPr>
      </w:pPr>
      <w:r w:rsidRPr="00D01CF0">
        <w:rPr>
          <w:rFonts w:ascii="Times" w:hAnsi="Times"/>
        </w:rPr>
        <w:t>每个安全网或安全网的组合应具有足够的尺寸和强度，并且必须提供给可能坠落的区域。不应安装损坏的安全网和外围网。安全网和外围网应在每次安装前由指定人员进行检查。</w:t>
      </w:r>
    </w:p>
    <w:p w:rsidR="00D04E50" w:rsidRDefault="00D01CF0" w:rsidP="00D01CF0">
      <w:pPr>
        <w:spacing w:line="480" w:lineRule="auto"/>
        <w:jc w:val="center"/>
        <w:rPr>
          <w:rFonts w:ascii="Times" w:hAnsi="Times"/>
        </w:rPr>
      </w:pPr>
      <w:r>
        <w:rPr>
          <w:rFonts w:ascii="Times" w:hAnsi="Times" w:hint="eastAsia"/>
          <w:noProof/>
        </w:rPr>
        <w:lastRenderedPageBreak/>
        <w:drawing>
          <wp:inline distT="0" distB="0" distL="0" distR="0">
            <wp:extent cx="3111990" cy="2164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20-02-14 at 9.57.15 AM.png"/>
                    <pic:cNvPicPr/>
                  </pic:nvPicPr>
                  <pic:blipFill>
                    <a:blip r:embed="rId16">
                      <a:extLst>
                        <a:ext uri="{28A0092B-C50C-407E-A947-70E740481C1C}">
                          <a14:useLocalDpi xmlns:a14="http://schemas.microsoft.com/office/drawing/2010/main" val="0"/>
                        </a:ext>
                      </a:extLst>
                    </a:blip>
                    <a:stretch>
                      <a:fillRect/>
                    </a:stretch>
                  </pic:blipFill>
                  <pic:spPr>
                    <a:xfrm>
                      <a:off x="0" y="0"/>
                      <a:ext cx="3115268" cy="2166310"/>
                    </a:xfrm>
                    <a:prstGeom prst="rect">
                      <a:avLst/>
                    </a:prstGeom>
                  </pic:spPr>
                </pic:pic>
              </a:graphicData>
            </a:graphic>
          </wp:inline>
        </w:drawing>
      </w:r>
    </w:p>
    <w:p w:rsidR="00D01CF0" w:rsidRPr="00D01CF0" w:rsidRDefault="00D01CF0" w:rsidP="003E4429">
      <w:pPr>
        <w:pStyle w:val="Heading4"/>
      </w:pPr>
      <w:r w:rsidRPr="00D01CF0">
        <w:t>图</w:t>
      </w:r>
      <w:r w:rsidRPr="00D01CF0">
        <w:t>8</w:t>
      </w:r>
      <w:r w:rsidRPr="00D01CF0">
        <w:t>：脚手架周围使用安全网</w:t>
      </w:r>
    </w:p>
    <w:p w:rsidR="00D01CF0" w:rsidRPr="00D01CF0" w:rsidRDefault="00D01CF0" w:rsidP="00D01CF0">
      <w:pPr>
        <w:spacing w:line="480" w:lineRule="auto"/>
        <w:rPr>
          <w:rFonts w:ascii="Times" w:hAnsi="Times"/>
        </w:rPr>
      </w:pPr>
      <w:r w:rsidRPr="00D01CF0">
        <w:rPr>
          <w:rFonts w:ascii="Times" w:hAnsi="Times"/>
        </w:rPr>
        <w:t>安全网、外围网及其支架应在每次安装后每天进行检查。</w:t>
      </w:r>
    </w:p>
    <w:p w:rsidR="00D01CF0" w:rsidRPr="00D01CF0" w:rsidRDefault="00D01CF0" w:rsidP="00D01CF0">
      <w:pPr>
        <w:pStyle w:val="Heading2"/>
      </w:pPr>
      <w:bookmarkStart w:id="50" w:name="_Toc32912867"/>
      <w:r w:rsidRPr="00D01CF0">
        <w:t>6.10。接球台</w:t>
      </w:r>
      <w:bookmarkEnd w:id="50"/>
    </w:p>
    <w:p w:rsidR="00D01CF0" w:rsidRPr="00D01CF0" w:rsidRDefault="00D01CF0" w:rsidP="00D01CF0">
      <w:pPr>
        <w:spacing w:line="480" w:lineRule="auto"/>
        <w:rPr>
          <w:rFonts w:ascii="Times" w:hAnsi="Times"/>
        </w:rPr>
      </w:pPr>
      <w:r w:rsidRPr="00D01CF0">
        <w:rPr>
          <w:rFonts w:ascii="Times" w:hAnsi="Times"/>
        </w:rPr>
        <w:t>应沿外墙外表面搭设挡水平台，以防止对下面的公众造成伤害。防坠平台可采用木材以外的材料制成，但此类材料的强度相同，且不会降低防坠材料的安全性。</w:t>
      </w:r>
    </w:p>
    <w:p w:rsidR="00D01CF0" w:rsidRDefault="00D01CF0" w:rsidP="00D01CF0">
      <w:pPr>
        <w:spacing w:line="480" w:lineRule="auto"/>
        <w:rPr>
          <w:rFonts w:ascii="Times" w:hAnsi="Times"/>
        </w:rPr>
      </w:pPr>
      <w:r w:rsidRPr="00D01CF0">
        <w:rPr>
          <w:rFonts w:ascii="Times" w:hAnsi="Times"/>
        </w:rPr>
        <w:t>应固定高架区域的所有松散材料，以防止它们被大风吹离结构。</w:t>
      </w:r>
    </w:p>
    <w:p w:rsidR="000D61EB" w:rsidRDefault="000D61EB">
      <w:pPr>
        <w:jc w:val="left"/>
        <w:rPr>
          <w:rFonts w:ascii="Times" w:hAnsi="Times"/>
        </w:rPr>
      </w:pPr>
      <w:r>
        <w:rPr>
          <w:rFonts w:ascii="Times" w:hAnsi="Times"/>
        </w:rPr>
        <w:br w:type="page"/>
      </w:r>
    </w:p>
    <w:p w:rsidR="000D61EB" w:rsidRPr="000D61EB" w:rsidRDefault="000D61EB" w:rsidP="000D61EB">
      <w:pPr>
        <w:pStyle w:val="Heading1"/>
        <w:spacing w:line="480" w:lineRule="auto"/>
      </w:pPr>
      <w:bookmarkStart w:id="51" w:name="_Toc32912868"/>
      <w:r w:rsidRPr="000D61EB">
        <w:lastRenderedPageBreak/>
        <w:t>7。规划脚手架工程</w:t>
      </w:r>
      <w:bookmarkEnd w:id="51"/>
    </w:p>
    <w:p w:rsidR="000D61EB" w:rsidRPr="000D61EB" w:rsidRDefault="000D61EB" w:rsidP="000D61EB">
      <w:pPr>
        <w:spacing w:line="480" w:lineRule="auto"/>
        <w:rPr>
          <w:rFonts w:ascii="Times" w:hAnsi="Times"/>
        </w:rPr>
      </w:pPr>
      <w:r w:rsidRPr="000D61EB">
        <w:rPr>
          <w:rFonts w:ascii="Times" w:hAnsi="Times"/>
        </w:rPr>
        <w:t>脚手架作业应在作业开始前仔细规划，以便安全进行。规划包括识别危险，评估风险，并与参与工程的所有相关人员（包括业主、总承包商、脚手架承包商、设计师和移动设备操作员）协商，确定适当的控制措施。</w:t>
      </w:r>
    </w:p>
    <w:p w:rsidR="000D61EB" w:rsidRPr="000D61EB" w:rsidRDefault="000D61EB" w:rsidP="000D61EB">
      <w:pPr>
        <w:spacing w:line="480" w:lineRule="auto"/>
        <w:rPr>
          <w:rFonts w:ascii="Times" w:hAnsi="Times"/>
        </w:rPr>
      </w:pPr>
      <w:r w:rsidRPr="000D61EB">
        <w:rPr>
          <w:rFonts w:ascii="Times" w:hAnsi="Times"/>
        </w:rPr>
        <w:t>协商应包括讨论：</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地面和</w:t>
      </w:r>
      <w:r w:rsidRPr="000D61EB">
        <w:rPr>
          <w:rFonts w:ascii="Times" w:hAnsi="Times"/>
        </w:rPr>
        <w:t>/</w:t>
      </w:r>
      <w:r w:rsidRPr="000D61EB">
        <w:rPr>
          <w:rFonts w:ascii="Times" w:hAnsi="Times"/>
        </w:rPr>
        <w:t>或工作环境的性质和</w:t>
      </w:r>
      <w:r w:rsidRPr="000D61EB">
        <w:rPr>
          <w:rFonts w:ascii="Times" w:hAnsi="Times"/>
        </w:rPr>
        <w:t>/</w:t>
      </w:r>
      <w:r w:rsidRPr="000D61EB">
        <w:rPr>
          <w:rFonts w:ascii="Times" w:hAnsi="Times"/>
        </w:rPr>
        <w:t>或条件</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天气条件</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可能影响健康和安全的工作和其他活动的性质</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与其他行业的互动</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工作时间</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脚手架进出口</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公共安全和与公众的互动</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正在进行的相邻并行活动</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安全工作方法说明</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移动设备和周围车辆交通的管理</w:t>
      </w:r>
    </w:p>
    <w:p w:rsidR="000D61EB" w:rsidRPr="000D61EB" w:rsidRDefault="000D61EB" w:rsidP="00822CAD">
      <w:pPr>
        <w:pStyle w:val="ListParagraph"/>
        <w:numPr>
          <w:ilvl w:val="0"/>
          <w:numId w:val="47"/>
        </w:numPr>
        <w:spacing w:line="480" w:lineRule="auto"/>
        <w:rPr>
          <w:rFonts w:ascii="Times" w:hAnsi="Times"/>
        </w:rPr>
      </w:pPr>
      <w:r w:rsidRPr="000D61EB">
        <w:rPr>
          <w:rFonts w:ascii="Times" w:hAnsi="Times"/>
        </w:rPr>
        <w:t>为工人提供足够的便利设施和福利（如休息区）</w:t>
      </w:r>
    </w:p>
    <w:p w:rsidR="000D61EB" w:rsidRDefault="000D61EB" w:rsidP="00822CAD">
      <w:pPr>
        <w:pStyle w:val="ListParagraph"/>
        <w:numPr>
          <w:ilvl w:val="0"/>
          <w:numId w:val="47"/>
        </w:numPr>
        <w:spacing w:line="480" w:lineRule="auto"/>
        <w:rPr>
          <w:rFonts w:ascii="Times" w:hAnsi="Times"/>
        </w:rPr>
      </w:pPr>
      <w:r w:rsidRPr="000D61EB">
        <w:rPr>
          <w:rFonts w:ascii="Times" w:hAnsi="Times"/>
        </w:rPr>
        <w:t>提供高空救援，包括足够胜任的救援人员。</w:t>
      </w:r>
    </w:p>
    <w:p w:rsidR="000D61EB" w:rsidRPr="000D61EB" w:rsidRDefault="000D61EB" w:rsidP="000D61EB">
      <w:pPr>
        <w:pStyle w:val="Heading2"/>
      </w:pPr>
      <w:bookmarkStart w:id="52" w:name="_Toc32912869"/>
      <w:r w:rsidRPr="000D61EB">
        <w:t>7.1。脚手架平面图</w:t>
      </w:r>
      <w:bookmarkEnd w:id="52"/>
    </w:p>
    <w:p w:rsidR="000D61EB" w:rsidRPr="000D61EB" w:rsidRDefault="000D61EB" w:rsidP="000D61EB">
      <w:pPr>
        <w:spacing w:line="480" w:lineRule="auto"/>
        <w:rPr>
          <w:rFonts w:ascii="Times" w:hAnsi="Times"/>
        </w:rPr>
      </w:pPr>
      <w:r w:rsidRPr="000D61EB">
        <w:rPr>
          <w:rFonts w:ascii="Times" w:hAnsi="Times"/>
        </w:rPr>
        <w:t>有效的计划将有助于确定保护以下人员的方法：</w:t>
      </w:r>
    </w:p>
    <w:p w:rsidR="000D61EB" w:rsidRPr="00D8101D" w:rsidRDefault="000D61EB" w:rsidP="00822CAD">
      <w:pPr>
        <w:pStyle w:val="ListParagraph"/>
        <w:numPr>
          <w:ilvl w:val="0"/>
          <w:numId w:val="48"/>
        </w:numPr>
        <w:spacing w:line="480" w:lineRule="auto"/>
        <w:rPr>
          <w:rFonts w:ascii="Times" w:hAnsi="Times"/>
        </w:rPr>
      </w:pPr>
      <w:r w:rsidRPr="00D8101D">
        <w:rPr>
          <w:rFonts w:ascii="Times" w:hAnsi="Times"/>
        </w:rPr>
        <w:t>脚手架的架设、使用、维护、改造和拆除</w:t>
      </w:r>
    </w:p>
    <w:p w:rsidR="000D61EB" w:rsidRPr="00D8101D" w:rsidRDefault="000D61EB" w:rsidP="00822CAD">
      <w:pPr>
        <w:pStyle w:val="ListParagraph"/>
        <w:numPr>
          <w:ilvl w:val="0"/>
          <w:numId w:val="48"/>
        </w:numPr>
        <w:spacing w:line="480" w:lineRule="auto"/>
        <w:rPr>
          <w:rFonts w:ascii="Times" w:hAnsi="Times"/>
        </w:rPr>
      </w:pPr>
      <w:r w:rsidRPr="00D8101D">
        <w:rPr>
          <w:rFonts w:ascii="Times" w:hAnsi="Times"/>
        </w:rPr>
        <w:t>脚手架附近（例如，其他工人和公众）</w:t>
      </w:r>
    </w:p>
    <w:p w:rsidR="000D61EB" w:rsidRPr="000D61EB" w:rsidRDefault="000D61EB" w:rsidP="000D61EB">
      <w:pPr>
        <w:spacing w:line="480" w:lineRule="auto"/>
        <w:rPr>
          <w:rFonts w:ascii="Times" w:hAnsi="Times"/>
        </w:rPr>
      </w:pPr>
      <w:r w:rsidRPr="000D61EB">
        <w:rPr>
          <w:rFonts w:ascii="Times" w:hAnsi="Times"/>
        </w:rPr>
        <w:lastRenderedPageBreak/>
        <w:t>脚手架计划应由第</w:t>
      </w:r>
      <w:r w:rsidRPr="000D61EB">
        <w:rPr>
          <w:rFonts w:ascii="Times" w:hAnsi="Times"/>
        </w:rPr>
        <w:t>1.2</w:t>
      </w:r>
      <w:r w:rsidRPr="000D61EB">
        <w:rPr>
          <w:rFonts w:ascii="Times" w:hAnsi="Times"/>
        </w:rPr>
        <w:t>节规定的合格人员代表开展业务或经营的人员编制。在编制脚手架计划时，该人员应咨询：</w:t>
      </w:r>
    </w:p>
    <w:p w:rsidR="000D61EB" w:rsidRPr="00D8101D" w:rsidRDefault="000D61EB" w:rsidP="00822CAD">
      <w:pPr>
        <w:pStyle w:val="ListParagraph"/>
        <w:numPr>
          <w:ilvl w:val="0"/>
          <w:numId w:val="49"/>
        </w:numPr>
        <w:spacing w:line="480" w:lineRule="auto"/>
        <w:rPr>
          <w:rFonts w:ascii="Times" w:hAnsi="Times"/>
        </w:rPr>
      </w:pPr>
      <w:r w:rsidRPr="00D8101D">
        <w:rPr>
          <w:rFonts w:ascii="Times" w:hAnsi="Times"/>
        </w:rPr>
        <w:t>脚手架设计师，例如，讨论设计荷载和结构支撑任何附加荷载的能力</w:t>
      </w:r>
    </w:p>
    <w:p w:rsidR="000D61EB" w:rsidRPr="00D8101D" w:rsidRDefault="000D61EB" w:rsidP="00822CAD">
      <w:pPr>
        <w:pStyle w:val="ListParagraph"/>
        <w:numPr>
          <w:ilvl w:val="0"/>
          <w:numId w:val="49"/>
        </w:numPr>
        <w:spacing w:line="480" w:lineRule="auto"/>
        <w:rPr>
          <w:rFonts w:ascii="Times" w:hAnsi="Times"/>
        </w:rPr>
      </w:pPr>
      <w:r w:rsidRPr="00D8101D">
        <w:rPr>
          <w:rFonts w:ascii="Times" w:hAnsi="Times"/>
        </w:rPr>
        <w:t>例如，建筑商或总承包商评估地下排水沟或坑的位置。施工计划应避免在脚手架下、脚手架下或脚手架附近开挖服务沟</w:t>
      </w:r>
    </w:p>
    <w:p w:rsidR="000D61EB" w:rsidRPr="00D8101D" w:rsidRDefault="000D61EB" w:rsidP="00822CAD">
      <w:pPr>
        <w:pStyle w:val="ListParagraph"/>
        <w:numPr>
          <w:ilvl w:val="0"/>
          <w:numId w:val="49"/>
        </w:numPr>
        <w:spacing w:line="480" w:lineRule="auto"/>
        <w:rPr>
          <w:rFonts w:ascii="Times" w:hAnsi="Times"/>
        </w:rPr>
      </w:pPr>
      <w:r w:rsidRPr="00D8101D">
        <w:rPr>
          <w:rFonts w:ascii="Times" w:hAnsi="Times"/>
        </w:rPr>
        <w:t>工人、健康和安全委员会以及健康和安全代表，负责脚手架的安装、维护、更改和拆除</w:t>
      </w:r>
    </w:p>
    <w:p w:rsidR="000D61EB" w:rsidRPr="00D8101D" w:rsidRDefault="000D61EB" w:rsidP="00822CAD">
      <w:pPr>
        <w:pStyle w:val="ListParagraph"/>
        <w:numPr>
          <w:ilvl w:val="0"/>
          <w:numId w:val="49"/>
        </w:numPr>
        <w:spacing w:line="480" w:lineRule="auto"/>
        <w:rPr>
          <w:rFonts w:ascii="Times" w:hAnsi="Times"/>
        </w:rPr>
      </w:pPr>
      <w:r w:rsidRPr="00D8101D">
        <w:rPr>
          <w:rFonts w:ascii="Times" w:hAnsi="Times"/>
        </w:rPr>
        <w:t>熟悉此类结构的其他合格人员（例如工程师或建筑师）</w:t>
      </w:r>
    </w:p>
    <w:p w:rsidR="000D61EB" w:rsidRPr="00D8101D" w:rsidRDefault="000D61EB" w:rsidP="00822CAD">
      <w:pPr>
        <w:pStyle w:val="ListParagraph"/>
        <w:numPr>
          <w:ilvl w:val="0"/>
          <w:numId w:val="49"/>
        </w:numPr>
        <w:spacing w:line="480" w:lineRule="auto"/>
        <w:rPr>
          <w:rFonts w:ascii="Times" w:hAnsi="Times"/>
        </w:rPr>
      </w:pPr>
      <w:r w:rsidRPr="00D8101D">
        <w:rPr>
          <w:rFonts w:ascii="Times" w:hAnsi="Times"/>
        </w:rPr>
        <w:t>如果脚手架安装在架空电线附近，则由供电局负责</w:t>
      </w:r>
    </w:p>
    <w:p w:rsidR="000D61EB" w:rsidRPr="000D61EB" w:rsidRDefault="000D61EB" w:rsidP="000D61EB">
      <w:pPr>
        <w:spacing w:line="480" w:lineRule="auto"/>
        <w:rPr>
          <w:rFonts w:ascii="Times" w:hAnsi="Times"/>
        </w:rPr>
      </w:pPr>
    </w:p>
    <w:p w:rsidR="000D61EB" w:rsidRPr="000D61EB" w:rsidRDefault="000D61EB" w:rsidP="000D61EB">
      <w:pPr>
        <w:spacing w:line="480" w:lineRule="auto"/>
        <w:rPr>
          <w:rFonts w:ascii="Times" w:hAnsi="Times"/>
        </w:rPr>
      </w:pPr>
      <w:r w:rsidRPr="000D61EB">
        <w:rPr>
          <w:rFonts w:ascii="Times" w:hAnsi="Times"/>
        </w:rPr>
        <w:t>脚手架平面图应包括现场布置图，并详细说明脚手架的标高和截面。应在工地进行检查。脚手架计划应解决以下问题：</w:t>
      </w:r>
    </w:p>
    <w:p w:rsidR="000D61EB" w:rsidRPr="00D8101D" w:rsidRDefault="000D61EB" w:rsidP="00822CAD">
      <w:pPr>
        <w:pStyle w:val="ListParagraph"/>
        <w:numPr>
          <w:ilvl w:val="0"/>
          <w:numId w:val="50"/>
        </w:numPr>
        <w:spacing w:line="480" w:lineRule="auto"/>
        <w:rPr>
          <w:rFonts w:ascii="Times" w:hAnsi="Times"/>
        </w:rPr>
      </w:pPr>
      <w:r w:rsidRPr="00D8101D">
        <w:rPr>
          <w:rFonts w:ascii="Times" w:hAnsi="Times"/>
        </w:rPr>
        <w:t>设计基础</w:t>
      </w:r>
    </w:p>
    <w:p w:rsidR="000D61EB" w:rsidRPr="00D8101D" w:rsidRDefault="000D61EB" w:rsidP="00822CAD">
      <w:pPr>
        <w:pStyle w:val="ListParagraph"/>
        <w:numPr>
          <w:ilvl w:val="0"/>
          <w:numId w:val="50"/>
        </w:numPr>
        <w:spacing w:line="480" w:lineRule="auto"/>
        <w:rPr>
          <w:rFonts w:ascii="Times" w:hAnsi="Times"/>
        </w:rPr>
      </w:pPr>
      <w:r w:rsidRPr="00D8101D">
        <w:rPr>
          <w:rFonts w:ascii="Times" w:hAnsi="Times"/>
        </w:rPr>
        <w:t>基础（包括地面条件）</w:t>
      </w:r>
    </w:p>
    <w:p w:rsidR="000D61EB" w:rsidRPr="00D8101D" w:rsidRDefault="000D61EB" w:rsidP="00822CAD">
      <w:pPr>
        <w:pStyle w:val="ListParagraph"/>
        <w:numPr>
          <w:ilvl w:val="0"/>
          <w:numId w:val="50"/>
        </w:numPr>
        <w:spacing w:line="480" w:lineRule="auto"/>
        <w:rPr>
          <w:rFonts w:ascii="Times" w:hAnsi="Times"/>
        </w:rPr>
      </w:pPr>
      <w:r w:rsidRPr="00D8101D">
        <w:rPr>
          <w:rFonts w:ascii="Times" w:hAnsi="Times"/>
        </w:rPr>
        <w:t>脚手架将要安装的表面的承重能力。</w:t>
      </w:r>
    </w:p>
    <w:p w:rsidR="000D61EB" w:rsidRPr="00D8101D" w:rsidRDefault="000D61EB" w:rsidP="00822CAD">
      <w:pPr>
        <w:pStyle w:val="ListParagraph"/>
        <w:numPr>
          <w:ilvl w:val="0"/>
          <w:numId w:val="50"/>
        </w:numPr>
        <w:spacing w:line="480" w:lineRule="auto"/>
        <w:rPr>
          <w:rFonts w:ascii="Times" w:hAnsi="Times"/>
        </w:rPr>
      </w:pPr>
      <w:r w:rsidRPr="00D8101D">
        <w:rPr>
          <w:rFonts w:ascii="Times" w:hAnsi="Times"/>
        </w:rPr>
        <w:t>脚手架的尺寸和重量（例如，静荷载、活荷载和环境荷载）</w:t>
      </w:r>
    </w:p>
    <w:p w:rsidR="000D61EB" w:rsidRPr="00D8101D" w:rsidRDefault="000D61EB" w:rsidP="00822CAD">
      <w:pPr>
        <w:pStyle w:val="ListParagraph"/>
        <w:numPr>
          <w:ilvl w:val="0"/>
          <w:numId w:val="50"/>
        </w:numPr>
        <w:spacing w:line="480" w:lineRule="auto"/>
        <w:rPr>
          <w:rFonts w:ascii="Times" w:hAnsi="Times"/>
        </w:rPr>
      </w:pPr>
      <w:r w:rsidRPr="00D8101D">
        <w:rPr>
          <w:rFonts w:ascii="Times" w:hAnsi="Times"/>
        </w:rPr>
        <w:t>支撑结构</w:t>
      </w:r>
    </w:p>
    <w:p w:rsidR="000D61EB" w:rsidRPr="00D8101D" w:rsidRDefault="000D61EB" w:rsidP="00822CAD">
      <w:pPr>
        <w:pStyle w:val="ListParagraph"/>
        <w:numPr>
          <w:ilvl w:val="0"/>
          <w:numId w:val="50"/>
        </w:numPr>
        <w:spacing w:line="480" w:lineRule="auto"/>
        <w:rPr>
          <w:rFonts w:ascii="Times" w:hAnsi="Times"/>
        </w:rPr>
      </w:pPr>
      <w:r w:rsidRPr="00D8101D">
        <w:rPr>
          <w:rFonts w:ascii="Times" w:hAnsi="Times"/>
        </w:rPr>
        <w:t>进出口</w:t>
      </w:r>
    </w:p>
    <w:p w:rsidR="000D61EB" w:rsidRPr="00D8101D" w:rsidRDefault="000D61EB" w:rsidP="00822CAD">
      <w:pPr>
        <w:pStyle w:val="ListParagraph"/>
        <w:numPr>
          <w:ilvl w:val="0"/>
          <w:numId w:val="50"/>
        </w:numPr>
        <w:spacing w:line="480" w:lineRule="auto"/>
        <w:rPr>
          <w:rFonts w:ascii="Times" w:hAnsi="Times"/>
        </w:rPr>
      </w:pPr>
      <w:r w:rsidRPr="00D8101D">
        <w:rPr>
          <w:rFonts w:ascii="Times" w:hAnsi="Times"/>
        </w:rPr>
        <w:t>系结和锚（即，锚将放置在支撑结构上的位置；以及要使用的锚的类型）</w:t>
      </w:r>
    </w:p>
    <w:p w:rsidR="000D61EB" w:rsidRPr="00D8101D" w:rsidRDefault="000D61EB" w:rsidP="00822CAD">
      <w:pPr>
        <w:pStyle w:val="ListParagraph"/>
        <w:numPr>
          <w:ilvl w:val="0"/>
          <w:numId w:val="50"/>
        </w:numPr>
        <w:spacing w:line="480" w:lineRule="auto"/>
        <w:rPr>
          <w:rFonts w:ascii="Times" w:hAnsi="Times"/>
        </w:rPr>
      </w:pPr>
      <w:r w:rsidRPr="00D8101D">
        <w:rPr>
          <w:rFonts w:ascii="Times" w:hAnsi="Times"/>
        </w:rPr>
        <w:t>支撑</w:t>
      </w:r>
    </w:p>
    <w:p w:rsidR="000D61EB" w:rsidRPr="00D8101D" w:rsidRDefault="000D61EB" w:rsidP="00822CAD">
      <w:pPr>
        <w:pStyle w:val="ListParagraph"/>
        <w:numPr>
          <w:ilvl w:val="0"/>
          <w:numId w:val="50"/>
        </w:numPr>
        <w:spacing w:line="480" w:lineRule="auto"/>
        <w:rPr>
          <w:rFonts w:ascii="Times" w:hAnsi="Times"/>
        </w:rPr>
      </w:pPr>
      <w:r w:rsidRPr="00D8101D">
        <w:rPr>
          <w:rFonts w:ascii="Times" w:hAnsi="Times"/>
        </w:rPr>
        <w:t>脚手架类型和应用</w:t>
      </w:r>
    </w:p>
    <w:p w:rsidR="000D61EB" w:rsidRPr="00D8101D" w:rsidRDefault="000D61EB" w:rsidP="00822CAD">
      <w:pPr>
        <w:pStyle w:val="ListParagraph"/>
        <w:numPr>
          <w:ilvl w:val="0"/>
          <w:numId w:val="50"/>
        </w:numPr>
        <w:spacing w:line="480" w:lineRule="auto"/>
        <w:rPr>
          <w:rFonts w:ascii="Times" w:hAnsi="Times"/>
        </w:rPr>
      </w:pPr>
      <w:r w:rsidRPr="00D8101D">
        <w:rPr>
          <w:rFonts w:ascii="Times" w:hAnsi="Times"/>
        </w:rPr>
        <w:t>边缘保护</w:t>
      </w:r>
    </w:p>
    <w:p w:rsidR="000D61EB" w:rsidRDefault="000D61EB" w:rsidP="00822CAD">
      <w:pPr>
        <w:pStyle w:val="ListParagraph"/>
        <w:numPr>
          <w:ilvl w:val="0"/>
          <w:numId w:val="50"/>
        </w:numPr>
        <w:spacing w:line="480" w:lineRule="auto"/>
        <w:rPr>
          <w:rFonts w:ascii="Times" w:hAnsi="Times"/>
        </w:rPr>
      </w:pPr>
      <w:r w:rsidRPr="00D8101D">
        <w:rPr>
          <w:rFonts w:ascii="Times" w:hAnsi="Times"/>
        </w:rPr>
        <w:lastRenderedPageBreak/>
        <w:t>防止坠落物</w:t>
      </w:r>
    </w:p>
    <w:p w:rsidR="00570DD4" w:rsidRPr="00570DD4" w:rsidRDefault="00570DD4" w:rsidP="00570DD4">
      <w:pPr>
        <w:pStyle w:val="Heading2"/>
      </w:pPr>
      <w:bookmarkStart w:id="53" w:name="_Toc32912870"/>
      <w:r w:rsidRPr="00570DD4">
        <w:t>7.2。安全工作方法说明</w:t>
      </w:r>
      <w:bookmarkEnd w:id="53"/>
    </w:p>
    <w:p w:rsidR="00570DD4" w:rsidRPr="00570DD4" w:rsidRDefault="00570DD4" w:rsidP="00570DD4">
      <w:pPr>
        <w:spacing w:line="480" w:lineRule="auto"/>
        <w:rPr>
          <w:rFonts w:ascii="Times" w:hAnsi="Times"/>
        </w:rPr>
      </w:pPr>
      <w:r w:rsidRPr="00570DD4">
        <w:rPr>
          <w:rFonts w:ascii="Times" w:hAnsi="Times"/>
        </w:rPr>
        <w:t>在某些情况下，脚手架作业可能涉及</w:t>
      </w:r>
      <w:r w:rsidRPr="00570DD4">
        <w:rPr>
          <w:rFonts w:ascii="Times" w:hAnsi="Times"/>
        </w:rPr>
        <w:t>2014</w:t>
      </w:r>
      <w:r w:rsidRPr="00570DD4">
        <w:rPr>
          <w:rFonts w:ascii="Times" w:hAnsi="Times"/>
        </w:rPr>
        <w:t>年《工作场所安全与健康（施工）条例》中定义为</w:t>
      </w:r>
      <w:r w:rsidRPr="00570DD4">
        <w:rPr>
          <w:rFonts w:ascii="Times" w:hAnsi="Times"/>
        </w:rPr>
        <w:t>“</w:t>
      </w:r>
      <w:r w:rsidRPr="00570DD4">
        <w:rPr>
          <w:rFonts w:ascii="Times" w:hAnsi="Times"/>
        </w:rPr>
        <w:t>高风险施工作业</w:t>
      </w:r>
      <w:r w:rsidRPr="00570DD4">
        <w:rPr>
          <w:rFonts w:ascii="Times" w:hAnsi="Times"/>
        </w:rPr>
        <w:t>”</w:t>
      </w:r>
      <w:r w:rsidRPr="00570DD4">
        <w:rPr>
          <w:rFonts w:ascii="Times" w:hAnsi="Times"/>
        </w:rPr>
        <w:t>的活动。高风险施工工作包括：</w:t>
      </w:r>
    </w:p>
    <w:p w:rsidR="00570DD4" w:rsidRPr="00570DD4" w:rsidRDefault="00570DD4" w:rsidP="00822CAD">
      <w:pPr>
        <w:pStyle w:val="ListParagraph"/>
        <w:numPr>
          <w:ilvl w:val="0"/>
          <w:numId w:val="51"/>
        </w:numPr>
        <w:spacing w:line="480" w:lineRule="auto"/>
        <w:rPr>
          <w:rFonts w:ascii="Times" w:hAnsi="Times"/>
        </w:rPr>
      </w:pPr>
      <w:r w:rsidRPr="00570DD4">
        <w:rPr>
          <w:rFonts w:ascii="Times" w:hAnsi="Times"/>
        </w:rPr>
        <w:t>有人坠落超过</w:t>
      </w:r>
      <w:r w:rsidRPr="00570DD4">
        <w:rPr>
          <w:rFonts w:ascii="Times" w:hAnsi="Times"/>
        </w:rPr>
        <w:t>2</w:t>
      </w:r>
      <w:r w:rsidRPr="00570DD4">
        <w:rPr>
          <w:rFonts w:ascii="Times" w:hAnsi="Times"/>
        </w:rPr>
        <w:t>米的危险</w:t>
      </w:r>
    </w:p>
    <w:p w:rsidR="00570DD4" w:rsidRPr="00570DD4" w:rsidRDefault="00570DD4" w:rsidP="00822CAD">
      <w:pPr>
        <w:pStyle w:val="ListParagraph"/>
        <w:numPr>
          <w:ilvl w:val="0"/>
          <w:numId w:val="51"/>
        </w:numPr>
        <w:spacing w:line="480" w:lineRule="auto"/>
        <w:rPr>
          <w:rFonts w:ascii="Times" w:hAnsi="Times"/>
        </w:rPr>
      </w:pPr>
      <w:r w:rsidRPr="00570DD4">
        <w:rPr>
          <w:rFonts w:ascii="Times" w:hAnsi="Times"/>
        </w:rPr>
        <w:t>涉及人员被困在高处或被悬挂在防坠落设备上</w:t>
      </w:r>
    </w:p>
    <w:p w:rsidR="00570DD4" w:rsidRPr="00570DD4" w:rsidRDefault="00570DD4" w:rsidP="00822CAD">
      <w:pPr>
        <w:pStyle w:val="ListParagraph"/>
        <w:numPr>
          <w:ilvl w:val="0"/>
          <w:numId w:val="51"/>
        </w:numPr>
        <w:spacing w:line="480" w:lineRule="auto"/>
        <w:rPr>
          <w:rFonts w:ascii="Times" w:hAnsi="Times"/>
        </w:rPr>
      </w:pPr>
      <w:r w:rsidRPr="00570DD4">
        <w:rPr>
          <w:rFonts w:ascii="Times" w:hAnsi="Times"/>
        </w:rPr>
        <w:t>涉及需要临时支撑以防止坍塌的结构改造、设计或维修</w:t>
      </w:r>
    </w:p>
    <w:p w:rsidR="00570DD4" w:rsidRPr="00570DD4" w:rsidRDefault="00570DD4" w:rsidP="00822CAD">
      <w:pPr>
        <w:pStyle w:val="ListParagraph"/>
        <w:numPr>
          <w:ilvl w:val="0"/>
          <w:numId w:val="51"/>
        </w:numPr>
        <w:spacing w:line="480" w:lineRule="auto"/>
        <w:rPr>
          <w:rFonts w:ascii="Times" w:hAnsi="Times"/>
        </w:rPr>
      </w:pPr>
      <w:r w:rsidRPr="00570DD4">
        <w:rPr>
          <w:rFonts w:ascii="Times" w:hAnsi="Times"/>
        </w:rPr>
        <w:t>在通电的电气装置或设施上或附近进行</w:t>
      </w:r>
    </w:p>
    <w:p w:rsidR="00570DD4" w:rsidRPr="00570DD4" w:rsidRDefault="00570DD4" w:rsidP="00822CAD">
      <w:pPr>
        <w:pStyle w:val="ListParagraph"/>
        <w:numPr>
          <w:ilvl w:val="0"/>
          <w:numId w:val="51"/>
        </w:numPr>
        <w:spacing w:line="480" w:lineRule="auto"/>
        <w:rPr>
          <w:rFonts w:ascii="Times" w:hAnsi="Times"/>
        </w:rPr>
      </w:pPr>
      <w:r w:rsidRPr="00570DD4">
        <w:rPr>
          <w:rFonts w:ascii="Times" w:hAnsi="Times"/>
        </w:rPr>
        <w:t>为舷外海上平台活动进行</w:t>
      </w:r>
    </w:p>
    <w:p w:rsidR="00570DD4" w:rsidRPr="00570DD4" w:rsidRDefault="00570DD4" w:rsidP="00822CAD">
      <w:pPr>
        <w:pStyle w:val="ListParagraph"/>
        <w:numPr>
          <w:ilvl w:val="0"/>
          <w:numId w:val="51"/>
        </w:numPr>
        <w:spacing w:line="480" w:lineRule="auto"/>
        <w:rPr>
          <w:rFonts w:ascii="Times" w:hAnsi="Times"/>
        </w:rPr>
      </w:pPr>
      <w:r w:rsidRPr="00570DD4">
        <w:rPr>
          <w:rFonts w:ascii="Times" w:hAnsi="Times"/>
        </w:rPr>
        <w:t>在动力移动设备移动的工地进行</w:t>
      </w:r>
    </w:p>
    <w:p w:rsidR="00570DD4" w:rsidRPr="00570DD4" w:rsidRDefault="00570DD4" w:rsidP="00570DD4">
      <w:pPr>
        <w:spacing w:line="480" w:lineRule="auto"/>
        <w:rPr>
          <w:rFonts w:ascii="Times" w:hAnsi="Times"/>
        </w:rPr>
      </w:pPr>
      <w:r w:rsidRPr="00570DD4">
        <w:rPr>
          <w:rFonts w:ascii="Times" w:hAnsi="Times"/>
          <w:b/>
        </w:rPr>
        <w:t>R11</w:t>
      </w:r>
      <w:r w:rsidRPr="00570DD4">
        <w:rPr>
          <w:rFonts w:ascii="Times" w:hAnsi="Times"/>
        </w:rPr>
        <w:t>:</w:t>
      </w:r>
      <w:r w:rsidRPr="00570DD4">
        <w:rPr>
          <w:rFonts w:ascii="Times" w:hAnsi="Times"/>
        </w:rPr>
        <w:t>工地占用人有责任在合理可行的范围内，采取必要的措施，确保该工地实行工作许可证制度。</w:t>
      </w:r>
    </w:p>
    <w:p w:rsidR="00570DD4" w:rsidRPr="00570DD4" w:rsidRDefault="00570DD4" w:rsidP="00570DD4">
      <w:pPr>
        <w:spacing w:line="480" w:lineRule="auto"/>
        <w:rPr>
          <w:rFonts w:ascii="Times" w:hAnsi="Times"/>
        </w:rPr>
      </w:pPr>
      <w:r w:rsidRPr="00570DD4">
        <w:rPr>
          <w:rFonts w:ascii="Times" w:hAnsi="Times"/>
        </w:rPr>
        <w:t>开工前，必须编制安全工作方法说明（</w:t>
      </w:r>
      <w:r w:rsidRPr="00570DD4">
        <w:rPr>
          <w:rFonts w:ascii="Times" w:hAnsi="Times"/>
        </w:rPr>
        <w:t>SWMS</w:t>
      </w:r>
      <w:r w:rsidRPr="00570DD4">
        <w:rPr>
          <w:rFonts w:ascii="Times" w:hAnsi="Times"/>
        </w:rPr>
        <w:t>），作为任何高风险施工作业的工作许可证制度的一部分。</w:t>
      </w:r>
      <w:r w:rsidRPr="00570DD4">
        <w:rPr>
          <w:rFonts w:ascii="Times" w:hAnsi="Times"/>
        </w:rPr>
        <w:t>SWMS</w:t>
      </w:r>
      <w:r w:rsidRPr="00570DD4">
        <w:rPr>
          <w:rFonts w:ascii="Times" w:hAnsi="Times"/>
        </w:rPr>
        <w:t>必须：</w:t>
      </w:r>
    </w:p>
    <w:p w:rsidR="00570DD4" w:rsidRPr="00570DD4" w:rsidRDefault="00570DD4" w:rsidP="00822CAD">
      <w:pPr>
        <w:pStyle w:val="ListParagraph"/>
        <w:numPr>
          <w:ilvl w:val="0"/>
          <w:numId w:val="52"/>
        </w:numPr>
        <w:spacing w:line="480" w:lineRule="auto"/>
        <w:rPr>
          <w:rFonts w:ascii="Times" w:hAnsi="Times"/>
        </w:rPr>
      </w:pPr>
      <w:r w:rsidRPr="00570DD4">
        <w:rPr>
          <w:rFonts w:ascii="Times" w:hAnsi="Times"/>
        </w:rPr>
        <w:t>确定正在进行的施工工程类型</w:t>
      </w:r>
    </w:p>
    <w:p w:rsidR="00570DD4" w:rsidRPr="00570DD4" w:rsidRDefault="00570DD4" w:rsidP="00822CAD">
      <w:pPr>
        <w:pStyle w:val="ListParagraph"/>
        <w:numPr>
          <w:ilvl w:val="0"/>
          <w:numId w:val="52"/>
        </w:numPr>
        <w:spacing w:line="480" w:lineRule="auto"/>
        <w:rPr>
          <w:rFonts w:ascii="Times" w:hAnsi="Times"/>
        </w:rPr>
      </w:pPr>
      <w:r w:rsidRPr="00570DD4">
        <w:rPr>
          <w:rFonts w:ascii="Times" w:hAnsi="Times"/>
        </w:rPr>
        <w:t>详细说明该工作产生的安全和健康危害及风险</w:t>
      </w:r>
    </w:p>
    <w:p w:rsidR="00570DD4" w:rsidRPr="00570DD4" w:rsidRDefault="00570DD4" w:rsidP="00822CAD">
      <w:pPr>
        <w:pStyle w:val="ListParagraph"/>
        <w:numPr>
          <w:ilvl w:val="0"/>
          <w:numId w:val="52"/>
        </w:numPr>
        <w:spacing w:line="480" w:lineRule="auto"/>
        <w:rPr>
          <w:rFonts w:ascii="Times" w:hAnsi="Times"/>
        </w:rPr>
      </w:pPr>
      <w:r w:rsidRPr="00570DD4">
        <w:rPr>
          <w:rFonts w:ascii="Times" w:hAnsi="Times"/>
        </w:rPr>
        <w:t>描述如何控制风险</w:t>
      </w:r>
    </w:p>
    <w:p w:rsidR="00570DD4" w:rsidRPr="00570DD4" w:rsidRDefault="00570DD4" w:rsidP="00822CAD">
      <w:pPr>
        <w:pStyle w:val="ListParagraph"/>
        <w:numPr>
          <w:ilvl w:val="0"/>
          <w:numId w:val="52"/>
        </w:numPr>
        <w:spacing w:line="480" w:lineRule="auto"/>
        <w:rPr>
          <w:rFonts w:ascii="Times" w:hAnsi="Times"/>
        </w:rPr>
      </w:pPr>
      <w:r w:rsidRPr="00570DD4">
        <w:rPr>
          <w:rFonts w:ascii="Times" w:hAnsi="Times"/>
        </w:rPr>
        <w:t>描述如何实施、监控和审查控制措施</w:t>
      </w:r>
    </w:p>
    <w:p w:rsidR="00570DD4" w:rsidRPr="00570DD4" w:rsidRDefault="00570DD4" w:rsidP="00822CAD">
      <w:pPr>
        <w:pStyle w:val="ListParagraph"/>
        <w:numPr>
          <w:ilvl w:val="0"/>
          <w:numId w:val="52"/>
        </w:numPr>
        <w:spacing w:line="480" w:lineRule="auto"/>
        <w:rPr>
          <w:rFonts w:ascii="Times" w:hAnsi="Times"/>
        </w:rPr>
      </w:pPr>
      <w:r w:rsidRPr="00570DD4">
        <w:rPr>
          <w:rFonts w:ascii="Times" w:hAnsi="Times"/>
        </w:rPr>
        <w:t>与从事高风险施工工作的工人及其工作场所安全和健康代表协商制定</w:t>
      </w:r>
    </w:p>
    <w:p w:rsidR="00570DD4" w:rsidRPr="00570DD4" w:rsidRDefault="00570DD4" w:rsidP="00570DD4">
      <w:pPr>
        <w:spacing w:line="480" w:lineRule="auto"/>
        <w:rPr>
          <w:rFonts w:ascii="Times" w:hAnsi="Times"/>
        </w:rPr>
      </w:pPr>
    </w:p>
    <w:p w:rsidR="00570DD4" w:rsidRPr="00570DD4" w:rsidRDefault="00570DD4" w:rsidP="00570DD4">
      <w:pPr>
        <w:spacing w:line="480" w:lineRule="auto"/>
        <w:rPr>
          <w:rFonts w:ascii="Times" w:hAnsi="Times"/>
        </w:rPr>
      </w:pPr>
      <w:r w:rsidRPr="00570DD4">
        <w:rPr>
          <w:rFonts w:ascii="Times" w:hAnsi="Times"/>
        </w:rPr>
        <w:t>例如，如果脚手架安装在通电线路附近（</w:t>
      </w:r>
      <w:r w:rsidRPr="00570DD4">
        <w:rPr>
          <w:rFonts w:ascii="Times" w:hAnsi="Times"/>
        </w:rPr>
        <w:t>4</w:t>
      </w:r>
      <w:r w:rsidRPr="00570DD4">
        <w:rPr>
          <w:rFonts w:ascii="Times" w:hAnsi="Times"/>
        </w:rPr>
        <w:t>米以内），或在安装或拆卸过程中有人坠落超过</w:t>
      </w:r>
      <w:r w:rsidRPr="00570DD4">
        <w:rPr>
          <w:rFonts w:ascii="Times" w:hAnsi="Times"/>
        </w:rPr>
        <w:t>2</w:t>
      </w:r>
      <w:r w:rsidRPr="00570DD4">
        <w:rPr>
          <w:rFonts w:ascii="Times" w:hAnsi="Times"/>
        </w:rPr>
        <w:t>米的危险，则需要</w:t>
      </w:r>
      <w:r w:rsidRPr="00570DD4">
        <w:rPr>
          <w:rFonts w:ascii="Times" w:hAnsi="Times"/>
        </w:rPr>
        <w:t>SWMS</w:t>
      </w:r>
      <w:r w:rsidRPr="00570DD4">
        <w:rPr>
          <w:rFonts w:ascii="Times" w:hAnsi="Times"/>
        </w:rPr>
        <w:t>。</w:t>
      </w:r>
    </w:p>
    <w:p w:rsidR="00143874" w:rsidRDefault="00570DD4" w:rsidP="00570DD4">
      <w:pPr>
        <w:spacing w:line="480" w:lineRule="auto"/>
        <w:rPr>
          <w:rFonts w:ascii="Times" w:hAnsi="Times"/>
        </w:rPr>
      </w:pPr>
      <w:r w:rsidRPr="00570DD4">
        <w:rPr>
          <w:rFonts w:ascii="Times" w:hAnsi="Times"/>
        </w:rPr>
        <w:lastRenderedPageBreak/>
        <w:t>在开始涉及脚手架安装、操作或拆除的工作之前，应在工作现场召开工作前会议或工具箱会议。这应包括当天活动、角色和责任、危害和控制以及任何其他相关信息的详细信息。</w:t>
      </w:r>
    </w:p>
    <w:p w:rsidR="00570DD4" w:rsidRPr="00570DD4" w:rsidRDefault="00570DD4" w:rsidP="00570DD4">
      <w:pPr>
        <w:pStyle w:val="Heading2"/>
      </w:pPr>
      <w:bookmarkStart w:id="54" w:name="_Toc32912871"/>
      <w:r w:rsidRPr="00570DD4">
        <w:t>7.3。设计师</w:t>
      </w:r>
      <w:bookmarkEnd w:id="54"/>
    </w:p>
    <w:p w:rsidR="00570DD4" w:rsidRPr="00570DD4" w:rsidRDefault="00570DD4" w:rsidP="00570DD4">
      <w:pPr>
        <w:spacing w:line="480" w:lineRule="auto"/>
        <w:rPr>
          <w:rFonts w:ascii="Times" w:hAnsi="Times"/>
        </w:rPr>
      </w:pPr>
      <w:r w:rsidRPr="00570DD4">
        <w:rPr>
          <w:rFonts w:ascii="Times" w:hAnsi="Times"/>
        </w:rPr>
        <w:t>脚手架设计师可能涉及：</w:t>
      </w:r>
    </w:p>
    <w:p w:rsidR="00570DD4" w:rsidRPr="00570DD4" w:rsidRDefault="00570DD4" w:rsidP="00822CAD">
      <w:pPr>
        <w:pStyle w:val="ListParagraph"/>
        <w:numPr>
          <w:ilvl w:val="0"/>
          <w:numId w:val="53"/>
        </w:numPr>
        <w:spacing w:line="480" w:lineRule="auto"/>
        <w:rPr>
          <w:rFonts w:ascii="Times" w:hAnsi="Times"/>
        </w:rPr>
      </w:pPr>
      <w:r w:rsidRPr="00570DD4">
        <w:rPr>
          <w:rFonts w:ascii="Times" w:hAnsi="Times"/>
        </w:rPr>
        <w:t>结构设计（即成品脚手架结构）</w:t>
      </w:r>
    </w:p>
    <w:p w:rsidR="00570DD4" w:rsidRPr="00570DD4" w:rsidRDefault="00570DD4" w:rsidP="00822CAD">
      <w:pPr>
        <w:pStyle w:val="ListParagraph"/>
        <w:numPr>
          <w:ilvl w:val="0"/>
          <w:numId w:val="53"/>
        </w:numPr>
        <w:spacing w:line="480" w:lineRule="auto"/>
        <w:rPr>
          <w:rFonts w:ascii="Times" w:hAnsi="Times"/>
        </w:rPr>
      </w:pPr>
      <w:r w:rsidRPr="00570DD4">
        <w:rPr>
          <w:rFonts w:ascii="Times" w:hAnsi="Times"/>
        </w:rPr>
        <w:t>工厂的设计（即将要制造的脚手架组件）</w:t>
      </w:r>
    </w:p>
    <w:p w:rsidR="00570DD4" w:rsidRPr="00570DD4" w:rsidRDefault="00570DD4" w:rsidP="00570DD4">
      <w:pPr>
        <w:spacing w:line="480" w:lineRule="auto"/>
        <w:rPr>
          <w:rFonts w:ascii="Times" w:hAnsi="Times"/>
        </w:rPr>
      </w:pPr>
      <w:r w:rsidRPr="00570DD4">
        <w:rPr>
          <w:rFonts w:ascii="Times" w:hAnsi="Times"/>
          <w:b/>
        </w:rPr>
        <w:t>S</w:t>
      </w:r>
      <w:r w:rsidRPr="00570DD4">
        <w:rPr>
          <w:rFonts w:ascii="Times" w:hAnsi="Times"/>
          <w:b/>
        </w:rPr>
        <w:t>、</w:t>
      </w:r>
      <w:r w:rsidRPr="00570DD4">
        <w:rPr>
          <w:rFonts w:ascii="Times" w:hAnsi="Times"/>
          <w:b/>
        </w:rPr>
        <w:t xml:space="preserve"> 16</w:t>
      </w:r>
      <w:r w:rsidRPr="00570DD4">
        <w:rPr>
          <w:rFonts w:ascii="Times" w:hAnsi="Times"/>
        </w:rPr>
        <w:t>:</w:t>
      </w:r>
      <w:r w:rsidRPr="00570DD4">
        <w:rPr>
          <w:rFonts w:ascii="Times" w:hAnsi="Times"/>
        </w:rPr>
        <w:t>设计人员必须确保，在合理可行的范围内，结构的设计不会对与结构的制造、组装、施工或使用有关的人员的健康和安全造成危险，也不会对结构的适当拆除或处置造成危险。</w:t>
      </w:r>
    </w:p>
    <w:p w:rsidR="00570DD4" w:rsidRPr="00570DD4" w:rsidRDefault="00570DD4" w:rsidP="00570DD4">
      <w:pPr>
        <w:spacing w:line="480" w:lineRule="auto"/>
        <w:rPr>
          <w:rFonts w:ascii="Times" w:hAnsi="Times"/>
        </w:rPr>
      </w:pPr>
      <w:r w:rsidRPr="00570DD4">
        <w:rPr>
          <w:rFonts w:ascii="Times" w:hAnsi="Times"/>
        </w:rPr>
        <w:t>脚手架或装置的设计必须确保在工地进行任何合理可预见活动的人员的安全不受任何风险，这些活动与装置的组装或使用有关，或与脚手架或装置的适当储存、退役、拆卸或处置有关。</w:t>
      </w:r>
    </w:p>
    <w:p w:rsidR="00570DD4" w:rsidRPr="00570DD4" w:rsidRDefault="00570DD4" w:rsidP="00570DD4">
      <w:pPr>
        <w:spacing w:line="480" w:lineRule="auto"/>
        <w:rPr>
          <w:rFonts w:ascii="Times" w:hAnsi="Times"/>
        </w:rPr>
      </w:pPr>
    </w:p>
    <w:p w:rsidR="00570DD4" w:rsidRPr="00570DD4" w:rsidRDefault="00570DD4" w:rsidP="00570DD4">
      <w:pPr>
        <w:spacing w:line="480" w:lineRule="auto"/>
        <w:rPr>
          <w:rFonts w:ascii="Times" w:hAnsi="Times"/>
        </w:rPr>
      </w:pPr>
      <w:r w:rsidRPr="00570DD4">
        <w:rPr>
          <w:rFonts w:ascii="Times" w:hAnsi="Times"/>
        </w:rPr>
        <w:t>设备、脚手架或结构的设计师必须：</w:t>
      </w:r>
    </w:p>
    <w:p w:rsidR="00570DD4" w:rsidRPr="00570DD4" w:rsidRDefault="00570DD4" w:rsidP="00822CAD">
      <w:pPr>
        <w:pStyle w:val="ListParagraph"/>
        <w:numPr>
          <w:ilvl w:val="0"/>
          <w:numId w:val="54"/>
        </w:numPr>
        <w:spacing w:line="480" w:lineRule="auto"/>
        <w:rPr>
          <w:rFonts w:ascii="Times" w:hAnsi="Times"/>
        </w:rPr>
      </w:pPr>
      <w:r w:rsidRPr="00570DD4">
        <w:rPr>
          <w:rFonts w:ascii="Times" w:hAnsi="Times"/>
        </w:rPr>
        <w:t>进行或安排进行任何必要的计算、分析、测试或检查，以确保在合理可行的情况下，装置或脚手架的设计不会对安全和健康造成风险</w:t>
      </w:r>
    </w:p>
    <w:p w:rsidR="00570DD4" w:rsidRPr="00570DD4" w:rsidRDefault="00570DD4" w:rsidP="00822CAD">
      <w:pPr>
        <w:pStyle w:val="ListParagraph"/>
        <w:numPr>
          <w:ilvl w:val="0"/>
          <w:numId w:val="54"/>
        </w:numPr>
        <w:spacing w:line="480" w:lineRule="auto"/>
        <w:rPr>
          <w:rFonts w:ascii="Times" w:hAnsi="Times"/>
        </w:rPr>
      </w:pPr>
      <w:r w:rsidRPr="00570DD4">
        <w:rPr>
          <w:rFonts w:ascii="Times" w:hAnsi="Times"/>
        </w:rPr>
        <w:t>为脚手架、厂房或结构设计和席况（天气、交通或公共距离）提供足够信息</w:t>
      </w:r>
    </w:p>
    <w:p w:rsidR="00570DD4" w:rsidRPr="00570DD4" w:rsidRDefault="00570DD4" w:rsidP="00570DD4">
      <w:pPr>
        <w:spacing w:line="480" w:lineRule="auto"/>
        <w:rPr>
          <w:rFonts w:ascii="Times" w:hAnsi="Times"/>
        </w:rPr>
      </w:pPr>
      <w:r w:rsidRPr="00570DD4">
        <w:rPr>
          <w:rFonts w:ascii="Times" w:hAnsi="Times"/>
        </w:rPr>
        <w:t>任何用来支撑负载的东西都可以称为结构，包括脚手架。</w:t>
      </w:r>
    </w:p>
    <w:p w:rsidR="00570DD4" w:rsidRDefault="00570DD4" w:rsidP="00570DD4">
      <w:pPr>
        <w:spacing w:line="480" w:lineRule="auto"/>
        <w:rPr>
          <w:rFonts w:ascii="Times" w:hAnsi="Times"/>
        </w:rPr>
      </w:pPr>
    </w:p>
    <w:p w:rsidR="00570DD4" w:rsidRPr="00570DD4" w:rsidRDefault="00570DD4" w:rsidP="00570DD4">
      <w:pPr>
        <w:spacing w:line="480" w:lineRule="auto"/>
        <w:rPr>
          <w:rFonts w:ascii="Times" w:hAnsi="Times"/>
        </w:rPr>
      </w:pPr>
      <w:r w:rsidRPr="00570DD4">
        <w:rPr>
          <w:rFonts w:ascii="Times" w:hAnsi="Times"/>
        </w:rPr>
        <w:t>在设计任何脚手架结构时，应咨询经验丰富的脚手架设计师，以提供有关将受伤风险降至最低的方法的意见。</w:t>
      </w:r>
    </w:p>
    <w:p w:rsidR="00570DD4" w:rsidRDefault="00570DD4" w:rsidP="00570DD4">
      <w:pPr>
        <w:spacing w:line="480" w:lineRule="auto"/>
        <w:rPr>
          <w:rFonts w:ascii="Times" w:hAnsi="Times"/>
        </w:rPr>
      </w:pPr>
      <w:r w:rsidRPr="00570DD4">
        <w:rPr>
          <w:rFonts w:ascii="Times" w:hAnsi="Times"/>
        </w:rPr>
        <w:lastRenderedPageBreak/>
        <w:t>术语</w:t>
      </w:r>
      <w:r w:rsidRPr="00570DD4">
        <w:rPr>
          <w:rFonts w:ascii="Times" w:hAnsi="Times"/>
        </w:rPr>
        <w:t>designer</w:t>
      </w:r>
      <w:r w:rsidRPr="00570DD4">
        <w:rPr>
          <w:rFonts w:ascii="Times" w:hAnsi="Times"/>
        </w:rPr>
        <w:t>包括任何修改设计的人。例如，如果要通过添加额外的构件来增加脚手架的承载力，设计师将需要完成额外的计算，以确保修改后的结构能够承受额外的荷载。设计添加的人具有设计师职责，如果他们不是原始设计者，他们应该咨询原始设计者以确保新的配置不损害现有的设计规范或安全因素。</w:t>
      </w:r>
    </w:p>
    <w:p w:rsidR="00570DD4" w:rsidRPr="00570DD4" w:rsidRDefault="00570DD4" w:rsidP="00570DD4">
      <w:pPr>
        <w:pStyle w:val="Heading2"/>
      </w:pPr>
      <w:bookmarkStart w:id="55" w:name="_Toc32912872"/>
      <w:r w:rsidRPr="00570DD4">
        <w:t>7.4。安全报告</w:t>
      </w:r>
      <w:bookmarkEnd w:id="55"/>
    </w:p>
    <w:p w:rsidR="00570DD4" w:rsidRPr="00570DD4" w:rsidRDefault="00570DD4" w:rsidP="00570DD4">
      <w:pPr>
        <w:spacing w:line="480" w:lineRule="auto"/>
        <w:rPr>
          <w:rFonts w:ascii="Times" w:hAnsi="Times"/>
        </w:rPr>
      </w:pPr>
      <w:r w:rsidRPr="00570DD4">
        <w:rPr>
          <w:rFonts w:ascii="Times" w:hAnsi="Times"/>
        </w:rPr>
        <w:t>书面安全报告应规定与结构设计相关的危险，只要设计方合理意识到：</w:t>
      </w:r>
    </w:p>
    <w:p w:rsidR="00570DD4" w:rsidRPr="00570DD4" w:rsidRDefault="00570DD4" w:rsidP="00822CAD">
      <w:pPr>
        <w:pStyle w:val="ListParagraph"/>
        <w:numPr>
          <w:ilvl w:val="0"/>
          <w:numId w:val="55"/>
        </w:numPr>
        <w:spacing w:line="480" w:lineRule="auto"/>
        <w:rPr>
          <w:rFonts w:ascii="Times" w:hAnsi="Times"/>
        </w:rPr>
      </w:pPr>
      <w:r w:rsidRPr="00570DD4">
        <w:rPr>
          <w:rFonts w:ascii="Times" w:hAnsi="Times"/>
        </w:rPr>
        <w:t>可能对在脚手架或结构或部件上进行施工作业的人员的安全或健康造成风险；以及</w:t>
      </w:r>
    </w:p>
    <w:p w:rsidR="00570DD4" w:rsidRPr="00570DD4" w:rsidRDefault="00570DD4" w:rsidP="00822CAD">
      <w:pPr>
        <w:pStyle w:val="ListParagraph"/>
        <w:numPr>
          <w:ilvl w:val="0"/>
          <w:numId w:val="55"/>
        </w:numPr>
        <w:spacing w:line="480" w:lineRule="auto"/>
        <w:rPr>
          <w:rFonts w:ascii="Times" w:hAnsi="Times"/>
        </w:rPr>
      </w:pPr>
      <w:r w:rsidRPr="00570DD4">
        <w:rPr>
          <w:rFonts w:ascii="Times" w:hAnsi="Times"/>
        </w:rPr>
        <w:t>仅与特定设计相关，不与同类型结构的其他设计相关</w:t>
      </w:r>
    </w:p>
    <w:p w:rsidR="00570DD4" w:rsidRPr="00570DD4" w:rsidRDefault="00570DD4" w:rsidP="00570DD4">
      <w:pPr>
        <w:spacing w:line="480" w:lineRule="auto"/>
        <w:rPr>
          <w:rFonts w:ascii="Times" w:hAnsi="Times"/>
        </w:rPr>
      </w:pPr>
    </w:p>
    <w:p w:rsidR="00570DD4" w:rsidRPr="00570DD4" w:rsidRDefault="00570DD4" w:rsidP="00570DD4">
      <w:pPr>
        <w:spacing w:line="480" w:lineRule="auto"/>
        <w:rPr>
          <w:rFonts w:ascii="Times" w:hAnsi="Times"/>
        </w:rPr>
      </w:pPr>
      <w:r w:rsidRPr="00570DD4">
        <w:rPr>
          <w:rFonts w:ascii="Times" w:hAnsi="Times"/>
        </w:rPr>
        <w:t>WSHO</w:t>
      </w:r>
      <w:r w:rsidRPr="00570DD4">
        <w:rPr>
          <w:rFonts w:ascii="Times" w:hAnsi="Times"/>
        </w:rPr>
        <w:t>，</w:t>
      </w:r>
      <w:r w:rsidRPr="00570DD4">
        <w:rPr>
          <w:rFonts w:ascii="Times" w:hAnsi="Times"/>
        </w:rPr>
        <w:t>2009</w:t>
      </w:r>
      <w:r w:rsidRPr="00570DD4">
        <w:rPr>
          <w:rFonts w:ascii="Times" w:hAnsi="Times"/>
        </w:rPr>
        <w:t>规定的信息要求可纳入根据</w:t>
      </w:r>
      <w:r w:rsidRPr="00570DD4">
        <w:rPr>
          <w:rFonts w:ascii="Times" w:hAnsi="Times"/>
        </w:rPr>
        <w:t>2014</w:t>
      </w:r>
      <w:r w:rsidRPr="00570DD4">
        <w:rPr>
          <w:rFonts w:ascii="Times" w:hAnsi="Times"/>
        </w:rPr>
        <w:t>年《工作场所安全与健康（施工）条例》编制的安全报告中。书面安全报告可包括专有文件，说明脚手架组件或组件系统的安全使用、脚手架类型以及拟使用的安全和健康风险控制措施。</w:t>
      </w:r>
    </w:p>
    <w:p w:rsidR="00570DD4" w:rsidRPr="00570DD4" w:rsidRDefault="00570DD4" w:rsidP="00570DD4">
      <w:pPr>
        <w:spacing w:line="480" w:lineRule="auto"/>
        <w:rPr>
          <w:rFonts w:ascii="Times" w:hAnsi="Times"/>
        </w:rPr>
      </w:pPr>
    </w:p>
    <w:p w:rsidR="00570DD4" w:rsidRPr="00570DD4" w:rsidRDefault="00570DD4" w:rsidP="00570DD4">
      <w:pPr>
        <w:spacing w:line="480" w:lineRule="auto"/>
        <w:rPr>
          <w:rFonts w:ascii="Times" w:hAnsi="Times"/>
        </w:rPr>
      </w:pPr>
      <w:r w:rsidRPr="00570DD4">
        <w:rPr>
          <w:rFonts w:ascii="Times" w:hAnsi="Times"/>
          <w:b/>
        </w:rPr>
        <w:t>S</w:t>
      </w:r>
      <w:r w:rsidRPr="00570DD4">
        <w:rPr>
          <w:rFonts w:ascii="Times" w:hAnsi="Times"/>
          <w:b/>
        </w:rPr>
        <w:t>、</w:t>
      </w:r>
      <w:r w:rsidRPr="00570DD4">
        <w:rPr>
          <w:rFonts w:ascii="Times" w:hAnsi="Times"/>
          <w:b/>
        </w:rPr>
        <w:t xml:space="preserve"> 16</w:t>
      </w:r>
      <w:r w:rsidRPr="00570DD4">
        <w:rPr>
          <w:rFonts w:ascii="Times" w:hAnsi="Times"/>
        </w:rPr>
        <w:t>:</w:t>
      </w:r>
      <w:r w:rsidRPr="00570DD4">
        <w:rPr>
          <w:rFonts w:ascii="Times" w:hAnsi="Times"/>
        </w:rPr>
        <w:t>设计或设计永久性构筑物或构筑物任何部分的人必须采取特定步骤，包括向委托设计的工地占用人提供书面报告。</w:t>
      </w:r>
    </w:p>
    <w:p w:rsidR="00570DD4" w:rsidRPr="00570DD4" w:rsidRDefault="00570DD4" w:rsidP="00570DD4">
      <w:pPr>
        <w:spacing w:line="480" w:lineRule="auto"/>
        <w:rPr>
          <w:rFonts w:ascii="Times" w:hAnsi="Times"/>
        </w:rPr>
      </w:pPr>
      <w:r w:rsidRPr="00570DD4">
        <w:rPr>
          <w:rFonts w:ascii="Times" w:hAnsi="Times"/>
        </w:rPr>
        <w:t>调试施工工程的工地人员或占用人必须在合理可行的范围内，就消除和控制风险与整个或部分结构的设计师进行协商。如果委托施工的人没有委托施工项目的设计，他们必须采取一切合理的步骤，以获得设计师的安全报告。</w:t>
      </w:r>
    </w:p>
    <w:p w:rsidR="00570DD4" w:rsidRPr="00570DD4" w:rsidRDefault="00570DD4" w:rsidP="00570DD4">
      <w:pPr>
        <w:spacing w:line="480" w:lineRule="auto"/>
        <w:rPr>
          <w:rFonts w:ascii="Times" w:hAnsi="Times"/>
        </w:rPr>
      </w:pPr>
    </w:p>
    <w:p w:rsidR="00570DD4" w:rsidRDefault="00570DD4" w:rsidP="00570DD4">
      <w:pPr>
        <w:spacing w:line="480" w:lineRule="auto"/>
        <w:rPr>
          <w:rFonts w:ascii="Times" w:hAnsi="Times"/>
        </w:rPr>
      </w:pPr>
      <w:r w:rsidRPr="00570DD4">
        <w:rPr>
          <w:rFonts w:ascii="Times" w:hAnsi="Times"/>
        </w:rPr>
        <w:t>有总承包人的，从事脚手架工程的业务或者经营的人，必须将设计人提供的安全报告复印件交给总承包人。</w:t>
      </w:r>
    </w:p>
    <w:p w:rsidR="00570DD4" w:rsidRPr="00570DD4" w:rsidRDefault="00570DD4" w:rsidP="00570DD4">
      <w:pPr>
        <w:spacing w:line="480" w:lineRule="auto"/>
        <w:rPr>
          <w:rFonts w:ascii="Times" w:hAnsi="Times"/>
        </w:rPr>
      </w:pPr>
      <w:r w:rsidRPr="00570DD4">
        <w:rPr>
          <w:rFonts w:ascii="Times" w:hAnsi="Times"/>
        </w:rPr>
        <w:lastRenderedPageBreak/>
        <w:t>根据支架的尺寸和复杂性，设计过程可以是简单的或复杂的。然而，脚手架必须由有能力的人员设计，例如有结构设计经验的工程师，以确保其能够承受施加在其上的荷载。</w:t>
      </w:r>
    </w:p>
    <w:p w:rsidR="00570DD4" w:rsidRPr="00570DD4" w:rsidRDefault="00570DD4" w:rsidP="00570DD4">
      <w:pPr>
        <w:spacing w:line="480" w:lineRule="auto"/>
        <w:rPr>
          <w:rFonts w:ascii="Times" w:hAnsi="Times"/>
        </w:rPr>
      </w:pPr>
    </w:p>
    <w:p w:rsidR="00570DD4" w:rsidRPr="00570DD4" w:rsidRDefault="00570DD4" w:rsidP="00570DD4">
      <w:pPr>
        <w:spacing w:line="480" w:lineRule="auto"/>
        <w:rPr>
          <w:rFonts w:ascii="Times" w:hAnsi="Times"/>
        </w:rPr>
      </w:pPr>
      <w:r w:rsidRPr="00570DD4">
        <w:rPr>
          <w:rFonts w:ascii="Times" w:hAnsi="Times"/>
          <w:b/>
        </w:rPr>
        <w:t>R.20</w:t>
      </w:r>
      <w:r w:rsidRPr="00570DD4">
        <w:rPr>
          <w:rFonts w:ascii="Times" w:hAnsi="Times"/>
        </w:rPr>
        <w:t>：设计结构的专业工程师应尽可能合理地采取必要的措施，以确保支撑结构或其基础的设计对其预期用途是安全的，并认可设计。</w:t>
      </w:r>
    </w:p>
    <w:p w:rsidR="00570DD4" w:rsidRPr="00570DD4" w:rsidRDefault="00570DD4" w:rsidP="00570DD4">
      <w:pPr>
        <w:spacing w:line="480" w:lineRule="auto"/>
        <w:rPr>
          <w:rFonts w:ascii="Times" w:hAnsi="Times"/>
        </w:rPr>
      </w:pPr>
      <w:r w:rsidRPr="00570DD4">
        <w:rPr>
          <w:rFonts w:ascii="Times" w:hAnsi="Times"/>
        </w:rPr>
        <w:t>脚手架设计师应考虑按照设计进行脚手架安装和拆除所需的工作实践，并在设计阶段识别安全和健康风险及控制措施。需要考虑的设计事项包括：</w:t>
      </w:r>
    </w:p>
    <w:p w:rsidR="00570DD4" w:rsidRPr="00570DD4" w:rsidRDefault="00570DD4" w:rsidP="00822CAD">
      <w:pPr>
        <w:pStyle w:val="ListParagraph"/>
        <w:numPr>
          <w:ilvl w:val="0"/>
          <w:numId w:val="56"/>
        </w:numPr>
        <w:spacing w:line="480" w:lineRule="auto"/>
        <w:rPr>
          <w:rFonts w:ascii="Times" w:hAnsi="Times"/>
        </w:rPr>
      </w:pPr>
      <w:r w:rsidRPr="00570DD4">
        <w:rPr>
          <w:rFonts w:ascii="Times" w:hAnsi="Times"/>
        </w:rPr>
        <w:t>架设和拆除脚手架的方法和顺序以及相关风险，特别是与手动操作有关的风险</w:t>
      </w:r>
    </w:p>
    <w:p w:rsidR="00570DD4" w:rsidRPr="00570DD4" w:rsidRDefault="00570DD4" w:rsidP="00822CAD">
      <w:pPr>
        <w:pStyle w:val="ListParagraph"/>
        <w:numPr>
          <w:ilvl w:val="0"/>
          <w:numId w:val="56"/>
        </w:numPr>
        <w:spacing w:line="480" w:lineRule="auto"/>
        <w:rPr>
          <w:rFonts w:ascii="Times" w:hAnsi="Times"/>
        </w:rPr>
      </w:pPr>
      <w:r w:rsidRPr="00570DD4">
        <w:rPr>
          <w:rFonts w:ascii="Times" w:hAnsi="Times"/>
        </w:rPr>
        <w:t>提供脚手架上和周围工作区域的安全进出通道</w:t>
      </w:r>
    </w:p>
    <w:p w:rsidR="00570DD4" w:rsidRPr="00570DD4" w:rsidRDefault="00570DD4" w:rsidP="00822CAD">
      <w:pPr>
        <w:pStyle w:val="ListParagraph"/>
        <w:numPr>
          <w:ilvl w:val="0"/>
          <w:numId w:val="56"/>
        </w:numPr>
        <w:spacing w:line="480" w:lineRule="auto"/>
        <w:rPr>
          <w:rFonts w:ascii="Times" w:hAnsi="Times"/>
        </w:rPr>
      </w:pPr>
      <w:r w:rsidRPr="00570DD4">
        <w:rPr>
          <w:rFonts w:ascii="Times" w:hAnsi="Times"/>
        </w:rPr>
        <w:t>尽量减少脚手架搭设和拆除人员的工作高度</w:t>
      </w:r>
    </w:p>
    <w:p w:rsidR="00570DD4" w:rsidRPr="00570DD4" w:rsidRDefault="00570DD4" w:rsidP="00822CAD">
      <w:pPr>
        <w:pStyle w:val="ListParagraph"/>
        <w:numPr>
          <w:ilvl w:val="0"/>
          <w:numId w:val="56"/>
        </w:numPr>
        <w:spacing w:line="480" w:lineRule="auto"/>
        <w:rPr>
          <w:rFonts w:ascii="Times" w:hAnsi="Times"/>
        </w:rPr>
      </w:pPr>
      <w:r w:rsidRPr="00570DD4">
        <w:rPr>
          <w:rFonts w:ascii="Times" w:hAnsi="Times"/>
        </w:rPr>
        <w:t>在高空作业时，可安装边缘保护装置（包括护栏、中间栏杆和踢脚板）、防护板、防坠落系统（包括水平救生索）或其他防坠落风险控制装置</w:t>
      </w:r>
    </w:p>
    <w:p w:rsidR="00570DD4" w:rsidRPr="00570DD4" w:rsidRDefault="00570DD4" w:rsidP="00822CAD">
      <w:pPr>
        <w:pStyle w:val="ListParagraph"/>
        <w:numPr>
          <w:ilvl w:val="0"/>
          <w:numId w:val="56"/>
        </w:numPr>
        <w:spacing w:line="480" w:lineRule="auto"/>
        <w:rPr>
          <w:rFonts w:ascii="Times" w:hAnsi="Times"/>
        </w:rPr>
      </w:pPr>
      <w:r w:rsidRPr="00570DD4">
        <w:rPr>
          <w:rFonts w:ascii="Times" w:hAnsi="Times"/>
        </w:rPr>
        <w:t>就脚手架的使用向脚手架承包商和总承包商提供建议和信息（如图纸、工作范围说明和工程量清单）</w:t>
      </w:r>
    </w:p>
    <w:p w:rsidR="00570DD4" w:rsidRPr="00570DD4" w:rsidRDefault="00570DD4" w:rsidP="00822CAD">
      <w:pPr>
        <w:pStyle w:val="ListParagraph"/>
        <w:numPr>
          <w:ilvl w:val="0"/>
          <w:numId w:val="56"/>
        </w:numPr>
        <w:spacing w:line="480" w:lineRule="auto"/>
        <w:rPr>
          <w:rFonts w:ascii="Times" w:hAnsi="Times"/>
        </w:rPr>
      </w:pPr>
      <w:r w:rsidRPr="00570DD4">
        <w:rPr>
          <w:rFonts w:ascii="Times" w:hAnsi="Times"/>
        </w:rPr>
        <w:t>尽量减少脚手架上可能导致滑倒危险的任何斜面，并确保设计中确定并包括适当的风险控制措施</w:t>
      </w:r>
    </w:p>
    <w:p w:rsidR="00570DD4" w:rsidRDefault="00570DD4" w:rsidP="00822CAD">
      <w:pPr>
        <w:pStyle w:val="ListParagraph"/>
        <w:numPr>
          <w:ilvl w:val="0"/>
          <w:numId w:val="56"/>
        </w:numPr>
        <w:spacing w:line="480" w:lineRule="auto"/>
        <w:rPr>
          <w:rFonts w:ascii="Times" w:hAnsi="Times"/>
        </w:rPr>
      </w:pPr>
      <w:r w:rsidRPr="00570DD4">
        <w:rPr>
          <w:rFonts w:ascii="Times" w:hAnsi="Times"/>
        </w:rPr>
        <w:t>关于瞬态条件（天气、公共或交通接口）限制的建议</w:t>
      </w:r>
    </w:p>
    <w:p w:rsidR="0035147E" w:rsidRDefault="0035147E">
      <w:pPr>
        <w:jc w:val="left"/>
        <w:rPr>
          <w:rFonts w:ascii="Times" w:hAnsi="Times"/>
        </w:rPr>
      </w:pPr>
      <w:r>
        <w:rPr>
          <w:rFonts w:ascii="Times" w:hAnsi="Times"/>
        </w:rPr>
        <w:br w:type="page"/>
      </w:r>
    </w:p>
    <w:p w:rsidR="00AD7C3C" w:rsidRPr="00AD7C3C" w:rsidRDefault="00AD7C3C" w:rsidP="00AD7C3C">
      <w:pPr>
        <w:pStyle w:val="Heading2"/>
      </w:pPr>
      <w:bookmarkStart w:id="56" w:name="_Toc32912873"/>
      <w:r w:rsidRPr="00AD7C3C">
        <w:lastRenderedPageBreak/>
        <w:t>7.5。技术指导</w:t>
      </w:r>
      <w:bookmarkEnd w:id="56"/>
    </w:p>
    <w:p w:rsidR="00AD7C3C" w:rsidRPr="00AD7C3C" w:rsidRDefault="00AD7C3C" w:rsidP="00AD7C3C">
      <w:pPr>
        <w:spacing w:line="480" w:lineRule="auto"/>
        <w:rPr>
          <w:rFonts w:ascii="Times" w:hAnsi="Times"/>
        </w:rPr>
      </w:pPr>
      <w:r w:rsidRPr="00AD7C3C">
        <w:rPr>
          <w:rFonts w:ascii="Times" w:hAnsi="Times"/>
        </w:rPr>
        <w:t>只要设计结果符合所有监管要求，包括工作场所安全和健康要求，设计师可以使用与设计要求相关的任何技术标准或标准和工程原理的组合。例如，工程原理将包括工程参考手册或标准中概述的数学或科学程序。</w:t>
      </w:r>
    </w:p>
    <w:p w:rsidR="00AD7C3C" w:rsidRPr="00AD7C3C" w:rsidRDefault="00AD7C3C" w:rsidP="00AD7C3C">
      <w:pPr>
        <w:spacing w:line="480" w:lineRule="auto"/>
        <w:rPr>
          <w:rFonts w:ascii="Times" w:hAnsi="Times"/>
        </w:rPr>
      </w:pPr>
      <w:r w:rsidRPr="00AD7C3C">
        <w:rPr>
          <w:rFonts w:ascii="Times" w:hAnsi="Times"/>
          <w:color w:val="4472C4" w:themeColor="accent1"/>
        </w:rPr>
        <w:t>附录</w:t>
      </w:r>
      <w:r w:rsidRPr="00AD7C3C">
        <w:rPr>
          <w:rFonts w:ascii="Times" w:hAnsi="Times"/>
          <w:color w:val="4472C4" w:themeColor="accent1"/>
        </w:rPr>
        <w:t>C</w:t>
      </w:r>
      <w:r w:rsidRPr="00AD7C3C">
        <w:rPr>
          <w:rFonts w:ascii="Times" w:hAnsi="Times"/>
        </w:rPr>
        <w:t>中提供了相关行业发布的技术指南列表。该列表并非详尽无遗；脚手架设计师、承包商和最终用户在制定设计和决定风险控制措施时，可能希望考虑其他技术标准。</w:t>
      </w:r>
    </w:p>
    <w:p w:rsidR="00AD7C3C" w:rsidRPr="00AD7C3C" w:rsidRDefault="00AD7C3C" w:rsidP="00AD7C3C">
      <w:pPr>
        <w:pStyle w:val="Heading2"/>
      </w:pPr>
      <w:bookmarkStart w:id="57" w:name="_Toc32912874"/>
      <w:r w:rsidRPr="00AD7C3C">
        <w:t>7.6。预制构件设计鉴定</w:t>
      </w:r>
      <w:bookmarkEnd w:id="57"/>
    </w:p>
    <w:p w:rsidR="00AD7C3C" w:rsidRPr="00AD7C3C" w:rsidRDefault="00AD7C3C" w:rsidP="00AD7C3C">
      <w:pPr>
        <w:spacing w:line="480" w:lineRule="auto"/>
        <w:rPr>
          <w:rFonts w:ascii="Times" w:hAnsi="Times"/>
        </w:rPr>
      </w:pPr>
      <w:r w:rsidRPr="00AD7C3C">
        <w:rPr>
          <w:rFonts w:ascii="Times" w:hAnsi="Times"/>
        </w:rPr>
        <w:t>若预制脚手架的设计未经相关专业工程师批准，则工地人员或占用人不得使用该脚手架。</w:t>
      </w:r>
    </w:p>
    <w:p w:rsidR="00AD7C3C" w:rsidRPr="00AD7C3C" w:rsidRDefault="00AD7C3C" w:rsidP="00AD7C3C">
      <w:pPr>
        <w:spacing w:line="480" w:lineRule="auto"/>
        <w:rPr>
          <w:rFonts w:ascii="Times" w:hAnsi="Times"/>
        </w:rPr>
      </w:pPr>
      <w:r w:rsidRPr="00AD7C3C">
        <w:rPr>
          <w:rFonts w:ascii="Times" w:hAnsi="Times"/>
        </w:rPr>
        <w:t>如果您雇用预制脚手架，供应商必须提供设计信息，并由专业工程师对其适用性进行验证和认可，通常在供应记录或协议上。此记录必须保存在工地上。</w:t>
      </w:r>
    </w:p>
    <w:p w:rsidR="00AD7C3C" w:rsidRDefault="00AD7C3C" w:rsidP="00AD7C3C">
      <w:pPr>
        <w:spacing w:line="480" w:lineRule="auto"/>
        <w:rPr>
          <w:rFonts w:ascii="Times" w:hAnsi="Times"/>
        </w:rPr>
      </w:pPr>
    </w:p>
    <w:p w:rsidR="00AD7C3C" w:rsidRPr="00AD7C3C" w:rsidRDefault="00AD7C3C" w:rsidP="00AD7C3C">
      <w:pPr>
        <w:spacing w:line="480" w:lineRule="auto"/>
        <w:rPr>
          <w:rFonts w:ascii="Times" w:hAnsi="Times"/>
        </w:rPr>
      </w:pPr>
      <w:r w:rsidRPr="00AD7C3C">
        <w:rPr>
          <w:rFonts w:ascii="Times" w:hAnsi="Times"/>
        </w:rPr>
        <w:t>还对预制脚手架结构的制造商、进口商和供应商征收关税。</w:t>
      </w:r>
    </w:p>
    <w:p w:rsidR="0035147E" w:rsidRDefault="00AD7C3C" w:rsidP="00AD7C3C">
      <w:pPr>
        <w:spacing w:line="480" w:lineRule="auto"/>
        <w:rPr>
          <w:rFonts w:ascii="Times" w:hAnsi="Times"/>
        </w:rPr>
      </w:pPr>
      <w:r w:rsidRPr="00AD7C3C">
        <w:rPr>
          <w:rFonts w:ascii="Times" w:hAnsi="Times"/>
          <w:b/>
        </w:rPr>
        <w:t>S</w:t>
      </w:r>
      <w:r w:rsidRPr="00AD7C3C">
        <w:rPr>
          <w:rFonts w:ascii="Times" w:hAnsi="Times"/>
          <w:b/>
        </w:rPr>
        <w:t>、</w:t>
      </w:r>
      <w:r w:rsidRPr="00AD7C3C">
        <w:rPr>
          <w:rFonts w:ascii="Times" w:hAnsi="Times"/>
          <w:b/>
        </w:rPr>
        <w:t xml:space="preserve"> 16</w:t>
      </w:r>
      <w:r w:rsidRPr="00AD7C3C">
        <w:rPr>
          <w:rFonts w:ascii="Times" w:hAnsi="Times"/>
        </w:rPr>
        <w:t>:</w:t>
      </w:r>
      <w:r w:rsidRPr="00AD7C3C">
        <w:rPr>
          <w:rFonts w:ascii="Times" w:hAnsi="Times"/>
        </w:rPr>
        <w:t>任何制造或供应任何供在工作中使用的机械或设备的人，有责任在合理切实可行的范围内，确保在适当使用时，提供预防措施、健康危害、测试检验资料，以及该设备是安全的，不会对健康造成危险。</w:t>
      </w:r>
    </w:p>
    <w:p w:rsidR="00626254" w:rsidRPr="00626254" w:rsidRDefault="00626254" w:rsidP="00626254">
      <w:pPr>
        <w:pStyle w:val="Heading2"/>
      </w:pPr>
      <w:bookmarkStart w:id="58" w:name="_Toc32912875"/>
      <w:r w:rsidRPr="00626254">
        <w:t>7.7。脚手架设计</w:t>
      </w:r>
      <w:bookmarkEnd w:id="58"/>
    </w:p>
    <w:p w:rsidR="00626254" w:rsidRPr="00626254" w:rsidRDefault="00626254" w:rsidP="00626254">
      <w:pPr>
        <w:spacing w:line="480" w:lineRule="auto"/>
        <w:rPr>
          <w:rFonts w:ascii="Times" w:hAnsi="Times"/>
        </w:rPr>
      </w:pPr>
      <w:r w:rsidRPr="00626254">
        <w:rPr>
          <w:rFonts w:ascii="Times" w:hAnsi="Times"/>
        </w:rPr>
        <w:t>脚手架的设计应至少考虑：</w:t>
      </w:r>
    </w:p>
    <w:p w:rsidR="00626254" w:rsidRPr="00626254" w:rsidRDefault="00626254" w:rsidP="00822CAD">
      <w:pPr>
        <w:pStyle w:val="ListParagraph"/>
        <w:numPr>
          <w:ilvl w:val="0"/>
          <w:numId w:val="57"/>
        </w:numPr>
        <w:spacing w:line="480" w:lineRule="auto"/>
        <w:rPr>
          <w:rFonts w:ascii="Times" w:hAnsi="Times"/>
        </w:rPr>
      </w:pPr>
      <w:r w:rsidRPr="00626254">
        <w:rPr>
          <w:rFonts w:ascii="Times" w:hAnsi="Times"/>
        </w:rPr>
        <w:t>支撑结构的强度（负荷、负荷、容量）、稳定性和刚度</w:t>
      </w:r>
    </w:p>
    <w:p w:rsidR="00626254" w:rsidRPr="00626254" w:rsidRDefault="00626254" w:rsidP="00822CAD">
      <w:pPr>
        <w:pStyle w:val="ListParagraph"/>
        <w:numPr>
          <w:ilvl w:val="0"/>
          <w:numId w:val="57"/>
        </w:numPr>
        <w:spacing w:line="480" w:lineRule="auto"/>
        <w:rPr>
          <w:rFonts w:ascii="Times" w:hAnsi="Times"/>
        </w:rPr>
      </w:pPr>
      <w:r w:rsidRPr="00626254">
        <w:rPr>
          <w:rFonts w:ascii="Times" w:hAnsi="Times"/>
        </w:rPr>
        <w:t>使用的类型和材料</w:t>
      </w:r>
    </w:p>
    <w:p w:rsidR="00626254" w:rsidRPr="00626254" w:rsidRDefault="00626254" w:rsidP="00822CAD">
      <w:pPr>
        <w:pStyle w:val="ListParagraph"/>
        <w:numPr>
          <w:ilvl w:val="0"/>
          <w:numId w:val="57"/>
        </w:numPr>
        <w:spacing w:line="480" w:lineRule="auto"/>
        <w:rPr>
          <w:rFonts w:ascii="Times" w:hAnsi="Times"/>
        </w:rPr>
      </w:pPr>
      <w:r w:rsidRPr="00626254">
        <w:rPr>
          <w:rFonts w:ascii="Times" w:hAnsi="Times"/>
        </w:rPr>
        <w:t>脚手架的预期用途和应用</w:t>
      </w:r>
    </w:p>
    <w:p w:rsidR="00626254" w:rsidRPr="00626254" w:rsidRDefault="00626254" w:rsidP="00822CAD">
      <w:pPr>
        <w:pStyle w:val="ListParagraph"/>
        <w:numPr>
          <w:ilvl w:val="0"/>
          <w:numId w:val="57"/>
        </w:numPr>
        <w:spacing w:line="480" w:lineRule="auto"/>
        <w:rPr>
          <w:rFonts w:ascii="Times" w:hAnsi="Times"/>
        </w:rPr>
      </w:pPr>
      <w:r w:rsidRPr="00626254">
        <w:rPr>
          <w:rFonts w:ascii="Times" w:hAnsi="Times"/>
        </w:rPr>
        <w:t>脚手架安装、维护、改造和拆除人员的安全</w:t>
      </w:r>
    </w:p>
    <w:p w:rsidR="00626254" w:rsidRPr="00626254" w:rsidRDefault="00626254" w:rsidP="00822CAD">
      <w:pPr>
        <w:pStyle w:val="ListParagraph"/>
        <w:numPr>
          <w:ilvl w:val="0"/>
          <w:numId w:val="57"/>
        </w:numPr>
        <w:spacing w:line="480" w:lineRule="auto"/>
        <w:rPr>
          <w:rFonts w:ascii="Times" w:hAnsi="Times"/>
        </w:rPr>
      </w:pPr>
      <w:r w:rsidRPr="00626254">
        <w:rPr>
          <w:rFonts w:ascii="Times" w:hAnsi="Times"/>
        </w:rPr>
        <w:lastRenderedPageBreak/>
        <w:t>使用脚手架的人员的安全</w:t>
      </w:r>
    </w:p>
    <w:p w:rsidR="00626254" w:rsidRPr="00626254" w:rsidRDefault="00626254" w:rsidP="00822CAD">
      <w:pPr>
        <w:pStyle w:val="ListParagraph"/>
        <w:numPr>
          <w:ilvl w:val="0"/>
          <w:numId w:val="57"/>
        </w:numPr>
        <w:spacing w:line="480" w:lineRule="auto"/>
        <w:rPr>
          <w:rFonts w:ascii="Times" w:hAnsi="Times"/>
        </w:rPr>
      </w:pPr>
      <w:r w:rsidRPr="00626254">
        <w:rPr>
          <w:rFonts w:ascii="Times" w:hAnsi="Times"/>
        </w:rPr>
        <w:t>脚手架附近人员的安全</w:t>
      </w:r>
    </w:p>
    <w:p w:rsidR="00626254" w:rsidRPr="00626254" w:rsidRDefault="00626254" w:rsidP="00626254">
      <w:pPr>
        <w:pStyle w:val="Heading3"/>
      </w:pPr>
      <w:bookmarkStart w:id="59" w:name="_Toc32912876"/>
      <w:r w:rsidRPr="00626254">
        <w:t>7.7.1。基础</w:t>
      </w:r>
      <w:bookmarkEnd w:id="59"/>
    </w:p>
    <w:p w:rsidR="00626254" w:rsidRPr="00626254" w:rsidRDefault="00626254" w:rsidP="00626254">
      <w:pPr>
        <w:spacing w:line="480" w:lineRule="auto"/>
        <w:rPr>
          <w:rFonts w:ascii="Times" w:hAnsi="Times"/>
        </w:rPr>
      </w:pPr>
      <w:r w:rsidRPr="00626254">
        <w:rPr>
          <w:rFonts w:ascii="Times" w:hAnsi="Times"/>
        </w:rPr>
        <w:t>脚手架基础应被设计和建造，以搬运和分配脚手架的所有重量，包括任何死的和活的荷载，例如放置在脚手架上的周边安全栅。</w:t>
      </w:r>
    </w:p>
    <w:p w:rsidR="00626254" w:rsidRPr="00626254" w:rsidRDefault="00626254" w:rsidP="00626254">
      <w:pPr>
        <w:spacing w:line="480" w:lineRule="auto"/>
        <w:rPr>
          <w:rFonts w:ascii="Times" w:hAnsi="Times"/>
        </w:rPr>
      </w:pPr>
      <w:r w:rsidRPr="00626254">
        <w:rPr>
          <w:rFonts w:ascii="Times" w:hAnsi="Times"/>
        </w:rPr>
        <w:t>在设计脚手架基础时，应考虑地面条件和荷载。对于悬挂式脚手架，应确定支撑结构（如横梁）的条件和承载能力。</w:t>
      </w:r>
    </w:p>
    <w:p w:rsidR="00626254" w:rsidRPr="00626254" w:rsidRDefault="00626254" w:rsidP="00626254">
      <w:pPr>
        <w:pStyle w:val="Heading3"/>
      </w:pPr>
      <w:bookmarkStart w:id="60" w:name="_Toc32912877"/>
      <w:r w:rsidRPr="00626254">
        <w:t>7.7.2。地面条件</w:t>
      </w:r>
      <w:bookmarkEnd w:id="60"/>
    </w:p>
    <w:p w:rsidR="00626254" w:rsidRPr="00626254" w:rsidRDefault="00626254" w:rsidP="00626254">
      <w:pPr>
        <w:spacing w:line="480" w:lineRule="auto"/>
        <w:rPr>
          <w:rFonts w:ascii="Times" w:hAnsi="Times"/>
        </w:rPr>
      </w:pPr>
      <w:r w:rsidRPr="00626254">
        <w:rPr>
          <w:rFonts w:ascii="Times" w:hAnsi="Times"/>
        </w:rPr>
        <w:t>总承包人（建设工程）和脚手架承包人应当保证地面条件稳定，并在脚手架搭设前将可能影响地面稳定的因素告知脚手架搭设人员。</w:t>
      </w:r>
    </w:p>
    <w:p w:rsidR="00626254" w:rsidRPr="00626254" w:rsidRDefault="00626254" w:rsidP="00626254">
      <w:pPr>
        <w:spacing w:line="480" w:lineRule="auto"/>
        <w:rPr>
          <w:rFonts w:ascii="Times" w:hAnsi="Times"/>
        </w:rPr>
      </w:pPr>
      <w:r w:rsidRPr="00626254">
        <w:rPr>
          <w:rFonts w:ascii="Times" w:hAnsi="Times"/>
        </w:rPr>
        <w:t>当脚手架安装在除土壤以外的表面上时，表面必须足够稳定，以承受脚手架使用期间合理预期的最不利的恒载、活载和环境荷载组合。</w:t>
      </w:r>
    </w:p>
    <w:p w:rsidR="00626254" w:rsidRPr="00626254" w:rsidRDefault="00626254" w:rsidP="00626254">
      <w:pPr>
        <w:spacing w:line="480" w:lineRule="auto"/>
        <w:rPr>
          <w:rFonts w:ascii="Times" w:hAnsi="Times"/>
        </w:rPr>
      </w:pPr>
    </w:p>
    <w:p w:rsidR="00AD7C3C" w:rsidRDefault="00626254" w:rsidP="00626254">
      <w:pPr>
        <w:spacing w:line="480" w:lineRule="auto"/>
        <w:rPr>
          <w:rFonts w:ascii="Times" w:hAnsi="Times"/>
        </w:rPr>
      </w:pPr>
      <w:r w:rsidRPr="00626254">
        <w:rPr>
          <w:rFonts w:ascii="Times" w:hAnsi="Times"/>
        </w:rPr>
        <w:t>水和附近的开挖可能导致土壤下沉和脚手架倒塌。任何可能的水道，如最近填充的沟渠，有可能在脚手架底座下形成冲刷，都应远离脚手架。</w:t>
      </w:r>
    </w:p>
    <w:p w:rsidR="00291DD0" w:rsidRPr="00291DD0" w:rsidRDefault="00291DD0" w:rsidP="00291DD0">
      <w:pPr>
        <w:pStyle w:val="Heading3"/>
      </w:pPr>
      <w:bookmarkStart w:id="61" w:name="_Toc32912878"/>
      <w:r w:rsidRPr="00291DD0">
        <w:t>7.7.3。载荷</w:t>
      </w:r>
      <w:bookmarkEnd w:id="61"/>
    </w:p>
    <w:p w:rsidR="00291DD0" w:rsidRPr="00291DD0" w:rsidRDefault="00291DD0" w:rsidP="00291DD0">
      <w:pPr>
        <w:spacing w:line="480" w:lineRule="auto"/>
        <w:rPr>
          <w:rFonts w:ascii="Times" w:hAnsi="Times"/>
        </w:rPr>
      </w:pPr>
      <w:r w:rsidRPr="00291DD0">
        <w:rPr>
          <w:rFonts w:ascii="Times" w:hAnsi="Times"/>
        </w:rPr>
        <w:t>脚手架的设计应考虑在脚手架使用期间合理预期的最不利的恒载、活载和环境荷载组合。</w:t>
      </w:r>
    </w:p>
    <w:p w:rsidR="00291DD0" w:rsidRPr="00291DD0" w:rsidRDefault="00291DD0" w:rsidP="00291DD0">
      <w:pPr>
        <w:spacing w:line="480" w:lineRule="auto"/>
        <w:rPr>
          <w:rFonts w:ascii="Times" w:hAnsi="Times"/>
        </w:rPr>
      </w:pPr>
      <w:r w:rsidRPr="00291DD0">
        <w:rPr>
          <w:rFonts w:ascii="Times" w:hAnsi="Times"/>
        </w:rPr>
        <w:t>脚手架的最大载荷应遵循设计者、制造商或供应商的规格。设计阶段需要计算静荷载、活荷载和环境荷载，以确保支撑结构和较低标准能够支撑荷载。</w:t>
      </w:r>
    </w:p>
    <w:p w:rsidR="00291DD0" w:rsidRPr="00291DD0" w:rsidRDefault="00291DD0" w:rsidP="00291DD0">
      <w:pPr>
        <w:pStyle w:val="Heading3"/>
      </w:pPr>
      <w:bookmarkStart w:id="62" w:name="_Toc32912879"/>
      <w:r w:rsidRPr="00291DD0">
        <w:t>7.7.4。环境负荷</w:t>
      </w:r>
      <w:bookmarkEnd w:id="62"/>
    </w:p>
    <w:p w:rsidR="00291DD0" w:rsidRPr="00291DD0" w:rsidRDefault="00291DD0" w:rsidP="00291DD0">
      <w:pPr>
        <w:spacing w:line="480" w:lineRule="auto"/>
        <w:rPr>
          <w:rFonts w:ascii="Times" w:hAnsi="Times"/>
        </w:rPr>
      </w:pPr>
    </w:p>
    <w:p w:rsidR="00291DD0" w:rsidRDefault="00291DD0" w:rsidP="00291DD0">
      <w:pPr>
        <w:spacing w:line="480" w:lineRule="auto"/>
        <w:rPr>
          <w:rFonts w:ascii="Times" w:hAnsi="Times"/>
        </w:rPr>
      </w:pPr>
      <w:r>
        <w:rPr>
          <w:rFonts w:ascii="Times" w:hAnsi="Times" w:hint="eastAsia"/>
          <w:noProof/>
        </w:rPr>
        <w:lastRenderedPageBreak/>
        <w:drawing>
          <wp:anchor distT="0" distB="0" distL="114300" distR="114300" simplePos="0" relativeHeight="251660288" behindDoc="0" locked="0" layoutInCell="1" allowOverlap="1">
            <wp:simplePos x="0" y="0"/>
            <wp:positionH relativeFrom="column">
              <wp:posOffset>0</wp:posOffset>
            </wp:positionH>
            <wp:positionV relativeFrom="paragraph">
              <wp:posOffset>1576070</wp:posOffset>
            </wp:positionV>
            <wp:extent cx="876300" cy="251460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20-02-14 at 11.05.26 AM.png"/>
                    <pic:cNvPicPr/>
                  </pic:nvPicPr>
                  <pic:blipFill>
                    <a:blip r:embed="rId17">
                      <a:extLst>
                        <a:ext uri="{28A0092B-C50C-407E-A947-70E740481C1C}">
                          <a14:useLocalDpi xmlns:a14="http://schemas.microsoft.com/office/drawing/2010/main" val="0"/>
                        </a:ext>
                      </a:extLst>
                    </a:blip>
                    <a:stretch>
                      <a:fillRect/>
                    </a:stretch>
                  </pic:blipFill>
                  <pic:spPr>
                    <a:xfrm>
                      <a:off x="0" y="0"/>
                      <a:ext cx="876300" cy="2514600"/>
                    </a:xfrm>
                    <a:prstGeom prst="rect">
                      <a:avLst/>
                    </a:prstGeom>
                  </pic:spPr>
                </pic:pic>
              </a:graphicData>
            </a:graphic>
            <wp14:sizeRelH relativeFrom="page">
              <wp14:pctWidth>0</wp14:pctWidth>
            </wp14:sizeRelH>
            <wp14:sizeRelV relativeFrom="page">
              <wp14:pctHeight>0</wp14:pctHeight>
            </wp14:sizeRelV>
          </wp:anchor>
        </w:drawing>
      </w:r>
      <w:r w:rsidRPr="00291DD0">
        <w:rPr>
          <w:rFonts w:ascii="Times" w:hAnsi="Times"/>
        </w:rPr>
        <w:t>考虑环境荷载，特别是风和雨对脚手架的影响。例如，如果在脚手架上安装了围挡屏障、遮光布或标志，则风和雨施加的环境荷载可能会增加。错开标准（立杆或立管）中的接头有助于控制脚手架因环境荷载而倒塌的风险。如果垂直管道或标准不在交错位置，则应采用张力拼接（见图</w:t>
      </w:r>
      <w:r w:rsidRPr="00291DD0">
        <w:rPr>
          <w:rFonts w:ascii="Times" w:hAnsi="Times"/>
        </w:rPr>
        <w:t>9</w:t>
      </w:r>
      <w:r w:rsidRPr="00291DD0">
        <w:rPr>
          <w:rFonts w:ascii="Times" w:hAnsi="Times"/>
        </w:rPr>
        <w:t>）</w:t>
      </w:r>
    </w:p>
    <w:p w:rsidR="00291DD0" w:rsidRDefault="00291DD0" w:rsidP="00291DD0">
      <w:pPr>
        <w:spacing w:line="480" w:lineRule="auto"/>
        <w:rPr>
          <w:rFonts w:ascii="Times" w:hAnsi="Times"/>
        </w:rPr>
      </w:pPr>
    </w:p>
    <w:p w:rsidR="00291DD0" w:rsidRDefault="00291DD0" w:rsidP="00291DD0">
      <w:pPr>
        <w:spacing w:line="480" w:lineRule="auto"/>
        <w:rPr>
          <w:rFonts w:ascii="Times" w:hAnsi="Times"/>
        </w:rPr>
      </w:pPr>
    </w:p>
    <w:p w:rsidR="00291DD0" w:rsidRDefault="00291DD0" w:rsidP="00291DD0">
      <w:pPr>
        <w:spacing w:line="480" w:lineRule="auto"/>
        <w:rPr>
          <w:rFonts w:ascii="Times" w:hAnsi="Times"/>
        </w:rPr>
      </w:pPr>
    </w:p>
    <w:p w:rsidR="00291DD0" w:rsidRDefault="00291DD0" w:rsidP="003E4429">
      <w:pPr>
        <w:pStyle w:val="Heading4"/>
      </w:pPr>
      <w:r w:rsidRPr="00291DD0">
        <w:t>图</w:t>
      </w:r>
      <w:r w:rsidRPr="00291DD0">
        <w:t>9</w:t>
      </w:r>
      <w:r w:rsidRPr="00291DD0">
        <w:t>：</w:t>
      </w:r>
      <w:r w:rsidRPr="00291DD0">
        <w:t>“</w:t>
      </w:r>
      <w:r w:rsidRPr="00291DD0">
        <w:t>张力拼接</w:t>
      </w:r>
      <w:r w:rsidRPr="00291DD0">
        <w:t>”</w:t>
      </w:r>
      <w:r w:rsidRPr="00291DD0">
        <w:t>或</w:t>
      </w:r>
      <w:r w:rsidRPr="00291DD0">
        <w:t>“</w:t>
      </w:r>
      <w:r w:rsidRPr="00291DD0">
        <w:t>贯穿螺栓</w:t>
      </w:r>
      <w:r w:rsidRPr="00291DD0">
        <w:t>”</w:t>
      </w:r>
      <w:r w:rsidRPr="00291DD0">
        <w:t>可能需要将脚手架组件固定在一起，以适应任何环境荷载。</w:t>
      </w:r>
    </w:p>
    <w:p w:rsidR="00291DD0" w:rsidRDefault="00291DD0" w:rsidP="00291DD0">
      <w:pPr>
        <w:spacing w:line="480" w:lineRule="auto"/>
        <w:rPr>
          <w:rFonts w:ascii="Times" w:hAnsi="Times"/>
        </w:rPr>
      </w:pPr>
    </w:p>
    <w:p w:rsidR="00291DD0" w:rsidRDefault="00291DD0" w:rsidP="00291DD0">
      <w:pPr>
        <w:spacing w:line="480" w:lineRule="auto"/>
        <w:rPr>
          <w:rFonts w:ascii="Times" w:hAnsi="Times"/>
        </w:rPr>
      </w:pPr>
    </w:p>
    <w:p w:rsidR="00DB399D" w:rsidRDefault="00DB399D" w:rsidP="009E5761">
      <w:pPr>
        <w:pStyle w:val="Heading3"/>
      </w:pPr>
    </w:p>
    <w:p w:rsidR="00DB399D" w:rsidRDefault="00DB399D" w:rsidP="009E5761">
      <w:pPr>
        <w:pStyle w:val="Heading3"/>
      </w:pPr>
    </w:p>
    <w:p w:rsidR="009E5761" w:rsidRPr="009E5761" w:rsidRDefault="009E5761" w:rsidP="009E5761">
      <w:pPr>
        <w:pStyle w:val="Heading3"/>
      </w:pPr>
      <w:bookmarkStart w:id="63" w:name="_Toc32912880"/>
      <w:r w:rsidRPr="009E5761">
        <w:t>7.7.5。恒载</w:t>
      </w:r>
      <w:bookmarkEnd w:id="63"/>
    </w:p>
    <w:p w:rsidR="009E5761" w:rsidRPr="009E5761" w:rsidRDefault="009E5761" w:rsidP="009E5761">
      <w:pPr>
        <w:spacing w:line="480" w:lineRule="auto"/>
        <w:rPr>
          <w:rFonts w:ascii="Times" w:hAnsi="Times"/>
        </w:rPr>
      </w:pPr>
      <w:r w:rsidRPr="009E5761">
        <w:rPr>
          <w:rFonts w:ascii="Times" w:hAnsi="Times"/>
        </w:rPr>
        <w:t>恒载与脚手架结构和部件的自重有关，包括任何工作平台、捕捉或进入平台、楼梯、梯子、屏风、挡板、平台支架、吊绳、二次绳、横移绳、系带组件、脚手架升降机或电缆。</w:t>
      </w:r>
    </w:p>
    <w:p w:rsidR="009E5761" w:rsidRPr="009E5761" w:rsidRDefault="009E5761" w:rsidP="009E5761">
      <w:pPr>
        <w:pStyle w:val="Heading3"/>
      </w:pPr>
      <w:bookmarkStart w:id="64" w:name="_Toc32912881"/>
      <w:r w:rsidRPr="009E5761">
        <w:t>7.7.6。活荷载</w:t>
      </w:r>
      <w:bookmarkEnd w:id="64"/>
    </w:p>
    <w:p w:rsidR="009E5761" w:rsidRPr="009E5761" w:rsidRDefault="009E5761" w:rsidP="009E5761">
      <w:pPr>
        <w:spacing w:line="480" w:lineRule="auto"/>
        <w:rPr>
          <w:rFonts w:ascii="Times" w:hAnsi="Times"/>
        </w:rPr>
      </w:pPr>
      <w:r w:rsidRPr="009E5761">
        <w:rPr>
          <w:rFonts w:ascii="Times" w:hAnsi="Times"/>
        </w:rPr>
        <w:t>活荷载包括：</w:t>
      </w:r>
    </w:p>
    <w:p w:rsidR="009E5761" w:rsidRPr="009E5761" w:rsidRDefault="009E5761" w:rsidP="00822CAD">
      <w:pPr>
        <w:pStyle w:val="ListParagraph"/>
        <w:numPr>
          <w:ilvl w:val="0"/>
          <w:numId w:val="58"/>
        </w:numPr>
        <w:spacing w:line="480" w:lineRule="auto"/>
        <w:rPr>
          <w:rFonts w:ascii="Times" w:hAnsi="Times"/>
        </w:rPr>
      </w:pPr>
      <w:r w:rsidRPr="009E5761">
        <w:rPr>
          <w:rFonts w:ascii="Times" w:hAnsi="Times"/>
        </w:rPr>
        <w:t>人的重量</w:t>
      </w:r>
    </w:p>
    <w:p w:rsidR="009E5761" w:rsidRPr="009E5761" w:rsidRDefault="009E5761" w:rsidP="00822CAD">
      <w:pPr>
        <w:pStyle w:val="ListParagraph"/>
        <w:numPr>
          <w:ilvl w:val="0"/>
          <w:numId w:val="58"/>
        </w:numPr>
        <w:spacing w:line="480" w:lineRule="auto"/>
        <w:rPr>
          <w:rFonts w:ascii="Times" w:hAnsi="Times"/>
        </w:rPr>
      </w:pPr>
      <w:r w:rsidRPr="009E5761">
        <w:rPr>
          <w:rFonts w:ascii="Times" w:hAnsi="Times"/>
        </w:rPr>
        <w:t>材料和碎片的重量</w:t>
      </w:r>
    </w:p>
    <w:p w:rsidR="009E5761" w:rsidRPr="009E5761" w:rsidRDefault="009E5761" w:rsidP="00822CAD">
      <w:pPr>
        <w:pStyle w:val="ListParagraph"/>
        <w:numPr>
          <w:ilvl w:val="0"/>
          <w:numId w:val="58"/>
        </w:numPr>
        <w:spacing w:line="480" w:lineRule="auto"/>
        <w:rPr>
          <w:rFonts w:ascii="Times" w:hAnsi="Times"/>
        </w:rPr>
      </w:pPr>
      <w:r w:rsidRPr="009E5761">
        <w:rPr>
          <w:rFonts w:ascii="Times" w:hAnsi="Times"/>
        </w:rPr>
        <w:t>工具和设备的重量</w:t>
      </w:r>
    </w:p>
    <w:p w:rsidR="009E5761" w:rsidRPr="009E5761" w:rsidRDefault="009E5761" w:rsidP="00822CAD">
      <w:pPr>
        <w:pStyle w:val="ListParagraph"/>
        <w:numPr>
          <w:ilvl w:val="0"/>
          <w:numId w:val="58"/>
        </w:numPr>
        <w:spacing w:line="480" w:lineRule="auto"/>
        <w:rPr>
          <w:rFonts w:ascii="Times" w:hAnsi="Times"/>
        </w:rPr>
      </w:pPr>
      <w:r w:rsidRPr="009E5761">
        <w:rPr>
          <w:rFonts w:ascii="Times" w:hAnsi="Times"/>
        </w:rPr>
        <w:t>冲击力</w:t>
      </w:r>
    </w:p>
    <w:p w:rsidR="009E5761" w:rsidRPr="009E5761" w:rsidRDefault="009E5761" w:rsidP="009E5761">
      <w:pPr>
        <w:spacing w:line="480" w:lineRule="auto"/>
        <w:rPr>
          <w:rFonts w:ascii="Times" w:hAnsi="Times"/>
        </w:rPr>
      </w:pPr>
      <w:r w:rsidRPr="009E5761">
        <w:rPr>
          <w:rFonts w:ascii="Times" w:hAnsi="Times"/>
        </w:rPr>
        <w:lastRenderedPageBreak/>
        <w:t>脚手架不应用于支撑模板和设备，如提升塔和混凝土泵送设备，除非脚手架专门为此目的设计。</w:t>
      </w:r>
    </w:p>
    <w:p w:rsidR="009E5761" w:rsidRPr="009E5761" w:rsidRDefault="009E5761" w:rsidP="009E5761">
      <w:pPr>
        <w:spacing w:line="480" w:lineRule="auto"/>
        <w:rPr>
          <w:rFonts w:ascii="Times" w:hAnsi="Times"/>
        </w:rPr>
      </w:pPr>
      <w:r w:rsidRPr="009E5761">
        <w:rPr>
          <w:rFonts w:ascii="Times" w:hAnsi="Times"/>
          <w:b/>
        </w:rPr>
        <w:t>R.20</w:t>
      </w:r>
      <w:r w:rsidRPr="009E5761">
        <w:rPr>
          <w:rFonts w:ascii="Times" w:hAnsi="Times"/>
        </w:rPr>
        <w:t>：工作场所的每一个支撑结构，包括其基础，都应具有良好的设计、符合设计的良好结构和足够的强度以达到其预期目的。</w:t>
      </w:r>
    </w:p>
    <w:p w:rsidR="009E5761" w:rsidRPr="009E5761" w:rsidRDefault="009E5761" w:rsidP="009E5761">
      <w:pPr>
        <w:pStyle w:val="Heading3"/>
      </w:pPr>
      <w:bookmarkStart w:id="65" w:name="_Toc32912882"/>
      <w:r w:rsidRPr="009E5761">
        <w:t>7.7.7。支撑结构</w:t>
      </w:r>
      <w:bookmarkEnd w:id="65"/>
    </w:p>
    <w:p w:rsidR="009E5761" w:rsidRDefault="009E5761" w:rsidP="009E5761">
      <w:pPr>
        <w:spacing w:line="480" w:lineRule="auto"/>
        <w:rPr>
          <w:rFonts w:ascii="Times" w:hAnsi="Times"/>
        </w:rPr>
      </w:pPr>
      <w:r w:rsidRPr="009E5761">
        <w:rPr>
          <w:rFonts w:ascii="Times" w:hAnsi="Times"/>
        </w:rPr>
        <w:t>支撑结构的最大承载能力在使用必须考虑脚手架。有能力的人的建议脚手架搭设前必须有人在场阳台、悬浮地板系统、压实土壤，女儿墙、雨篷或其他类似场所。</w:t>
      </w:r>
    </w:p>
    <w:p w:rsidR="009E5761" w:rsidRPr="009E5761" w:rsidRDefault="009E5761" w:rsidP="009E5761">
      <w:pPr>
        <w:spacing w:line="480" w:lineRule="auto"/>
        <w:rPr>
          <w:rFonts w:ascii="Times" w:hAnsi="Times"/>
        </w:rPr>
      </w:pPr>
      <w:r w:rsidRPr="009E5761">
        <w:rPr>
          <w:rFonts w:ascii="Times" w:hAnsi="Times"/>
        </w:rPr>
        <w:t>如果支撑结构是不能承受最不利的组合荷载。</w:t>
      </w:r>
    </w:p>
    <w:p w:rsidR="009E5761" w:rsidRPr="006C2C49" w:rsidRDefault="009E5761" w:rsidP="006C2C49">
      <w:pPr>
        <w:pStyle w:val="Heading3"/>
      </w:pPr>
      <w:bookmarkStart w:id="66" w:name="_Toc32912883"/>
      <w:r w:rsidRPr="009E5761">
        <w:t>7.7.8。底板和底板</w:t>
      </w:r>
      <w:bookmarkEnd w:id="66"/>
    </w:p>
    <w:p w:rsidR="006C2C49" w:rsidRDefault="006C2C49" w:rsidP="009E5761">
      <w:pPr>
        <w:spacing w:line="480" w:lineRule="auto"/>
        <w:rPr>
          <w:rFonts w:ascii="Times" w:hAnsi="Times"/>
        </w:rPr>
      </w:pPr>
      <w:r>
        <w:rPr>
          <w:rFonts w:ascii="Times" w:hAnsi="Times" w:hint="eastAsia"/>
          <w:noProof/>
        </w:rPr>
        <w:drawing>
          <wp:anchor distT="0" distB="0" distL="114300" distR="114300" simplePos="0" relativeHeight="251661312" behindDoc="1" locked="0" layoutInCell="1" allowOverlap="1">
            <wp:simplePos x="0" y="0"/>
            <wp:positionH relativeFrom="column">
              <wp:posOffset>-70339</wp:posOffset>
            </wp:positionH>
            <wp:positionV relativeFrom="paragraph">
              <wp:posOffset>1062355</wp:posOffset>
            </wp:positionV>
            <wp:extent cx="2159000" cy="2451100"/>
            <wp:effectExtent l="0" t="0" r="0" b="0"/>
            <wp:wrapTight wrapText="bothSides">
              <wp:wrapPolygon edited="0">
                <wp:start x="0" y="0"/>
                <wp:lineTo x="0" y="21488"/>
                <wp:lineTo x="21473" y="21488"/>
                <wp:lineTo x="21473"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20-02-14 at 11.09.42 AM.png"/>
                    <pic:cNvPicPr/>
                  </pic:nvPicPr>
                  <pic:blipFill>
                    <a:blip r:embed="rId18">
                      <a:extLst>
                        <a:ext uri="{28A0092B-C50C-407E-A947-70E740481C1C}">
                          <a14:useLocalDpi xmlns:a14="http://schemas.microsoft.com/office/drawing/2010/main" val="0"/>
                        </a:ext>
                      </a:extLst>
                    </a:blip>
                    <a:stretch>
                      <a:fillRect/>
                    </a:stretch>
                  </pic:blipFill>
                  <pic:spPr>
                    <a:xfrm>
                      <a:off x="0" y="0"/>
                      <a:ext cx="2159000" cy="2451100"/>
                    </a:xfrm>
                    <a:prstGeom prst="rect">
                      <a:avLst/>
                    </a:prstGeom>
                  </pic:spPr>
                </pic:pic>
              </a:graphicData>
            </a:graphic>
            <wp14:sizeRelH relativeFrom="page">
              <wp14:pctWidth>0</wp14:pctWidth>
            </wp14:sizeRelH>
            <wp14:sizeRelV relativeFrom="page">
              <wp14:pctHeight>0</wp14:pctHeight>
            </wp14:sizeRelV>
          </wp:anchor>
        </w:drawing>
      </w:r>
      <w:r w:rsidR="009E5761" w:rsidRPr="009E5761">
        <w:rPr>
          <w:rFonts w:ascii="Times" w:hAnsi="Times"/>
        </w:rPr>
        <w:t>底板和底板必须均匀分布从脚手架到支撑面的荷载（见图</w:t>
      </w:r>
      <w:r w:rsidR="009E5761" w:rsidRPr="009E5761">
        <w:rPr>
          <w:rFonts w:ascii="Times" w:hAnsi="Times"/>
        </w:rPr>
        <w:t>10</w:t>
      </w:r>
      <w:r w:rsidR="009E5761" w:rsidRPr="009E5761">
        <w:rPr>
          <w:rFonts w:ascii="Times" w:hAnsi="Times"/>
        </w:rPr>
        <w:t>）</w:t>
      </w:r>
      <w:r w:rsidR="009E5761" w:rsidRPr="009E5761">
        <w:rPr>
          <w:rFonts w:ascii="Times" w:hAnsi="Times"/>
        </w:rPr>
        <w:t xml:space="preserve"> </w:t>
      </w:r>
      <w:r w:rsidR="009E5761" w:rsidRPr="009E5761">
        <w:rPr>
          <w:rFonts w:ascii="Times" w:hAnsi="Times"/>
        </w:rPr>
        <w:t>是的。底板和底板都需要用于不太稳定的表面，如土壤、砾石、填料或其他产品它创造了一个由梁和平板组成的系统。</w:t>
      </w:r>
    </w:p>
    <w:p w:rsidR="006C2C49" w:rsidRDefault="006C2C49" w:rsidP="009E5761">
      <w:pPr>
        <w:spacing w:line="480" w:lineRule="auto"/>
        <w:rPr>
          <w:rFonts w:ascii="Times" w:hAnsi="Times"/>
        </w:rPr>
      </w:pPr>
    </w:p>
    <w:p w:rsidR="006C2C49" w:rsidRDefault="006C2C49" w:rsidP="006C2C49">
      <w:pPr>
        <w:rPr>
          <w:rFonts w:ascii="Times" w:hAnsi="Times"/>
        </w:rPr>
      </w:pPr>
    </w:p>
    <w:p w:rsidR="006C2C49" w:rsidRDefault="006C2C49" w:rsidP="006C2C49">
      <w:pPr>
        <w:rPr>
          <w:rFonts w:ascii="Times" w:hAnsi="Times"/>
        </w:rPr>
      </w:pPr>
    </w:p>
    <w:p w:rsidR="006C2C49" w:rsidRDefault="006C2C49" w:rsidP="006C2C49">
      <w:pPr>
        <w:rPr>
          <w:rFonts w:ascii="Times" w:hAnsi="Times"/>
        </w:rPr>
      </w:pPr>
    </w:p>
    <w:p w:rsidR="006C2C49" w:rsidRDefault="006C2C49" w:rsidP="006C2C49">
      <w:pPr>
        <w:rPr>
          <w:rFonts w:ascii="Times" w:hAnsi="Times"/>
        </w:rPr>
      </w:pPr>
    </w:p>
    <w:p w:rsidR="006C2C49" w:rsidRDefault="006C2C49" w:rsidP="003E4429">
      <w:pPr>
        <w:pStyle w:val="Heading4"/>
      </w:pPr>
      <w:r w:rsidRPr="006C2C49">
        <w:t>图</w:t>
      </w:r>
      <w:r w:rsidRPr="006C2C49">
        <w:t>10</w:t>
      </w:r>
      <w:r w:rsidRPr="006C2C49">
        <w:t>：底板和底板</w:t>
      </w:r>
    </w:p>
    <w:p w:rsidR="006C2C49" w:rsidRDefault="006C2C49" w:rsidP="006C2C49">
      <w:pPr>
        <w:rPr>
          <w:rFonts w:ascii="Times" w:hAnsi="Times"/>
        </w:rPr>
      </w:pPr>
    </w:p>
    <w:p w:rsidR="006C2C49" w:rsidRDefault="006C2C49" w:rsidP="006C2C49">
      <w:pPr>
        <w:rPr>
          <w:rFonts w:ascii="Times" w:hAnsi="Times"/>
        </w:rPr>
      </w:pPr>
    </w:p>
    <w:p w:rsidR="006C2C49" w:rsidRDefault="006C2C49" w:rsidP="006C2C49">
      <w:pPr>
        <w:rPr>
          <w:rFonts w:ascii="Times" w:hAnsi="Times"/>
        </w:rPr>
      </w:pPr>
    </w:p>
    <w:p w:rsidR="006C2C49" w:rsidRDefault="006C2C49" w:rsidP="006C2C49">
      <w:pPr>
        <w:rPr>
          <w:rFonts w:ascii="Times" w:hAnsi="Times"/>
        </w:rPr>
      </w:pPr>
    </w:p>
    <w:p w:rsidR="006C2C49" w:rsidRDefault="006C2C49" w:rsidP="006C2C49">
      <w:pPr>
        <w:rPr>
          <w:rFonts w:ascii="Times" w:hAnsi="Times"/>
        </w:rPr>
      </w:pPr>
    </w:p>
    <w:p w:rsidR="006C2C49" w:rsidRDefault="006C2C49" w:rsidP="006C2C49">
      <w:pPr>
        <w:rPr>
          <w:rFonts w:ascii="Times" w:hAnsi="Times"/>
        </w:rPr>
      </w:pPr>
    </w:p>
    <w:p w:rsidR="006C2C49" w:rsidRDefault="006C2C49" w:rsidP="006C2C49">
      <w:pPr>
        <w:rPr>
          <w:rFonts w:ascii="Times" w:hAnsi="Times"/>
        </w:rPr>
      </w:pPr>
    </w:p>
    <w:p w:rsidR="006C2C49" w:rsidRPr="006C2C49" w:rsidRDefault="006C2C49" w:rsidP="007F5F42">
      <w:pPr>
        <w:spacing w:line="480" w:lineRule="auto"/>
        <w:rPr>
          <w:rFonts w:ascii="Times" w:hAnsi="Times"/>
        </w:rPr>
      </w:pPr>
      <w:r w:rsidRPr="006C2C49">
        <w:rPr>
          <w:rFonts w:ascii="Times" w:hAnsi="Times"/>
        </w:rPr>
        <w:t>底板的尺寸将根据支撑面而变化。必要时，合格人员应确定地面或其他支撑结构的承载力。</w:t>
      </w:r>
    </w:p>
    <w:p w:rsidR="006C2C49" w:rsidRPr="006C2C49" w:rsidRDefault="006C2C49" w:rsidP="007F5F42">
      <w:pPr>
        <w:spacing w:line="480" w:lineRule="auto"/>
        <w:rPr>
          <w:rFonts w:ascii="Times" w:hAnsi="Times"/>
        </w:rPr>
      </w:pPr>
      <w:r w:rsidRPr="006C2C49">
        <w:rPr>
          <w:rFonts w:ascii="Times" w:hAnsi="Times"/>
        </w:rPr>
        <w:lastRenderedPageBreak/>
        <w:t>底板应平整，可能需要进行一些挖掘以获得平整的表面。可调底座可用于不平整表面的模块化脚手架系统。底板或可调底座的任何部分均不得伸出底板侧面，以确保荷载均匀地施加在底板上。</w:t>
      </w:r>
    </w:p>
    <w:p w:rsidR="006C2C49" w:rsidRPr="006C2C49" w:rsidRDefault="006C2C49" w:rsidP="007F5F42">
      <w:pPr>
        <w:spacing w:line="480" w:lineRule="auto"/>
        <w:rPr>
          <w:rFonts w:ascii="Times" w:hAnsi="Times"/>
        </w:rPr>
      </w:pPr>
      <w:r w:rsidRPr="006C2C49">
        <w:rPr>
          <w:rFonts w:ascii="Times" w:hAnsi="Times"/>
        </w:rPr>
        <w:t>当地面条件非常不稳定时，应考虑使用针和刺。</w:t>
      </w:r>
    </w:p>
    <w:p w:rsidR="007F5F42" w:rsidRDefault="007F5F42" w:rsidP="007F5F42">
      <w:pPr>
        <w:spacing w:line="480" w:lineRule="auto"/>
        <w:rPr>
          <w:rFonts w:ascii="Times" w:hAnsi="Times"/>
          <w:u w:val="single"/>
        </w:rPr>
      </w:pPr>
    </w:p>
    <w:p w:rsidR="006C2C49" w:rsidRPr="007F5F42" w:rsidRDefault="006C2C49" w:rsidP="007F5F42">
      <w:pPr>
        <w:spacing w:line="480" w:lineRule="auto"/>
        <w:rPr>
          <w:rFonts w:ascii="Times" w:hAnsi="Times"/>
          <w:u w:val="single"/>
        </w:rPr>
      </w:pPr>
      <w:r w:rsidRPr="007F5F42">
        <w:rPr>
          <w:rFonts w:ascii="Times" w:hAnsi="Times"/>
          <w:u w:val="single"/>
        </w:rPr>
        <w:t>稳定性</w:t>
      </w:r>
    </w:p>
    <w:p w:rsidR="006C2C49" w:rsidRPr="006C2C49" w:rsidRDefault="006C2C49" w:rsidP="007F5F42">
      <w:pPr>
        <w:spacing w:line="480" w:lineRule="auto"/>
        <w:rPr>
          <w:rFonts w:ascii="Times" w:hAnsi="Times"/>
        </w:rPr>
      </w:pPr>
      <w:r w:rsidRPr="006C2C49">
        <w:rPr>
          <w:rFonts w:ascii="Times" w:hAnsi="Times"/>
        </w:rPr>
        <w:t>脚手架稳定性可通过以下方法实现：</w:t>
      </w:r>
    </w:p>
    <w:p w:rsidR="006C2C49" w:rsidRPr="007F5F42" w:rsidRDefault="006C2C49" w:rsidP="00822CAD">
      <w:pPr>
        <w:pStyle w:val="ListParagraph"/>
        <w:numPr>
          <w:ilvl w:val="0"/>
          <w:numId w:val="59"/>
        </w:numPr>
        <w:spacing w:line="480" w:lineRule="auto"/>
        <w:ind w:left="360"/>
        <w:rPr>
          <w:rFonts w:ascii="Times" w:hAnsi="Times"/>
        </w:rPr>
      </w:pPr>
      <w:r w:rsidRPr="007F5F42">
        <w:rPr>
          <w:rFonts w:ascii="Times" w:hAnsi="Times"/>
        </w:rPr>
        <w:t>将脚手架系在支撑结构上</w:t>
      </w:r>
    </w:p>
    <w:p w:rsidR="006C2C49" w:rsidRPr="007F5F42" w:rsidRDefault="006C2C49" w:rsidP="00822CAD">
      <w:pPr>
        <w:pStyle w:val="ListParagraph"/>
        <w:numPr>
          <w:ilvl w:val="0"/>
          <w:numId w:val="59"/>
        </w:numPr>
        <w:spacing w:line="480" w:lineRule="auto"/>
        <w:ind w:left="360"/>
        <w:rPr>
          <w:rFonts w:ascii="Times" w:hAnsi="Times"/>
        </w:rPr>
      </w:pPr>
      <w:r w:rsidRPr="007F5F42">
        <w:rPr>
          <w:rFonts w:ascii="Times" w:hAnsi="Times"/>
        </w:rPr>
        <w:t>拉至支撑结构</w:t>
      </w:r>
    </w:p>
    <w:p w:rsidR="006C2C49" w:rsidRPr="007F5F42" w:rsidRDefault="006C2C49" w:rsidP="00822CAD">
      <w:pPr>
        <w:pStyle w:val="ListParagraph"/>
        <w:numPr>
          <w:ilvl w:val="0"/>
          <w:numId w:val="59"/>
        </w:numPr>
        <w:spacing w:line="480" w:lineRule="auto"/>
        <w:ind w:left="360"/>
        <w:rPr>
          <w:rFonts w:ascii="Times" w:hAnsi="Times"/>
        </w:rPr>
      </w:pPr>
      <w:r w:rsidRPr="007F5F42">
        <w:rPr>
          <w:rFonts w:ascii="Times" w:hAnsi="Times"/>
        </w:rPr>
        <w:t>通过在底座附近牢固地安装配重来增加恒载</w:t>
      </w:r>
    </w:p>
    <w:p w:rsidR="006C2C49" w:rsidRPr="007F5F42" w:rsidRDefault="006C2C49" w:rsidP="00822CAD">
      <w:pPr>
        <w:pStyle w:val="ListParagraph"/>
        <w:numPr>
          <w:ilvl w:val="0"/>
          <w:numId w:val="59"/>
        </w:numPr>
        <w:spacing w:line="480" w:lineRule="auto"/>
        <w:ind w:left="360"/>
        <w:rPr>
          <w:rFonts w:ascii="Times" w:hAnsi="Times"/>
        </w:rPr>
      </w:pPr>
      <w:r w:rsidRPr="007F5F42">
        <w:rPr>
          <w:rFonts w:ascii="Times" w:hAnsi="Times"/>
        </w:rPr>
        <w:t>增加隔间（扶壁）以增加底座尺寸</w:t>
      </w:r>
    </w:p>
    <w:p w:rsidR="006C2C49" w:rsidRPr="006C2C49" w:rsidRDefault="006C2C49" w:rsidP="007F5F42">
      <w:pPr>
        <w:spacing w:line="480" w:lineRule="auto"/>
        <w:rPr>
          <w:rFonts w:ascii="Times" w:hAnsi="Times"/>
        </w:rPr>
      </w:pPr>
    </w:p>
    <w:p w:rsidR="006C2C49" w:rsidRDefault="006C2C49" w:rsidP="007F5F42">
      <w:pPr>
        <w:spacing w:line="480" w:lineRule="auto"/>
        <w:rPr>
          <w:rFonts w:ascii="Times" w:hAnsi="Times"/>
        </w:rPr>
      </w:pPr>
      <w:r w:rsidRPr="007F5F42">
        <w:rPr>
          <w:rFonts w:ascii="Times" w:hAnsi="Times"/>
          <w:b/>
        </w:rPr>
        <w:t>R</w:t>
      </w:r>
      <w:r w:rsidRPr="007F5F42">
        <w:rPr>
          <w:rFonts w:ascii="Times" w:hAnsi="Times"/>
          <w:b/>
        </w:rPr>
        <w:t>、</w:t>
      </w:r>
      <w:r w:rsidRPr="007F5F42">
        <w:rPr>
          <w:rFonts w:ascii="Times" w:hAnsi="Times"/>
          <w:b/>
        </w:rPr>
        <w:t xml:space="preserve"> 21</w:t>
      </w:r>
      <w:r w:rsidRPr="006C2C49">
        <w:rPr>
          <w:rFonts w:ascii="Times" w:hAnsi="Times"/>
        </w:rPr>
        <w:t>:</w:t>
      </w:r>
      <w:r w:rsidRPr="006C2C49">
        <w:rPr>
          <w:rFonts w:ascii="Times" w:hAnsi="Times"/>
        </w:rPr>
        <w:t>工地的占用人应确保工地内的墙壁、烟囱、其他结构或结构（或脚手架）的任何部分均不应处于无固定或无遮挡的状态，以致其可能因风压、振动或工地内或工地附近正在进行的任何工作而坠落、倒塌或减弱。</w:t>
      </w:r>
    </w:p>
    <w:p w:rsidR="007C0794" w:rsidRPr="007C0794" w:rsidRDefault="007C0794" w:rsidP="007C0794">
      <w:pPr>
        <w:pStyle w:val="Heading3"/>
      </w:pPr>
      <w:bookmarkStart w:id="67" w:name="_Toc32912884"/>
      <w:r w:rsidRPr="007C0794">
        <w:t>7.7.9。系挂脚手架</w:t>
      </w:r>
      <w:bookmarkEnd w:id="67"/>
    </w:p>
    <w:p w:rsidR="007C0794" w:rsidRPr="007C0794" w:rsidRDefault="007C0794" w:rsidP="007C0794">
      <w:pPr>
        <w:spacing w:line="480" w:lineRule="auto"/>
        <w:rPr>
          <w:rFonts w:ascii="Times" w:hAnsi="Times"/>
        </w:rPr>
      </w:pPr>
      <w:r w:rsidRPr="007C0794">
        <w:rPr>
          <w:rFonts w:ascii="Times" w:hAnsi="Times"/>
        </w:rPr>
        <w:t>系结方法和间距需符合制造商、设计师或供应商的说明。</w:t>
      </w:r>
    </w:p>
    <w:p w:rsidR="007C0794" w:rsidRPr="007C0794" w:rsidRDefault="007C0794" w:rsidP="007C0794">
      <w:pPr>
        <w:spacing w:line="480" w:lineRule="auto"/>
        <w:rPr>
          <w:rFonts w:ascii="Times" w:hAnsi="Times"/>
        </w:rPr>
      </w:pPr>
      <w:r w:rsidRPr="007C0794">
        <w:rPr>
          <w:rFonts w:ascii="Times" w:hAnsi="Times"/>
        </w:rPr>
        <w:t>搭设脚手架的控制措施包括：</w:t>
      </w:r>
    </w:p>
    <w:p w:rsidR="007C0794" w:rsidRPr="007C0794" w:rsidRDefault="007C0794" w:rsidP="00822CAD">
      <w:pPr>
        <w:pStyle w:val="ListParagraph"/>
        <w:numPr>
          <w:ilvl w:val="0"/>
          <w:numId w:val="60"/>
        </w:numPr>
        <w:spacing w:line="480" w:lineRule="auto"/>
        <w:rPr>
          <w:rFonts w:ascii="Times" w:hAnsi="Times"/>
        </w:rPr>
      </w:pPr>
      <w:r w:rsidRPr="007C0794">
        <w:rPr>
          <w:rFonts w:ascii="Times" w:hAnsi="Times"/>
        </w:rPr>
        <w:t>如果按照说明定位系材不可行，咨询脚手架设计师、制造商、供应商或专业工程师</w:t>
      </w:r>
    </w:p>
    <w:p w:rsidR="007C0794" w:rsidRPr="007C0794" w:rsidRDefault="007C0794" w:rsidP="00822CAD">
      <w:pPr>
        <w:pStyle w:val="ListParagraph"/>
        <w:numPr>
          <w:ilvl w:val="0"/>
          <w:numId w:val="60"/>
        </w:numPr>
        <w:spacing w:line="480" w:lineRule="auto"/>
        <w:rPr>
          <w:rFonts w:ascii="Times" w:hAnsi="Times"/>
        </w:rPr>
      </w:pPr>
      <w:r w:rsidRPr="007C0794">
        <w:rPr>
          <w:rFonts w:ascii="Times" w:hAnsi="Times"/>
        </w:rPr>
        <w:t>如果出现以下情况，则需要更多领带：</w:t>
      </w:r>
    </w:p>
    <w:p w:rsidR="007C0794" w:rsidRPr="007C0794" w:rsidRDefault="007C0794" w:rsidP="00822CAD">
      <w:pPr>
        <w:pStyle w:val="ListParagraph"/>
        <w:numPr>
          <w:ilvl w:val="0"/>
          <w:numId w:val="61"/>
        </w:numPr>
        <w:spacing w:line="480" w:lineRule="auto"/>
        <w:rPr>
          <w:rFonts w:ascii="Times" w:hAnsi="Times"/>
        </w:rPr>
      </w:pPr>
      <w:r w:rsidRPr="007C0794">
        <w:rPr>
          <w:rFonts w:ascii="Times" w:hAnsi="Times"/>
        </w:rPr>
        <w:t>由于风荷载增加，脚手架被铺上钢板或网</w:t>
      </w:r>
    </w:p>
    <w:p w:rsidR="007C0794" w:rsidRPr="007C0794" w:rsidRDefault="007C0794" w:rsidP="00822CAD">
      <w:pPr>
        <w:pStyle w:val="ListParagraph"/>
        <w:numPr>
          <w:ilvl w:val="0"/>
          <w:numId w:val="61"/>
        </w:numPr>
        <w:spacing w:line="480" w:lineRule="auto"/>
        <w:rPr>
          <w:rFonts w:ascii="Times" w:hAnsi="Times"/>
        </w:rPr>
      </w:pPr>
      <w:r w:rsidRPr="007C0794">
        <w:rPr>
          <w:rFonts w:ascii="Times" w:hAnsi="Times"/>
        </w:rPr>
        <w:t>用作材料或设备的装载平台</w:t>
      </w:r>
    </w:p>
    <w:p w:rsidR="007C0794" w:rsidRPr="007C0794" w:rsidRDefault="007C0794" w:rsidP="00822CAD">
      <w:pPr>
        <w:pStyle w:val="ListParagraph"/>
        <w:numPr>
          <w:ilvl w:val="0"/>
          <w:numId w:val="61"/>
        </w:numPr>
        <w:spacing w:line="480" w:lineRule="auto"/>
        <w:rPr>
          <w:rFonts w:ascii="Times" w:hAnsi="Times"/>
        </w:rPr>
      </w:pPr>
      <w:r w:rsidRPr="007C0794">
        <w:rPr>
          <w:rFonts w:ascii="Times" w:hAnsi="Times"/>
        </w:rPr>
        <w:lastRenderedPageBreak/>
        <w:t>安装起重设备或垃圾槽</w:t>
      </w:r>
    </w:p>
    <w:p w:rsidR="007C0794" w:rsidRPr="007C0794" w:rsidRDefault="007C0794" w:rsidP="00822CAD">
      <w:pPr>
        <w:pStyle w:val="ListParagraph"/>
        <w:numPr>
          <w:ilvl w:val="0"/>
          <w:numId w:val="62"/>
        </w:numPr>
        <w:spacing w:line="480" w:lineRule="auto"/>
        <w:rPr>
          <w:rFonts w:ascii="Times" w:hAnsi="Times"/>
        </w:rPr>
      </w:pPr>
      <w:r w:rsidRPr="007C0794">
        <w:rPr>
          <w:rFonts w:ascii="Times" w:hAnsi="Times"/>
        </w:rPr>
        <w:t>商务席或承办人应定期检查脚手架领带的存在和有效性，以确保其未经未经授权的人修改或更改（例如，可松开、重新定位或拆除领带以获得墙壁和开口的整理交易）</w:t>
      </w:r>
    </w:p>
    <w:p w:rsidR="007C0794" w:rsidRPr="007C0794" w:rsidRDefault="007C0794" w:rsidP="00822CAD">
      <w:pPr>
        <w:pStyle w:val="ListParagraph"/>
        <w:numPr>
          <w:ilvl w:val="0"/>
          <w:numId w:val="62"/>
        </w:numPr>
        <w:spacing w:line="480" w:lineRule="auto"/>
        <w:rPr>
          <w:rFonts w:ascii="Times" w:hAnsi="Times"/>
        </w:rPr>
      </w:pPr>
      <w:r w:rsidRPr="007C0794">
        <w:rPr>
          <w:rFonts w:ascii="Times" w:hAnsi="Times"/>
        </w:rPr>
        <w:t>在未事先咨询合格人员（可能是脚手架设计工程师或供应商）的情况下，不应在脚手架上附加额外荷载，例如，标志和周边防护网</w:t>
      </w:r>
    </w:p>
    <w:p w:rsidR="007C0794" w:rsidRPr="007C0794" w:rsidRDefault="007C0794" w:rsidP="00822CAD">
      <w:pPr>
        <w:pStyle w:val="ListParagraph"/>
        <w:numPr>
          <w:ilvl w:val="0"/>
          <w:numId w:val="62"/>
        </w:numPr>
        <w:spacing w:line="480" w:lineRule="auto"/>
        <w:rPr>
          <w:rFonts w:ascii="Times" w:hAnsi="Times"/>
        </w:rPr>
      </w:pPr>
      <w:r w:rsidRPr="007C0794">
        <w:rPr>
          <w:rFonts w:ascii="Times" w:hAnsi="Times"/>
        </w:rPr>
        <w:t>在锚席或</w:t>
      </w:r>
      <w:r w:rsidRPr="007C0794">
        <w:rPr>
          <w:rFonts w:ascii="Times" w:hAnsi="Times"/>
        </w:rPr>
        <w:t>“</w:t>
      </w:r>
      <w:r w:rsidRPr="007C0794">
        <w:rPr>
          <w:rFonts w:ascii="Times" w:hAnsi="Times"/>
        </w:rPr>
        <w:t>贯穿螺栓</w:t>
      </w:r>
      <w:r w:rsidRPr="007C0794">
        <w:rPr>
          <w:rFonts w:ascii="Times" w:hAnsi="Times"/>
        </w:rPr>
        <w:t>”</w:t>
      </w:r>
      <w:r w:rsidRPr="007C0794">
        <w:rPr>
          <w:rFonts w:ascii="Times" w:hAnsi="Times"/>
        </w:rPr>
        <w:t>（即穿过墙）中，最好是钻在膨胀或化学锚中，以确保脚手架的连接，因为可能出现的拉紧或环氧树脂的失效。</w:t>
      </w:r>
    </w:p>
    <w:p w:rsidR="007C0794" w:rsidRPr="007C0794" w:rsidRDefault="007C0794" w:rsidP="00822CAD">
      <w:pPr>
        <w:pStyle w:val="ListParagraph"/>
        <w:numPr>
          <w:ilvl w:val="0"/>
          <w:numId w:val="62"/>
        </w:numPr>
        <w:spacing w:line="480" w:lineRule="auto"/>
        <w:rPr>
          <w:rFonts w:ascii="Times" w:hAnsi="Times"/>
        </w:rPr>
      </w:pPr>
      <w:r w:rsidRPr="007C0794">
        <w:rPr>
          <w:rFonts w:ascii="Times" w:hAnsi="Times"/>
        </w:rPr>
        <w:t>钻入式膨胀锚应限于荷载（扭矩）控制型。工作荷载极限应由合格人员进行评估，合格人员可能是脚手架设计工程师或供应商</w:t>
      </w:r>
    </w:p>
    <w:p w:rsidR="007C0794" w:rsidRPr="007C0794" w:rsidRDefault="007C0794" w:rsidP="00822CAD">
      <w:pPr>
        <w:pStyle w:val="ListParagraph"/>
        <w:numPr>
          <w:ilvl w:val="0"/>
          <w:numId w:val="62"/>
        </w:numPr>
        <w:spacing w:line="480" w:lineRule="auto"/>
        <w:rPr>
          <w:rFonts w:ascii="Times" w:hAnsi="Times"/>
        </w:rPr>
      </w:pPr>
      <w:r w:rsidRPr="007C0794">
        <w:rPr>
          <w:rFonts w:ascii="Times" w:hAnsi="Times"/>
        </w:rPr>
        <w:t>不应使用变形控制锚，包括自钻锚和插入（设置）冲击锚</w:t>
      </w:r>
    </w:p>
    <w:p w:rsidR="007C0794" w:rsidRPr="007C0794" w:rsidRDefault="007C0794" w:rsidP="00822CAD">
      <w:pPr>
        <w:pStyle w:val="ListParagraph"/>
        <w:numPr>
          <w:ilvl w:val="0"/>
          <w:numId w:val="62"/>
        </w:numPr>
        <w:spacing w:line="480" w:lineRule="auto"/>
        <w:rPr>
          <w:rFonts w:ascii="Times" w:hAnsi="Times"/>
        </w:rPr>
      </w:pPr>
      <w:r w:rsidRPr="007C0794">
        <w:rPr>
          <w:rFonts w:ascii="Times" w:hAnsi="Times"/>
        </w:rPr>
        <w:t>在使用化学锚的情况下，所有锚应进行试验，并由合格人员进行试验</w:t>
      </w:r>
    </w:p>
    <w:p w:rsidR="007C0794" w:rsidRPr="007C0794" w:rsidRDefault="007C0794" w:rsidP="00822CAD">
      <w:pPr>
        <w:pStyle w:val="ListParagraph"/>
        <w:numPr>
          <w:ilvl w:val="0"/>
          <w:numId w:val="62"/>
        </w:numPr>
        <w:spacing w:line="480" w:lineRule="auto"/>
        <w:rPr>
          <w:rFonts w:ascii="Times" w:hAnsi="Times"/>
        </w:rPr>
      </w:pPr>
      <w:r w:rsidRPr="007C0794">
        <w:rPr>
          <w:rFonts w:ascii="Times" w:hAnsi="Times"/>
        </w:rPr>
        <w:t>除非锚具有内置扭矩指示器，否则所有钻入式膨胀锚应使用设置为适当扭矩的扭矩扳手进行安装。现场应保存文件验证，说明锚定扭矩、安装日期、安装位置和安装锚的合格人员姓名</w:t>
      </w:r>
    </w:p>
    <w:p w:rsidR="007C0794" w:rsidRPr="007C0794" w:rsidRDefault="007C0794" w:rsidP="00822CAD">
      <w:pPr>
        <w:pStyle w:val="ListParagraph"/>
        <w:numPr>
          <w:ilvl w:val="0"/>
          <w:numId w:val="62"/>
        </w:numPr>
        <w:spacing w:line="480" w:lineRule="auto"/>
        <w:rPr>
          <w:rFonts w:ascii="Times" w:hAnsi="Times"/>
        </w:rPr>
      </w:pPr>
      <w:r w:rsidRPr="007C0794">
        <w:rPr>
          <w:rFonts w:ascii="Times" w:hAnsi="Times"/>
        </w:rPr>
        <w:t>钻入膨胀或化学锚在其失效荷载下的安全系数应为</w:t>
      </w:r>
      <w:r w:rsidRPr="007C0794">
        <w:rPr>
          <w:rFonts w:ascii="Times" w:hAnsi="Times"/>
        </w:rPr>
        <w:t>3-1</w:t>
      </w:r>
      <w:r w:rsidRPr="007C0794">
        <w:rPr>
          <w:rFonts w:ascii="Times" w:hAnsi="Times"/>
        </w:rPr>
        <w:t>。如果任何锚失效，应测试同一水平面上的剩余锚</w:t>
      </w:r>
    </w:p>
    <w:p w:rsidR="007C0794" w:rsidRPr="007C0794" w:rsidRDefault="007C0794" w:rsidP="00822CAD">
      <w:pPr>
        <w:pStyle w:val="ListParagraph"/>
        <w:numPr>
          <w:ilvl w:val="0"/>
          <w:numId w:val="62"/>
        </w:numPr>
        <w:spacing w:line="480" w:lineRule="auto"/>
        <w:rPr>
          <w:rFonts w:ascii="Times" w:hAnsi="Times"/>
        </w:rPr>
      </w:pPr>
      <w:r w:rsidRPr="007C0794">
        <w:rPr>
          <w:rFonts w:ascii="Times" w:hAnsi="Times"/>
        </w:rPr>
        <w:t>领带不应妨碍工作平台和进出平台的进出</w:t>
      </w:r>
    </w:p>
    <w:p w:rsidR="006C2C49" w:rsidRDefault="007C0794" w:rsidP="00822CAD">
      <w:pPr>
        <w:pStyle w:val="ListParagraph"/>
        <w:numPr>
          <w:ilvl w:val="0"/>
          <w:numId w:val="62"/>
        </w:numPr>
        <w:spacing w:line="480" w:lineRule="auto"/>
        <w:rPr>
          <w:rFonts w:ascii="Times" w:hAnsi="Times"/>
        </w:rPr>
      </w:pPr>
      <w:r w:rsidRPr="007C0794">
        <w:rPr>
          <w:rFonts w:ascii="Times" w:hAnsi="Times"/>
        </w:rPr>
        <w:t>拉杆应与内外脚手架标准相互连接（除非工程师另有规定），以增加脚手架的刚度</w:t>
      </w:r>
    </w:p>
    <w:p w:rsidR="00290991" w:rsidRPr="00290991" w:rsidRDefault="00290991" w:rsidP="00290991">
      <w:pPr>
        <w:pStyle w:val="Heading3"/>
      </w:pPr>
      <w:bookmarkStart w:id="68" w:name="_Toc32912885"/>
      <w:r w:rsidRPr="00290991">
        <w:t>7.7.10。工作平台</w:t>
      </w:r>
      <w:bookmarkEnd w:id="68"/>
    </w:p>
    <w:p w:rsidR="00290991" w:rsidRPr="00290991" w:rsidRDefault="00290991" w:rsidP="00290991">
      <w:pPr>
        <w:spacing w:line="480" w:lineRule="auto"/>
        <w:rPr>
          <w:rFonts w:ascii="Times" w:hAnsi="Times"/>
        </w:rPr>
      </w:pPr>
      <w:r w:rsidRPr="00290991">
        <w:rPr>
          <w:rFonts w:ascii="Times" w:hAnsi="Times"/>
        </w:rPr>
        <w:t>工作平台（悬挂式脚手架除外）的工作分类和尺寸应符合制造商的装载信息。</w:t>
      </w:r>
    </w:p>
    <w:p w:rsidR="00290991" w:rsidRPr="00290991" w:rsidRDefault="00290991" w:rsidP="00290991">
      <w:pPr>
        <w:spacing w:line="480" w:lineRule="auto"/>
        <w:rPr>
          <w:rFonts w:ascii="Times" w:hAnsi="Times"/>
        </w:rPr>
      </w:pPr>
      <w:r w:rsidRPr="00290991">
        <w:rPr>
          <w:rFonts w:ascii="Times" w:hAnsi="Times"/>
        </w:rPr>
        <w:t>每个脚手架的设计应能承载所需数量的工作平台并支撑其活荷载。工作平台上的脚手架板应：</w:t>
      </w:r>
    </w:p>
    <w:p w:rsidR="00290991" w:rsidRPr="003B34AD" w:rsidRDefault="00290991" w:rsidP="00822CAD">
      <w:pPr>
        <w:pStyle w:val="ListParagraph"/>
        <w:numPr>
          <w:ilvl w:val="0"/>
          <w:numId w:val="63"/>
        </w:numPr>
        <w:spacing w:line="480" w:lineRule="auto"/>
        <w:rPr>
          <w:rFonts w:ascii="Times" w:hAnsi="Times"/>
        </w:rPr>
      </w:pPr>
      <w:r w:rsidRPr="003B34AD">
        <w:rPr>
          <w:rFonts w:ascii="Times" w:hAnsi="Times"/>
        </w:rPr>
        <w:lastRenderedPageBreak/>
        <w:t>具有防滑表面</w:t>
      </w:r>
    </w:p>
    <w:p w:rsidR="00290991" w:rsidRPr="003B34AD" w:rsidRDefault="00290991" w:rsidP="00822CAD">
      <w:pPr>
        <w:pStyle w:val="ListParagraph"/>
        <w:numPr>
          <w:ilvl w:val="0"/>
          <w:numId w:val="63"/>
        </w:numPr>
        <w:spacing w:line="480" w:lineRule="auto"/>
        <w:rPr>
          <w:rFonts w:ascii="Times" w:hAnsi="Times"/>
        </w:rPr>
      </w:pPr>
      <w:r w:rsidRPr="003B34AD">
        <w:rPr>
          <w:rFonts w:ascii="Times" w:hAnsi="Times"/>
        </w:rPr>
        <w:t>不开裂或裂开</w:t>
      </w:r>
    </w:p>
    <w:p w:rsidR="00290991" w:rsidRPr="003B34AD" w:rsidRDefault="00290991" w:rsidP="00822CAD">
      <w:pPr>
        <w:pStyle w:val="ListParagraph"/>
        <w:numPr>
          <w:ilvl w:val="0"/>
          <w:numId w:val="63"/>
        </w:numPr>
        <w:spacing w:line="480" w:lineRule="auto"/>
        <w:rPr>
          <w:rFonts w:ascii="Times" w:hAnsi="Times"/>
        </w:rPr>
      </w:pPr>
      <w:r w:rsidRPr="003B34AD">
        <w:rPr>
          <w:rFonts w:ascii="Times" w:hAnsi="Times"/>
        </w:rPr>
        <w:t>厚度均匀</w:t>
      </w:r>
    </w:p>
    <w:p w:rsidR="00290991" w:rsidRPr="003B34AD" w:rsidRDefault="00290991" w:rsidP="00822CAD">
      <w:pPr>
        <w:pStyle w:val="ListParagraph"/>
        <w:numPr>
          <w:ilvl w:val="0"/>
          <w:numId w:val="63"/>
        </w:numPr>
        <w:spacing w:line="480" w:lineRule="auto"/>
        <w:rPr>
          <w:rFonts w:ascii="Times" w:hAnsi="Times"/>
        </w:rPr>
      </w:pPr>
      <w:r w:rsidRPr="003B34AD">
        <w:rPr>
          <w:rFonts w:ascii="Times" w:hAnsi="Times"/>
        </w:rPr>
        <w:t>被俘虏（也就是说，不能被踢走）而不是在正常使用时能够上升或移动</w:t>
      </w:r>
    </w:p>
    <w:p w:rsidR="00290991" w:rsidRPr="003B34AD" w:rsidRDefault="00290991" w:rsidP="00822CAD">
      <w:pPr>
        <w:pStyle w:val="ListParagraph"/>
        <w:numPr>
          <w:ilvl w:val="0"/>
          <w:numId w:val="63"/>
        </w:numPr>
        <w:spacing w:line="480" w:lineRule="auto"/>
        <w:rPr>
          <w:rFonts w:ascii="Times" w:hAnsi="Times"/>
        </w:rPr>
      </w:pPr>
      <w:r w:rsidRPr="003B34AD">
        <w:rPr>
          <w:rFonts w:ascii="Times" w:hAnsi="Times"/>
        </w:rPr>
        <w:t>放置位置应确保木板之间没有任何间隙超过</w:t>
      </w:r>
      <w:r w:rsidRPr="003B34AD">
        <w:rPr>
          <w:rFonts w:ascii="Times" w:hAnsi="Times"/>
        </w:rPr>
        <w:t>10</w:t>
      </w:r>
      <w:r w:rsidRPr="003B34AD">
        <w:rPr>
          <w:rFonts w:ascii="Times" w:hAnsi="Times"/>
        </w:rPr>
        <w:t>毫米</w:t>
      </w:r>
    </w:p>
    <w:p w:rsidR="00290991" w:rsidRPr="00290991" w:rsidRDefault="00290991" w:rsidP="00290991">
      <w:pPr>
        <w:spacing w:line="480" w:lineRule="auto"/>
        <w:rPr>
          <w:rFonts w:ascii="Times" w:hAnsi="Times"/>
        </w:rPr>
      </w:pPr>
      <w:r w:rsidRPr="00290991">
        <w:rPr>
          <w:rFonts w:ascii="Times" w:hAnsi="Times"/>
        </w:rPr>
        <w:t>•</w:t>
      </w:r>
      <w:r w:rsidRPr="00290991">
        <w:rPr>
          <w:rFonts w:ascii="Times" w:hAnsi="Times"/>
        </w:rPr>
        <w:t>不得搭接在模块和管道的直线段上和车钩脚手架，但可能重叠悬挂支架式脚手架，在不能得到一对括号。</w:t>
      </w:r>
    </w:p>
    <w:p w:rsidR="003B34AD" w:rsidRDefault="003B34AD" w:rsidP="00290991">
      <w:pPr>
        <w:spacing w:line="480" w:lineRule="auto"/>
        <w:rPr>
          <w:rFonts w:ascii="Times" w:hAnsi="Times"/>
        </w:rPr>
      </w:pPr>
    </w:p>
    <w:p w:rsidR="00290991" w:rsidRPr="00290991" w:rsidRDefault="00290991" w:rsidP="00290991">
      <w:pPr>
        <w:spacing w:line="480" w:lineRule="auto"/>
        <w:rPr>
          <w:rFonts w:ascii="Times" w:hAnsi="Times"/>
        </w:rPr>
      </w:pPr>
      <w:r w:rsidRPr="00290991">
        <w:rPr>
          <w:rFonts w:ascii="Times" w:hAnsi="Times"/>
        </w:rPr>
        <w:t>搭接脚手架板有时可用于覆盖脚手架间拐角处的间隙（见图</w:t>
      </w:r>
      <w:r w:rsidRPr="00290991">
        <w:rPr>
          <w:rFonts w:ascii="Times" w:hAnsi="Times"/>
        </w:rPr>
        <w:t>11</w:t>
      </w:r>
      <w:r w:rsidRPr="00290991">
        <w:rPr>
          <w:rFonts w:ascii="Times" w:hAnsi="Times"/>
        </w:rPr>
        <w:t>）。这些木板通常不需要固定，前提是满足以下条件：</w:t>
      </w:r>
    </w:p>
    <w:p w:rsidR="00290991" w:rsidRPr="003B34AD" w:rsidRDefault="00290991" w:rsidP="00822CAD">
      <w:pPr>
        <w:pStyle w:val="ListParagraph"/>
        <w:numPr>
          <w:ilvl w:val="0"/>
          <w:numId w:val="64"/>
        </w:numPr>
        <w:spacing w:line="480" w:lineRule="auto"/>
        <w:rPr>
          <w:rFonts w:ascii="Times" w:hAnsi="Times"/>
        </w:rPr>
      </w:pPr>
      <w:r w:rsidRPr="003B34AD">
        <w:rPr>
          <w:rFonts w:ascii="Times" w:hAnsi="Times"/>
        </w:rPr>
        <w:t>木材搭接在金属板上</w:t>
      </w:r>
    </w:p>
    <w:p w:rsidR="00290991" w:rsidRPr="003B34AD" w:rsidRDefault="00290991" w:rsidP="00822CAD">
      <w:pPr>
        <w:pStyle w:val="ListParagraph"/>
        <w:numPr>
          <w:ilvl w:val="0"/>
          <w:numId w:val="64"/>
        </w:numPr>
        <w:spacing w:line="480" w:lineRule="auto"/>
        <w:rPr>
          <w:rFonts w:ascii="Times" w:hAnsi="Times"/>
        </w:rPr>
      </w:pPr>
      <w:r w:rsidRPr="003B34AD">
        <w:rPr>
          <w:rFonts w:ascii="Times" w:hAnsi="Times"/>
        </w:rPr>
        <w:t>木板长度大于等于</w:t>
      </w:r>
      <w:r w:rsidRPr="003B34AD">
        <w:rPr>
          <w:rFonts w:ascii="Times" w:hAnsi="Times"/>
        </w:rPr>
        <w:t>1.2</w:t>
      </w:r>
      <w:r w:rsidRPr="003B34AD">
        <w:rPr>
          <w:rFonts w:ascii="Times" w:hAnsi="Times"/>
        </w:rPr>
        <w:t>米</w:t>
      </w:r>
    </w:p>
    <w:p w:rsidR="00290991" w:rsidRPr="003B34AD" w:rsidRDefault="00290991" w:rsidP="00822CAD">
      <w:pPr>
        <w:pStyle w:val="ListParagraph"/>
        <w:numPr>
          <w:ilvl w:val="0"/>
          <w:numId w:val="64"/>
        </w:numPr>
        <w:spacing w:line="480" w:lineRule="auto"/>
        <w:rPr>
          <w:rFonts w:ascii="Times" w:hAnsi="Times"/>
        </w:rPr>
      </w:pPr>
      <w:r w:rsidRPr="003B34AD">
        <w:rPr>
          <w:rFonts w:ascii="Times" w:hAnsi="Times"/>
        </w:rPr>
        <w:t>木板重叠，越过木板边缘下面是</w:t>
      </w:r>
      <w:r w:rsidRPr="003B34AD">
        <w:rPr>
          <w:rFonts w:ascii="Times" w:hAnsi="Times"/>
        </w:rPr>
        <w:t>300</w:t>
      </w:r>
      <w:r w:rsidRPr="003B34AD">
        <w:rPr>
          <w:rFonts w:ascii="Times" w:hAnsi="Times"/>
        </w:rPr>
        <w:t>毫米或更大</w:t>
      </w:r>
    </w:p>
    <w:p w:rsidR="00290991" w:rsidRPr="003B34AD" w:rsidRDefault="00290991" w:rsidP="00822CAD">
      <w:pPr>
        <w:pStyle w:val="ListParagraph"/>
        <w:numPr>
          <w:ilvl w:val="0"/>
          <w:numId w:val="64"/>
        </w:numPr>
        <w:spacing w:line="480" w:lineRule="auto"/>
        <w:rPr>
          <w:rFonts w:ascii="Times" w:hAnsi="Times"/>
        </w:rPr>
      </w:pPr>
      <w:r w:rsidRPr="003B34AD">
        <w:rPr>
          <w:rFonts w:ascii="Times" w:hAnsi="Times"/>
        </w:rPr>
        <w:t>标准防止木板横向移动</w:t>
      </w:r>
    </w:p>
    <w:p w:rsidR="00290991" w:rsidRPr="00290991" w:rsidRDefault="00290991" w:rsidP="00290991">
      <w:pPr>
        <w:spacing w:line="480" w:lineRule="auto"/>
        <w:rPr>
          <w:rFonts w:ascii="Times" w:hAnsi="Times"/>
        </w:rPr>
      </w:pPr>
    </w:p>
    <w:p w:rsidR="00290991" w:rsidRPr="00290991" w:rsidRDefault="00290991" w:rsidP="00290991">
      <w:pPr>
        <w:spacing w:line="480" w:lineRule="auto"/>
        <w:rPr>
          <w:rFonts w:ascii="Times" w:hAnsi="Times"/>
        </w:rPr>
      </w:pPr>
      <w:r w:rsidRPr="00290991">
        <w:rPr>
          <w:rFonts w:ascii="Times" w:hAnsi="Times"/>
        </w:rPr>
        <w:t>脚手架如果使用胶合板覆盖脚手架之间的间隙隔间，胶合板应：</w:t>
      </w:r>
    </w:p>
    <w:p w:rsidR="00290991" w:rsidRPr="003B34AD" w:rsidRDefault="00290991" w:rsidP="00822CAD">
      <w:pPr>
        <w:pStyle w:val="ListParagraph"/>
        <w:numPr>
          <w:ilvl w:val="0"/>
          <w:numId w:val="65"/>
        </w:numPr>
        <w:spacing w:line="480" w:lineRule="auto"/>
        <w:rPr>
          <w:rFonts w:ascii="Times" w:hAnsi="Times"/>
        </w:rPr>
      </w:pPr>
      <w:r w:rsidRPr="003B34AD">
        <w:rPr>
          <w:rFonts w:ascii="Times" w:hAnsi="Times"/>
        </w:rPr>
        <w:t>至少</w:t>
      </w:r>
      <w:r w:rsidRPr="003B34AD">
        <w:rPr>
          <w:rFonts w:ascii="Times" w:hAnsi="Times"/>
        </w:rPr>
        <w:t>17</w:t>
      </w:r>
      <w:r w:rsidRPr="003B34AD">
        <w:rPr>
          <w:rFonts w:ascii="Times" w:hAnsi="Times"/>
        </w:rPr>
        <w:t>毫米厚</w:t>
      </w:r>
    </w:p>
    <w:p w:rsidR="00290991" w:rsidRPr="003B34AD" w:rsidRDefault="00290991" w:rsidP="00822CAD">
      <w:pPr>
        <w:pStyle w:val="ListParagraph"/>
        <w:numPr>
          <w:ilvl w:val="0"/>
          <w:numId w:val="65"/>
        </w:numPr>
        <w:spacing w:line="480" w:lineRule="auto"/>
        <w:rPr>
          <w:rFonts w:ascii="Times" w:hAnsi="Times"/>
        </w:rPr>
      </w:pPr>
      <w:r w:rsidRPr="003B34AD">
        <w:rPr>
          <w:rFonts w:ascii="Times" w:hAnsi="Times"/>
        </w:rPr>
        <w:t>覆盖宽度小于</w:t>
      </w:r>
      <w:r w:rsidRPr="003B34AD">
        <w:rPr>
          <w:rFonts w:ascii="Times" w:hAnsi="Times"/>
        </w:rPr>
        <w:t>500</w:t>
      </w:r>
      <w:r w:rsidRPr="003B34AD">
        <w:rPr>
          <w:rFonts w:ascii="Times" w:hAnsi="Times"/>
        </w:rPr>
        <w:t>毫米的间隙（除非由专业工程师批准）</w:t>
      </w:r>
    </w:p>
    <w:p w:rsidR="0015157E" w:rsidRDefault="00290991" w:rsidP="00822CAD">
      <w:pPr>
        <w:pStyle w:val="ListParagraph"/>
        <w:numPr>
          <w:ilvl w:val="0"/>
          <w:numId w:val="65"/>
        </w:numPr>
        <w:spacing w:line="480" w:lineRule="auto"/>
        <w:rPr>
          <w:rFonts w:ascii="Times" w:hAnsi="Times"/>
        </w:rPr>
      </w:pPr>
      <w:r w:rsidRPr="003B34AD">
        <w:rPr>
          <w:rFonts w:ascii="Times" w:hAnsi="Times"/>
        </w:rPr>
        <w:t>安全</w:t>
      </w:r>
    </w:p>
    <w:p w:rsidR="004937E5" w:rsidRDefault="004937E5" w:rsidP="004937E5">
      <w:pPr>
        <w:spacing w:line="480" w:lineRule="auto"/>
        <w:rPr>
          <w:rFonts w:ascii="Times" w:hAnsi="Times"/>
          <w:b/>
        </w:rPr>
      </w:pPr>
    </w:p>
    <w:p w:rsidR="004937E5" w:rsidRDefault="004937E5" w:rsidP="004937E5">
      <w:pPr>
        <w:spacing w:line="480" w:lineRule="auto"/>
        <w:rPr>
          <w:rFonts w:ascii="Times" w:hAnsi="Times"/>
          <w:b/>
        </w:rPr>
      </w:pPr>
    </w:p>
    <w:p w:rsidR="004937E5" w:rsidRDefault="004937E5" w:rsidP="004937E5">
      <w:pPr>
        <w:spacing w:line="480" w:lineRule="auto"/>
        <w:rPr>
          <w:rFonts w:ascii="Times" w:hAnsi="Times"/>
          <w:b/>
        </w:rPr>
      </w:pPr>
    </w:p>
    <w:p w:rsidR="004937E5" w:rsidRDefault="004937E5" w:rsidP="004937E5">
      <w:pPr>
        <w:spacing w:line="480" w:lineRule="auto"/>
        <w:rPr>
          <w:rFonts w:ascii="Times" w:hAnsi="Times"/>
          <w:b/>
        </w:rPr>
      </w:pPr>
      <w:r>
        <w:rPr>
          <w:rFonts w:hint="eastAsia"/>
          <w:noProof/>
        </w:rPr>
        <w:lastRenderedPageBreak/>
        <w:drawing>
          <wp:anchor distT="0" distB="0" distL="114300" distR="114300" simplePos="0" relativeHeight="251662336" behindDoc="1" locked="0" layoutInCell="1" allowOverlap="1">
            <wp:simplePos x="0" y="0"/>
            <wp:positionH relativeFrom="column">
              <wp:posOffset>0</wp:posOffset>
            </wp:positionH>
            <wp:positionV relativeFrom="paragraph">
              <wp:posOffset>49</wp:posOffset>
            </wp:positionV>
            <wp:extent cx="2933700" cy="2362200"/>
            <wp:effectExtent l="0" t="0" r="0" b="0"/>
            <wp:wrapTight wrapText="bothSides">
              <wp:wrapPolygon edited="0">
                <wp:start x="0" y="0"/>
                <wp:lineTo x="0" y="21484"/>
                <wp:lineTo x="21506" y="21484"/>
                <wp:lineTo x="21506"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20-02-14 at 11.26.37 AM.png"/>
                    <pic:cNvPicPr/>
                  </pic:nvPicPr>
                  <pic:blipFill>
                    <a:blip r:embed="rId19">
                      <a:extLst>
                        <a:ext uri="{28A0092B-C50C-407E-A947-70E740481C1C}">
                          <a14:useLocalDpi xmlns:a14="http://schemas.microsoft.com/office/drawing/2010/main" val="0"/>
                        </a:ext>
                      </a:extLst>
                    </a:blip>
                    <a:stretch>
                      <a:fillRect/>
                    </a:stretch>
                  </pic:blipFill>
                  <pic:spPr>
                    <a:xfrm>
                      <a:off x="0" y="0"/>
                      <a:ext cx="2933700" cy="2362200"/>
                    </a:xfrm>
                    <a:prstGeom prst="rect">
                      <a:avLst/>
                    </a:prstGeom>
                  </pic:spPr>
                </pic:pic>
              </a:graphicData>
            </a:graphic>
            <wp14:sizeRelH relativeFrom="page">
              <wp14:pctWidth>0</wp14:pctWidth>
            </wp14:sizeRelH>
            <wp14:sizeRelV relativeFrom="page">
              <wp14:pctHeight>0</wp14:pctHeight>
            </wp14:sizeRelV>
          </wp:anchor>
        </w:drawing>
      </w:r>
    </w:p>
    <w:p w:rsidR="004937E5" w:rsidRDefault="004937E5" w:rsidP="004937E5">
      <w:pPr>
        <w:spacing w:line="480" w:lineRule="auto"/>
        <w:rPr>
          <w:rFonts w:ascii="Times" w:hAnsi="Times"/>
          <w:b/>
        </w:rPr>
      </w:pPr>
    </w:p>
    <w:p w:rsidR="004937E5" w:rsidRDefault="004937E5" w:rsidP="004937E5">
      <w:pPr>
        <w:spacing w:line="480" w:lineRule="auto"/>
        <w:rPr>
          <w:rFonts w:ascii="Times" w:hAnsi="Times"/>
          <w:b/>
        </w:rPr>
      </w:pPr>
    </w:p>
    <w:p w:rsidR="004937E5" w:rsidRPr="004937E5" w:rsidRDefault="004937E5" w:rsidP="003E4429">
      <w:pPr>
        <w:pStyle w:val="Heading4"/>
      </w:pPr>
      <w:r w:rsidRPr="004937E5">
        <w:t>图</w:t>
      </w:r>
      <w:r w:rsidRPr="004937E5">
        <w:t>11</w:t>
      </w:r>
      <w:r w:rsidRPr="004937E5">
        <w:t>：重叠的木板。</w:t>
      </w:r>
    </w:p>
    <w:p w:rsidR="004937E5" w:rsidRPr="004937E5" w:rsidRDefault="004937E5" w:rsidP="004937E5">
      <w:pPr>
        <w:spacing w:line="480" w:lineRule="auto"/>
        <w:rPr>
          <w:rFonts w:ascii="Times" w:hAnsi="Times"/>
        </w:rPr>
      </w:pPr>
    </w:p>
    <w:p w:rsidR="004937E5" w:rsidRDefault="004937E5" w:rsidP="004937E5">
      <w:pPr>
        <w:spacing w:line="480" w:lineRule="auto"/>
        <w:rPr>
          <w:rFonts w:ascii="Times" w:hAnsi="Times"/>
        </w:rPr>
      </w:pPr>
    </w:p>
    <w:p w:rsidR="004937E5" w:rsidRDefault="004937E5" w:rsidP="004937E5">
      <w:pPr>
        <w:spacing w:line="480" w:lineRule="auto"/>
        <w:rPr>
          <w:rFonts w:ascii="Times" w:hAnsi="Times"/>
        </w:rPr>
      </w:pPr>
    </w:p>
    <w:p w:rsidR="00DB399D" w:rsidRDefault="00DB399D" w:rsidP="004937E5">
      <w:pPr>
        <w:spacing w:line="480" w:lineRule="auto"/>
        <w:rPr>
          <w:rFonts w:ascii="Times" w:hAnsi="Times"/>
        </w:rPr>
      </w:pPr>
    </w:p>
    <w:p w:rsidR="00DB399D" w:rsidRDefault="00DB399D" w:rsidP="004937E5">
      <w:pPr>
        <w:spacing w:line="480" w:lineRule="auto"/>
        <w:rPr>
          <w:rFonts w:ascii="Times" w:hAnsi="Times"/>
        </w:rPr>
      </w:pPr>
    </w:p>
    <w:p w:rsidR="004937E5" w:rsidRPr="004937E5" w:rsidRDefault="004937E5" w:rsidP="004937E5">
      <w:pPr>
        <w:spacing w:line="480" w:lineRule="auto"/>
        <w:rPr>
          <w:rFonts w:ascii="Times" w:hAnsi="Times"/>
        </w:rPr>
      </w:pPr>
      <w:r w:rsidRPr="004937E5">
        <w:rPr>
          <w:rFonts w:ascii="Times" w:hAnsi="Times"/>
        </w:rPr>
        <w:t>搭接在其他金属板上的金属板应该用诸如双系杆或捆扎件之类的固定件来固定。不应使用系绳或任何其他未经结构额定的系统将木板固定在跃上支架（固定支架）上。</w:t>
      </w:r>
    </w:p>
    <w:p w:rsidR="004937E5" w:rsidRPr="004937E5" w:rsidRDefault="004937E5" w:rsidP="004937E5">
      <w:pPr>
        <w:spacing w:line="480" w:lineRule="auto"/>
        <w:rPr>
          <w:rFonts w:ascii="Times" w:hAnsi="Times"/>
        </w:rPr>
      </w:pPr>
    </w:p>
    <w:p w:rsidR="004937E5" w:rsidRPr="004937E5" w:rsidRDefault="004937E5" w:rsidP="004937E5">
      <w:pPr>
        <w:spacing w:line="480" w:lineRule="auto"/>
        <w:rPr>
          <w:rFonts w:ascii="Times" w:hAnsi="Times"/>
        </w:rPr>
      </w:pPr>
      <w:r w:rsidRPr="004937E5">
        <w:rPr>
          <w:rFonts w:ascii="Times" w:hAnsi="Times"/>
        </w:rPr>
        <w:t>更一般地说：</w:t>
      </w:r>
    </w:p>
    <w:p w:rsidR="004937E5" w:rsidRPr="004937E5" w:rsidRDefault="004937E5" w:rsidP="00822CAD">
      <w:pPr>
        <w:pStyle w:val="ListParagraph"/>
        <w:numPr>
          <w:ilvl w:val="0"/>
          <w:numId w:val="66"/>
        </w:numPr>
        <w:spacing w:line="480" w:lineRule="auto"/>
        <w:rPr>
          <w:rFonts w:ascii="Times" w:hAnsi="Times"/>
        </w:rPr>
      </w:pPr>
      <w:r w:rsidRPr="004937E5">
        <w:rPr>
          <w:rFonts w:ascii="Times" w:hAnsi="Times"/>
        </w:rPr>
        <w:t>应固定木板</w:t>
      </w:r>
    </w:p>
    <w:p w:rsidR="004937E5" w:rsidRPr="004937E5" w:rsidRDefault="004937E5" w:rsidP="00822CAD">
      <w:pPr>
        <w:pStyle w:val="ListParagraph"/>
        <w:numPr>
          <w:ilvl w:val="0"/>
          <w:numId w:val="66"/>
        </w:numPr>
        <w:spacing w:line="480" w:lineRule="auto"/>
        <w:rPr>
          <w:rFonts w:ascii="Times" w:hAnsi="Times"/>
        </w:rPr>
      </w:pPr>
      <w:r w:rsidRPr="004937E5">
        <w:rPr>
          <w:rFonts w:ascii="Times" w:hAnsi="Times"/>
        </w:rPr>
        <w:t>除非脚手架设计师另有规定，否则所有跳架应配备拉杆，以防止支架散开，导致木板移位</w:t>
      </w:r>
    </w:p>
    <w:p w:rsidR="004937E5" w:rsidRPr="004937E5" w:rsidRDefault="004937E5" w:rsidP="00822CAD">
      <w:pPr>
        <w:pStyle w:val="ListParagraph"/>
        <w:numPr>
          <w:ilvl w:val="0"/>
          <w:numId w:val="66"/>
        </w:numPr>
        <w:spacing w:line="480" w:lineRule="auto"/>
        <w:rPr>
          <w:rFonts w:ascii="Times" w:hAnsi="Times"/>
        </w:rPr>
      </w:pPr>
      <w:r w:rsidRPr="004937E5">
        <w:rPr>
          <w:rFonts w:ascii="Times" w:hAnsi="Times"/>
        </w:rPr>
        <w:t>由推杆支撑的木板悬垂部分应大于</w:t>
      </w:r>
      <w:r w:rsidRPr="004937E5">
        <w:rPr>
          <w:rFonts w:ascii="Times" w:hAnsi="Times"/>
        </w:rPr>
        <w:t>150</w:t>
      </w:r>
      <w:r w:rsidRPr="004937E5">
        <w:rPr>
          <w:rFonts w:ascii="Times" w:hAnsi="Times"/>
        </w:rPr>
        <w:t>毫米，但小于</w:t>
      </w:r>
      <w:r w:rsidRPr="004937E5">
        <w:rPr>
          <w:rFonts w:ascii="Times" w:hAnsi="Times"/>
        </w:rPr>
        <w:t>250</w:t>
      </w:r>
      <w:r w:rsidRPr="004937E5">
        <w:rPr>
          <w:rFonts w:ascii="Times" w:hAnsi="Times"/>
        </w:rPr>
        <w:t>毫米，否则可能会发生隆起</w:t>
      </w:r>
    </w:p>
    <w:p w:rsidR="004937E5" w:rsidRPr="004937E5" w:rsidRDefault="004937E5" w:rsidP="00822CAD">
      <w:pPr>
        <w:pStyle w:val="ListParagraph"/>
        <w:numPr>
          <w:ilvl w:val="0"/>
          <w:numId w:val="66"/>
        </w:numPr>
        <w:spacing w:line="480" w:lineRule="auto"/>
        <w:rPr>
          <w:rFonts w:ascii="Times" w:hAnsi="Times"/>
        </w:rPr>
      </w:pPr>
      <w:r w:rsidRPr="004937E5">
        <w:rPr>
          <w:rFonts w:ascii="Times" w:hAnsi="Times"/>
        </w:rPr>
        <w:t>除非制造商另有规定，否则避免钉住或拧入层压木板。水分渗入木板会造成损坏，而且不容易被发现</w:t>
      </w:r>
    </w:p>
    <w:p w:rsidR="004937E5" w:rsidRPr="004937E5" w:rsidRDefault="004937E5" w:rsidP="00822CAD">
      <w:pPr>
        <w:pStyle w:val="ListParagraph"/>
        <w:numPr>
          <w:ilvl w:val="0"/>
          <w:numId w:val="66"/>
        </w:numPr>
        <w:spacing w:line="480" w:lineRule="auto"/>
        <w:rPr>
          <w:rFonts w:ascii="Times" w:hAnsi="Times"/>
        </w:rPr>
      </w:pPr>
      <w:r w:rsidRPr="004937E5">
        <w:rPr>
          <w:rFonts w:ascii="Times" w:hAnsi="Times"/>
        </w:rPr>
        <w:t>避免在平台上绊倒危险</w:t>
      </w:r>
    </w:p>
    <w:p w:rsidR="004937E5" w:rsidRPr="004937E5" w:rsidRDefault="004937E5" w:rsidP="004937E5">
      <w:pPr>
        <w:pStyle w:val="Heading3"/>
      </w:pPr>
      <w:bookmarkStart w:id="69" w:name="_Toc32912886"/>
      <w:r w:rsidRPr="004937E5">
        <w:t>7.7.11。职责</w:t>
      </w:r>
      <w:bookmarkEnd w:id="69"/>
    </w:p>
    <w:p w:rsidR="004937E5" w:rsidRPr="004937E5" w:rsidRDefault="004937E5" w:rsidP="004937E5">
      <w:pPr>
        <w:spacing w:line="480" w:lineRule="auto"/>
        <w:rPr>
          <w:rFonts w:ascii="Times" w:hAnsi="Times"/>
        </w:rPr>
      </w:pPr>
      <w:r w:rsidRPr="004937E5">
        <w:rPr>
          <w:rFonts w:ascii="Times" w:hAnsi="Times"/>
        </w:rPr>
        <w:t>脚手架工作平台一般分为轻型、中型或重型。</w:t>
      </w:r>
    </w:p>
    <w:p w:rsidR="004937E5" w:rsidRPr="004937E5" w:rsidRDefault="004937E5" w:rsidP="00822CAD">
      <w:pPr>
        <w:pStyle w:val="ListParagraph"/>
        <w:numPr>
          <w:ilvl w:val="0"/>
          <w:numId w:val="67"/>
        </w:numPr>
        <w:spacing w:line="480" w:lineRule="auto"/>
        <w:rPr>
          <w:rFonts w:ascii="Times" w:hAnsi="Times"/>
        </w:rPr>
      </w:pPr>
      <w:r w:rsidRPr="004937E5">
        <w:rPr>
          <w:rFonts w:ascii="Times" w:hAnsi="Times"/>
        </w:rPr>
        <w:lastRenderedPageBreak/>
        <w:t>轻型</w:t>
      </w:r>
      <w:r w:rsidRPr="004937E5">
        <w:rPr>
          <w:rFonts w:ascii="Times" w:hAnsi="Times"/>
        </w:rPr>
        <w:t>-</w:t>
      </w:r>
      <w:r w:rsidRPr="004937E5">
        <w:rPr>
          <w:rFonts w:ascii="Times" w:hAnsi="Times"/>
        </w:rPr>
        <w:t>每个隔间可承受高达</w:t>
      </w:r>
      <w:r w:rsidRPr="004937E5">
        <w:rPr>
          <w:rFonts w:ascii="Times" w:hAnsi="Times"/>
        </w:rPr>
        <w:t>225 kg</w:t>
      </w:r>
      <w:r w:rsidRPr="004937E5">
        <w:rPr>
          <w:rFonts w:ascii="Times" w:hAnsi="Times"/>
        </w:rPr>
        <w:t>的负载。例如油漆、电气工作、许多木工工作和其他轻型工作。至少</w:t>
      </w:r>
      <w:r w:rsidRPr="004937E5">
        <w:rPr>
          <w:rFonts w:ascii="Times" w:hAnsi="Times"/>
        </w:rPr>
        <w:t>4</w:t>
      </w:r>
      <w:r w:rsidRPr="004937E5">
        <w:rPr>
          <w:rFonts w:ascii="Times" w:hAnsi="Times"/>
        </w:rPr>
        <w:t>块板宽。（大约</w:t>
      </w:r>
      <w:r w:rsidRPr="004937E5">
        <w:rPr>
          <w:rFonts w:ascii="Times" w:hAnsi="Times"/>
        </w:rPr>
        <w:t>900</w:t>
      </w:r>
      <w:r w:rsidRPr="004937E5">
        <w:rPr>
          <w:rFonts w:ascii="Times" w:hAnsi="Times"/>
        </w:rPr>
        <w:t>毫米）</w:t>
      </w:r>
    </w:p>
    <w:p w:rsidR="004937E5" w:rsidRPr="004937E5" w:rsidRDefault="004937E5" w:rsidP="00822CAD">
      <w:pPr>
        <w:pStyle w:val="ListParagraph"/>
        <w:numPr>
          <w:ilvl w:val="0"/>
          <w:numId w:val="67"/>
        </w:numPr>
        <w:spacing w:line="480" w:lineRule="auto"/>
        <w:rPr>
          <w:rFonts w:ascii="Times" w:hAnsi="Times"/>
        </w:rPr>
      </w:pPr>
      <w:r w:rsidRPr="004937E5">
        <w:rPr>
          <w:rFonts w:ascii="Times" w:hAnsi="Times"/>
        </w:rPr>
        <w:t>中等负荷</w:t>
      </w:r>
      <w:r w:rsidRPr="004937E5">
        <w:rPr>
          <w:rFonts w:ascii="Times" w:hAnsi="Times"/>
        </w:rPr>
        <w:t>-</w:t>
      </w:r>
      <w:r w:rsidRPr="004937E5">
        <w:rPr>
          <w:rFonts w:ascii="Times" w:hAnsi="Times"/>
        </w:rPr>
        <w:t>每个隔间可承受高达</w:t>
      </w:r>
      <w:r w:rsidRPr="004937E5">
        <w:rPr>
          <w:rFonts w:ascii="Times" w:hAnsi="Times"/>
        </w:rPr>
        <w:t>450 kg</w:t>
      </w:r>
      <w:r w:rsidRPr="004937E5">
        <w:rPr>
          <w:rFonts w:ascii="Times" w:hAnsi="Times"/>
        </w:rPr>
        <w:t>的负荷。这适用于一般行业工作。至少</w:t>
      </w:r>
      <w:r w:rsidRPr="004937E5">
        <w:rPr>
          <w:rFonts w:ascii="Times" w:hAnsi="Times"/>
        </w:rPr>
        <w:t>4</w:t>
      </w:r>
      <w:r w:rsidRPr="004937E5">
        <w:rPr>
          <w:rFonts w:ascii="Times" w:hAnsi="Times"/>
        </w:rPr>
        <w:t>块板宽。（大约</w:t>
      </w:r>
      <w:r w:rsidRPr="004937E5">
        <w:rPr>
          <w:rFonts w:ascii="Times" w:hAnsi="Times"/>
        </w:rPr>
        <w:t>900</w:t>
      </w:r>
      <w:r w:rsidRPr="004937E5">
        <w:rPr>
          <w:rFonts w:ascii="Times" w:hAnsi="Times"/>
        </w:rPr>
        <w:t>毫米）</w:t>
      </w:r>
    </w:p>
    <w:p w:rsidR="004937E5" w:rsidRPr="004937E5" w:rsidRDefault="004937E5" w:rsidP="00822CAD">
      <w:pPr>
        <w:pStyle w:val="ListParagraph"/>
        <w:numPr>
          <w:ilvl w:val="0"/>
          <w:numId w:val="67"/>
        </w:numPr>
        <w:spacing w:line="480" w:lineRule="auto"/>
        <w:rPr>
          <w:rFonts w:ascii="Times" w:hAnsi="Times"/>
        </w:rPr>
      </w:pPr>
      <w:r w:rsidRPr="004937E5">
        <w:rPr>
          <w:rFonts w:ascii="Times" w:hAnsi="Times"/>
        </w:rPr>
        <w:t>重型</w:t>
      </w:r>
      <w:r w:rsidRPr="004937E5">
        <w:rPr>
          <w:rFonts w:ascii="Times" w:hAnsi="Times"/>
        </w:rPr>
        <w:t>——</w:t>
      </w:r>
      <w:r w:rsidRPr="004937E5">
        <w:rPr>
          <w:rFonts w:ascii="Times" w:hAnsi="Times"/>
        </w:rPr>
        <w:t>每个隔间可承受高达</w:t>
      </w:r>
      <w:r w:rsidRPr="004937E5">
        <w:rPr>
          <w:rFonts w:ascii="Times" w:hAnsi="Times"/>
        </w:rPr>
        <w:t>675 kg</w:t>
      </w:r>
      <w:r w:rsidRPr="004937E5">
        <w:rPr>
          <w:rFonts w:ascii="Times" w:hAnsi="Times"/>
        </w:rPr>
        <w:t>的负载。这是砌砖、混凝土浇筑、拆除工作和涉及重负荷或重冲击力的大多数其他工作任务所需要的。至少</w:t>
      </w:r>
      <w:r w:rsidRPr="004937E5">
        <w:rPr>
          <w:rFonts w:ascii="Times" w:hAnsi="Times"/>
        </w:rPr>
        <w:t>5</w:t>
      </w:r>
      <w:r w:rsidRPr="004937E5">
        <w:rPr>
          <w:rFonts w:ascii="Times" w:hAnsi="Times"/>
        </w:rPr>
        <w:t>块板宽。（大约</w:t>
      </w:r>
      <w:r w:rsidRPr="004937E5">
        <w:rPr>
          <w:rFonts w:ascii="Times" w:hAnsi="Times"/>
        </w:rPr>
        <w:t>1000</w:t>
      </w:r>
      <w:r w:rsidRPr="004937E5">
        <w:rPr>
          <w:rFonts w:ascii="Times" w:hAnsi="Times"/>
        </w:rPr>
        <w:t>毫米）</w:t>
      </w:r>
    </w:p>
    <w:p w:rsidR="00290991" w:rsidRDefault="004937E5" w:rsidP="00822CAD">
      <w:pPr>
        <w:pStyle w:val="ListParagraph"/>
        <w:numPr>
          <w:ilvl w:val="0"/>
          <w:numId w:val="67"/>
        </w:numPr>
        <w:spacing w:line="480" w:lineRule="auto"/>
        <w:rPr>
          <w:rFonts w:ascii="Times" w:hAnsi="Times"/>
        </w:rPr>
      </w:pPr>
      <w:r w:rsidRPr="004937E5">
        <w:rPr>
          <w:rFonts w:ascii="Times" w:hAnsi="Times"/>
        </w:rPr>
        <w:t>特殊荷载</w:t>
      </w:r>
      <w:r w:rsidRPr="004937E5">
        <w:rPr>
          <w:rFonts w:ascii="Times" w:hAnsi="Times"/>
        </w:rPr>
        <w:t>-</w:t>
      </w:r>
      <w:r w:rsidRPr="004937E5">
        <w:rPr>
          <w:rFonts w:ascii="Times" w:hAnsi="Times"/>
        </w:rPr>
        <w:t>具有脚手架设计师设计的指定容许荷载</w:t>
      </w:r>
    </w:p>
    <w:tbl>
      <w:tblPr>
        <w:tblStyle w:val="TableGrid"/>
        <w:tblW w:w="0" w:type="auto"/>
        <w:tblLook w:val="04A0" w:firstRow="1" w:lastRow="0" w:firstColumn="1" w:lastColumn="0" w:noHBand="0" w:noVBand="1"/>
      </w:tblPr>
      <w:tblGrid>
        <w:gridCol w:w="1129"/>
        <w:gridCol w:w="1122"/>
        <w:gridCol w:w="438"/>
        <w:gridCol w:w="1417"/>
        <w:gridCol w:w="2410"/>
        <w:gridCol w:w="240"/>
        <w:gridCol w:w="1036"/>
        <w:gridCol w:w="1218"/>
      </w:tblGrid>
      <w:tr w:rsidR="000A0BFE" w:rsidRPr="00370020" w:rsidTr="00343F1E">
        <w:tc>
          <w:tcPr>
            <w:tcW w:w="9010" w:type="dxa"/>
            <w:gridSpan w:val="8"/>
          </w:tcPr>
          <w:p w:rsidR="000A0BFE" w:rsidRPr="00500745" w:rsidRDefault="000A0BFE" w:rsidP="00343F1E">
            <w:pPr>
              <w:jc w:val="center"/>
              <w:rPr>
                <w:b/>
              </w:rPr>
            </w:pPr>
            <w:r w:rsidRPr="00500745">
              <w:rPr>
                <w:b/>
              </w:rPr>
              <w:t>独立负荷等级</w:t>
            </w:r>
          </w:p>
        </w:tc>
      </w:tr>
      <w:tr w:rsidR="000A0BFE" w:rsidRPr="00370020" w:rsidTr="000A0BFE">
        <w:tc>
          <w:tcPr>
            <w:tcW w:w="1129" w:type="dxa"/>
            <w:vAlign w:val="center"/>
          </w:tcPr>
          <w:p w:rsidR="000A0BFE" w:rsidRPr="00500745" w:rsidRDefault="000A0BFE" w:rsidP="000A0BFE">
            <w:pPr>
              <w:jc w:val="center"/>
              <w:rPr>
                <w:b/>
              </w:rPr>
            </w:pPr>
            <w:r w:rsidRPr="00500745">
              <w:rPr>
                <w:b/>
              </w:rPr>
              <w:t>负荷等级</w:t>
            </w:r>
          </w:p>
        </w:tc>
        <w:tc>
          <w:tcPr>
            <w:tcW w:w="1560" w:type="dxa"/>
            <w:gridSpan w:val="2"/>
            <w:vAlign w:val="center"/>
          </w:tcPr>
          <w:p w:rsidR="000A0BFE" w:rsidRPr="00500745" w:rsidRDefault="000A0BFE" w:rsidP="000A0BFE">
            <w:pPr>
              <w:jc w:val="center"/>
              <w:rPr>
                <w:b/>
              </w:rPr>
            </w:pPr>
            <w:r w:rsidRPr="00500745">
              <w:rPr>
                <w:b/>
              </w:rPr>
              <w:t>义务</w:t>
            </w:r>
          </w:p>
        </w:tc>
        <w:tc>
          <w:tcPr>
            <w:tcW w:w="1417" w:type="dxa"/>
            <w:vAlign w:val="center"/>
          </w:tcPr>
          <w:p w:rsidR="000A0BFE" w:rsidRDefault="000A0BFE" w:rsidP="000A0BFE">
            <w:pPr>
              <w:jc w:val="center"/>
              <w:rPr>
                <w:b/>
              </w:rPr>
            </w:pPr>
            <w:r w:rsidRPr="00500745">
              <w:rPr>
                <w:b/>
              </w:rPr>
              <w:t>平台上的负载均匀分布</w:t>
            </w:r>
          </w:p>
          <w:p w:rsidR="000A0BFE" w:rsidRPr="00500745" w:rsidRDefault="000A0BFE" w:rsidP="000A0BFE">
            <w:pPr>
              <w:jc w:val="center"/>
              <w:rPr>
                <w:b/>
              </w:rPr>
            </w:pPr>
            <w:r>
              <w:rPr>
                <w:b/>
              </w:rPr>
              <w:t>KN/m2</w:t>
            </w:r>
          </w:p>
        </w:tc>
        <w:tc>
          <w:tcPr>
            <w:tcW w:w="2410" w:type="dxa"/>
            <w:vAlign w:val="center"/>
          </w:tcPr>
          <w:p w:rsidR="000A0BFE" w:rsidRPr="00500745" w:rsidRDefault="000A0BFE" w:rsidP="000A0BFE">
            <w:pPr>
              <w:jc w:val="center"/>
              <w:rPr>
                <w:b/>
              </w:rPr>
            </w:pPr>
            <w:r w:rsidRPr="00500745">
              <w:rPr>
                <w:b/>
              </w:rPr>
              <w:t>最大已加载平台数</w:t>
            </w:r>
          </w:p>
        </w:tc>
        <w:tc>
          <w:tcPr>
            <w:tcW w:w="1276" w:type="dxa"/>
            <w:gridSpan w:val="2"/>
            <w:vAlign w:val="center"/>
          </w:tcPr>
          <w:p w:rsidR="000A0BFE" w:rsidRPr="00500745" w:rsidRDefault="000A0BFE" w:rsidP="000A0BFE">
            <w:pPr>
              <w:jc w:val="center"/>
              <w:rPr>
                <w:b/>
              </w:rPr>
            </w:pPr>
            <w:r w:rsidRPr="00500745">
              <w:rPr>
                <w:b/>
              </w:rPr>
              <w:t>最大托架长度</w:t>
            </w:r>
          </w:p>
        </w:tc>
        <w:tc>
          <w:tcPr>
            <w:tcW w:w="1218" w:type="dxa"/>
            <w:vAlign w:val="center"/>
          </w:tcPr>
          <w:p w:rsidR="000A0BFE" w:rsidRPr="00500745" w:rsidRDefault="000A0BFE" w:rsidP="000A0BFE">
            <w:pPr>
              <w:jc w:val="center"/>
              <w:rPr>
                <w:b/>
              </w:rPr>
            </w:pPr>
            <w:r w:rsidRPr="00500745">
              <w:rPr>
                <w:b/>
              </w:rPr>
              <w:t>最大托架长度</w:t>
            </w:r>
          </w:p>
        </w:tc>
      </w:tr>
      <w:tr w:rsidR="000A0BFE" w:rsidRPr="00370020" w:rsidTr="000A0BFE">
        <w:tc>
          <w:tcPr>
            <w:tcW w:w="1129" w:type="dxa"/>
          </w:tcPr>
          <w:p w:rsidR="000A0BFE" w:rsidRPr="00500745" w:rsidRDefault="000A0BFE" w:rsidP="00343F1E">
            <w:pPr>
              <w:jc w:val="center"/>
              <w:rPr>
                <w:b/>
              </w:rPr>
            </w:pPr>
            <w:r w:rsidRPr="00500745">
              <w:rPr>
                <w:b/>
              </w:rPr>
              <w:t>1</w:t>
            </w:r>
          </w:p>
        </w:tc>
        <w:tc>
          <w:tcPr>
            <w:tcW w:w="1560" w:type="dxa"/>
            <w:gridSpan w:val="2"/>
          </w:tcPr>
          <w:p w:rsidR="000A0BFE" w:rsidRPr="00370020" w:rsidRDefault="000A0BFE" w:rsidP="00343F1E">
            <w:pPr>
              <w:jc w:val="center"/>
            </w:pPr>
            <w:r w:rsidRPr="00370020">
              <w:t>非常轻便</w:t>
            </w:r>
          </w:p>
        </w:tc>
        <w:tc>
          <w:tcPr>
            <w:tcW w:w="1417" w:type="dxa"/>
          </w:tcPr>
          <w:p w:rsidR="000A0BFE" w:rsidRPr="00370020" w:rsidRDefault="000A0BFE" w:rsidP="00343F1E">
            <w:pPr>
              <w:jc w:val="center"/>
            </w:pPr>
            <w:r>
              <w:t>0.75</w:t>
            </w:r>
          </w:p>
        </w:tc>
        <w:tc>
          <w:tcPr>
            <w:tcW w:w="2410" w:type="dxa"/>
          </w:tcPr>
          <w:p w:rsidR="000A0BFE" w:rsidRPr="00370020" w:rsidRDefault="000A0BFE" w:rsidP="00343F1E">
            <w:pPr>
              <w:jc w:val="center"/>
            </w:pPr>
            <w:r w:rsidRPr="00370020">
              <w:t>一满（0.75 kN / m2）</w:t>
            </w:r>
          </w:p>
        </w:tc>
        <w:tc>
          <w:tcPr>
            <w:tcW w:w="1276" w:type="dxa"/>
            <w:gridSpan w:val="2"/>
          </w:tcPr>
          <w:p w:rsidR="000A0BFE" w:rsidRPr="00370020" w:rsidRDefault="000A0BFE" w:rsidP="00343F1E">
            <w:pPr>
              <w:jc w:val="center"/>
            </w:pPr>
            <w:r>
              <w:t>2.7m</w:t>
            </w:r>
          </w:p>
        </w:tc>
        <w:tc>
          <w:tcPr>
            <w:tcW w:w="1218" w:type="dxa"/>
          </w:tcPr>
          <w:p w:rsidR="000A0BFE" w:rsidRPr="00370020" w:rsidRDefault="000A0BFE" w:rsidP="00343F1E">
            <w:pPr>
              <w:jc w:val="center"/>
            </w:pPr>
            <w:r>
              <w:t>1.2m</w:t>
            </w:r>
          </w:p>
        </w:tc>
      </w:tr>
      <w:tr w:rsidR="000A0BFE" w:rsidRPr="00370020" w:rsidTr="000A0BFE">
        <w:tc>
          <w:tcPr>
            <w:tcW w:w="1129" w:type="dxa"/>
          </w:tcPr>
          <w:p w:rsidR="000A0BFE" w:rsidRPr="00500745" w:rsidRDefault="000A0BFE" w:rsidP="00343F1E">
            <w:pPr>
              <w:jc w:val="center"/>
              <w:rPr>
                <w:b/>
              </w:rPr>
            </w:pPr>
            <w:r w:rsidRPr="00500745">
              <w:rPr>
                <w:b/>
              </w:rPr>
              <w:t>2</w:t>
            </w:r>
          </w:p>
        </w:tc>
        <w:tc>
          <w:tcPr>
            <w:tcW w:w="1560" w:type="dxa"/>
            <w:gridSpan w:val="2"/>
          </w:tcPr>
          <w:p w:rsidR="000A0BFE" w:rsidRPr="00370020" w:rsidRDefault="000A0BFE" w:rsidP="00343F1E">
            <w:pPr>
              <w:jc w:val="center"/>
            </w:pPr>
            <w:r w:rsidRPr="00370020">
              <w:t>轻松的工作</w:t>
            </w:r>
          </w:p>
        </w:tc>
        <w:tc>
          <w:tcPr>
            <w:tcW w:w="1417" w:type="dxa"/>
          </w:tcPr>
          <w:p w:rsidR="000A0BFE" w:rsidRPr="00370020" w:rsidRDefault="000A0BFE" w:rsidP="00343F1E">
            <w:pPr>
              <w:jc w:val="center"/>
            </w:pPr>
            <w:r>
              <w:t>1.50</w:t>
            </w:r>
          </w:p>
        </w:tc>
        <w:tc>
          <w:tcPr>
            <w:tcW w:w="2410" w:type="dxa"/>
          </w:tcPr>
          <w:p w:rsidR="000A0BFE" w:rsidRPr="00370020" w:rsidRDefault="000A0BFE" w:rsidP="00343F1E">
            <w:pPr>
              <w:jc w:val="center"/>
            </w:pPr>
            <w:r w:rsidRPr="00370020">
              <w:t>一满（1.50 kN / m2）</w:t>
            </w:r>
          </w:p>
        </w:tc>
        <w:tc>
          <w:tcPr>
            <w:tcW w:w="1276" w:type="dxa"/>
            <w:gridSpan w:val="2"/>
          </w:tcPr>
          <w:p w:rsidR="000A0BFE" w:rsidRPr="00370020" w:rsidRDefault="000A0BFE" w:rsidP="00343F1E">
            <w:pPr>
              <w:jc w:val="center"/>
            </w:pPr>
            <w:r>
              <w:t>2.4m</w:t>
            </w:r>
          </w:p>
        </w:tc>
        <w:tc>
          <w:tcPr>
            <w:tcW w:w="1218" w:type="dxa"/>
          </w:tcPr>
          <w:p w:rsidR="000A0BFE" w:rsidRPr="00370020" w:rsidRDefault="000A0BFE" w:rsidP="00343F1E">
            <w:pPr>
              <w:jc w:val="center"/>
            </w:pPr>
            <w:r>
              <w:t>1.2m</w:t>
            </w:r>
          </w:p>
        </w:tc>
      </w:tr>
      <w:tr w:rsidR="000A0BFE" w:rsidRPr="00370020" w:rsidTr="000A0BFE">
        <w:tc>
          <w:tcPr>
            <w:tcW w:w="1129" w:type="dxa"/>
          </w:tcPr>
          <w:p w:rsidR="000A0BFE" w:rsidRPr="00500745" w:rsidRDefault="000A0BFE" w:rsidP="00343F1E">
            <w:pPr>
              <w:jc w:val="center"/>
              <w:rPr>
                <w:b/>
              </w:rPr>
            </w:pPr>
            <w:r w:rsidRPr="00500745">
              <w:rPr>
                <w:b/>
              </w:rPr>
              <w:t>3</w:t>
            </w:r>
          </w:p>
        </w:tc>
        <w:tc>
          <w:tcPr>
            <w:tcW w:w="1560" w:type="dxa"/>
            <w:gridSpan w:val="2"/>
          </w:tcPr>
          <w:p w:rsidR="000A0BFE" w:rsidRPr="00370020" w:rsidRDefault="000A0BFE" w:rsidP="00343F1E">
            <w:pPr>
              <w:jc w:val="center"/>
            </w:pPr>
            <w:r w:rsidRPr="00370020">
              <w:t>一般用途</w:t>
            </w:r>
          </w:p>
        </w:tc>
        <w:tc>
          <w:tcPr>
            <w:tcW w:w="1417" w:type="dxa"/>
          </w:tcPr>
          <w:p w:rsidR="000A0BFE" w:rsidRPr="00370020" w:rsidRDefault="000A0BFE" w:rsidP="00343F1E">
            <w:pPr>
              <w:jc w:val="center"/>
            </w:pPr>
            <w:r>
              <w:t>2.00</w:t>
            </w:r>
          </w:p>
        </w:tc>
        <w:tc>
          <w:tcPr>
            <w:tcW w:w="2410" w:type="dxa"/>
          </w:tcPr>
          <w:p w:rsidR="000A0BFE" w:rsidRDefault="000A0BFE" w:rsidP="00343F1E">
            <w:pPr>
              <w:jc w:val="center"/>
            </w:pPr>
            <w:r>
              <w:t>一满（2.00 kN / m2）</w:t>
            </w:r>
          </w:p>
          <w:p w:rsidR="000A0BFE" w:rsidRDefault="000A0BFE" w:rsidP="00343F1E">
            <w:pPr>
              <w:jc w:val="center"/>
            </w:pPr>
            <w:r>
              <w:t>和</w:t>
            </w:r>
          </w:p>
          <w:p w:rsidR="000A0BFE" w:rsidRPr="00370020" w:rsidRDefault="000A0BFE" w:rsidP="00343F1E">
            <w:pPr>
              <w:jc w:val="center"/>
            </w:pPr>
            <w:r>
              <w:t>1个50％（1.00 kN / m2）</w:t>
            </w:r>
          </w:p>
        </w:tc>
        <w:tc>
          <w:tcPr>
            <w:tcW w:w="1276" w:type="dxa"/>
            <w:gridSpan w:val="2"/>
          </w:tcPr>
          <w:p w:rsidR="000A0BFE" w:rsidRPr="00370020" w:rsidRDefault="000A0BFE" w:rsidP="00343F1E">
            <w:pPr>
              <w:jc w:val="center"/>
            </w:pPr>
            <w:r>
              <w:t>2.0m</w:t>
            </w:r>
          </w:p>
        </w:tc>
        <w:tc>
          <w:tcPr>
            <w:tcW w:w="1218" w:type="dxa"/>
          </w:tcPr>
          <w:p w:rsidR="000A0BFE" w:rsidRPr="00370020" w:rsidRDefault="000A0BFE" w:rsidP="00343F1E">
            <w:pPr>
              <w:jc w:val="center"/>
            </w:pPr>
            <w:r>
              <w:t>1.2m</w:t>
            </w:r>
          </w:p>
        </w:tc>
      </w:tr>
      <w:tr w:rsidR="000A0BFE" w:rsidRPr="00370020" w:rsidTr="000A0BFE">
        <w:tc>
          <w:tcPr>
            <w:tcW w:w="1129" w:type="dxa"/>
          </w:tcPr>
          <w:p w:rsidR="000A0BFE" w:rsidRPr="00500745" w:rsidRDefault="000A0BFE" w:rsidP="00343F1E">
            <w:pPr>
              <w:jc w:val="center"/>
              <w:rPr>
                <w:b/>
              </w:rPr>
            </w:pPr>
            <w:r w:rsidRPr="00500745">
              <w:rPr>
                <w:b/>
              </w:rPr>
              <w:t>4</w:t>
            </w:r>
          </w:p>
        </w:tc>
        <w:tc>
          <w:tcPr>
            <w:tcW w:w="1560" w:type="dxa"/>
            <w:gridSpan w:val="2"/>
          </w:tcPr>
          <w:p w:rsidR="000A0BFE" w:rsidRPr="00370020" w:rsidRDefault="000A0BFE" w:rsidP="00343F1E">
            <w:pPr>
              <w:jc w:val="center"/>
            </w:pPr>
            <w:r w:rsidRPr="00370020">
              <w:t>重负</w:t>
            </w:r>
          </w:p>
        </w:tc>
        <w:tc>
          <w:tcPr>
            <w:tcW w:w="1417" w:type="dxa"/>
          </w:tcPr>
          <w:p w:rsidR="000A0BFE" w:rsidRPr="00370020" w:rsidRDefault="000A0BFE" w:rsidP="00343F1E">
            <w:pPr>
              <w:jc w:val="center"/>
            </w:pPr>
            <w:r>
              <w:t>3.00</w:t>
            </w:r>
          </w:p>
        </w:tc>
        <w:tc>
          <w:tcPr>
            <w:tcW w:w="2410" w:type="dxa"/>
          </w:tcPr>
          <w:p w:rsidR="000A0BFE" w:rsidRDefault="000A0BFE" w:rsidP="00343F1E">
            <w:pPr>
              <w:jc w:val="center"/>
            </w:pPr>
            <w:r w:rsidRPr="00370020">
              <w:t>一满（3.00 kN / m2）</w:t>
            </w:r>
            <w:r>
              <w:t>和</w:t>
            </w:r>
          </w:p>
          <w:p w:rsidR="000A0BFE" w:rsidRPr="00370020" w:rsidRDefault="000A0BFE" w:rsidP="00343F1E">
            <w:pPr>
              <w:jc w:val="center"/>
            </w:pPr>
            <w:r>
              <w:t>1个50％（1.50 kN / m2）</w:t>
            </w:r>
          </w:p>
        </w:tc>
        <w:tc>
          <w:tcPr>
            <w:tcW w:w="1276" w:type="dxa"/>
            <w:gridSpan w:val="2"/>
          </w:tcPr>
          <w:p w:rsidR="000A0BFE" w:rsidRPr="00370020" w:rsidRDefault="000A0BFE" w:rsidP="00343F1E">
            <w:pPr>
              <w:jc w:val="center"/>
            </w:pPr>
            <w:r>
              <w:t>1.8m</w:t>
            </w:r>
          </w:p>
        </w:tc>
        <w:tc>
          <w:tcPr>
            <w:tcW w:w="1218" w:type="dxa"/>
          </w:tcPr>
          <w:p w:rsidR="000A0BFE" w:rsidRPr="00370020" w:rsidRDefault="000A0BFE" w:rsidP="00343F1E">
            <w:pPr>
              <w:jc w:val="center"/>
            </w:pPr>
            <w:r>
              <w:t>900mm</w:t>
            </w:r>
          </w:p>
        </w:tc>
      </w:tr>
      <w:tr w:rsidR="000A0BFE" w:rsidRPr="00370020" w:rsidTr="00343F1E">
        <w:tc>
          <w:tcPr>
            <w:tcW w:w="9010" w:type="dxa"/>
            <w:gridSpan w:val="8"/>
          </w:tcPr>
          <w:p w:rsidR="000A0BFE" w:rsidRPr="00370020" w:rsidRDefault="000A0BFE" w:rsidP="00343F1E">
            <w:pPr>
              <w:jc w:val="left"/>
            </w:pPr>
          </w:p>
        </w:tc>
      </w:tr>
      <w:tr w:rsidR="000A0BFE" w:rsidRPr="00370020" w:rsidTr="000A0BFE">
        <w:trPr>
          <w:trHeight w:val="317"/>
        </w:trPr>
        <w:tc>
          <w:tcPr>
            <w:tcW w:w="2251" w:type="dxa"/>
            <w:gridSpan w:val="2"/>
            <w:vAlign w:val="center"/>
          </w:tcPr>
          <w:p w:rsidR="000A0BFE" w:rsidRPr="00500745" w:rsidRDefault="000A0BFE" w:rsidP="000A0BFE">
            <w:pPr>
              <w:jc w:val="center"/>
              <w:rPr>
                <w:b/>
              </w:rPr>
            </w:pPr>
            <w:r w:rsidRPr="00500745">
              <w:rPr>
                <w:b/>
              </w:rPr>
              <w:t>AS / NZS 1576.1中规定的职责分类</w:t>
            </w:r>
          </w:p>
        </w:tc>
        <w:tc>
          <w:tcPr>
            <w:tcW w:w="1855" w:type="dxa"/>
            <w:gridSpan w:val="2"/>
            <w:vAlign w:val="center"/>
          </w:tcPr>
          <w:p w:rsidR="000A0BFE" w:rsidRPr="00500745" w:rsidRDefault="000A0BFE" w:rsidP="000A0BFE">
            <w:pPr>
              <w:jc w:val="center"/>
              <w:rPr>
                <w:b/>
              </w:rPr>
            </w:pPr>
            <w:r w:rsidRPr="00500745">
              <w:rPr>
                <w:b/>
              </w:rPr>
              <w:t>人员和材料的大约最大总负荷</w:t>
            </w:r>
          </w:p>
          <w:p w:rsidR="000A0BFE" w:rsidRPr="00500745" w:rsidRDefault="000A0BFE" w:rsidP="000A0BFE">
            <w:pPr>
              <w:jc w:val="center"/>
              <w:rPr>
                <w:b/>
              </w:rPr>
            </w:pPr>
            <w:r w:rsidRPr="00500745">
              <w:rPr>
                <w:b/>
              </w:rPr>
              <w:t>每个托架每平台公斤</w:t>
            </w:r>
          </w:p>
        </w:tc>
        <w:tc>
          <w:tcPr>
            <w:tcW w:w="2650" w:type="dxa"/>
            <w:gridSpan w:val="2"/>
            <w:vAlign w:val="center"/>
          </w:tcPr>
          <w:p w:rsidR="000A0BFE" w:rsidRPr="00500745" w:rsidRDefault="000A0BFE" w:rsidP="000A0BFE">
            <w:pPr>
              <w:jc w:val="center"/>
              <w:rPr>
                <w:b/>
              </w:rPr>
            </w:pPr>
            <w:r w:rsidRPr="00500745">
              <w:rPr>
                <w:b/>
              </w:rPr>
              <w:t>任何单一集中负载的材料或设备的近似最大质量</w:t>
            </w:r>
          </w:p>
          <w:p w:rsidR="000A0BFE" w:rsidRPr="00500745" w:rsidRDefault="000A0BFE" w:rsidP="000A0BFE">
            <w:pPr>
              <w:jc w:val="center"/>
              <w:rPr>
                <w:b/>
              </w:rPr>
            </w:pPr>
            <w:r w:rsidRPr="00500745">
              <w:rPr>
                <w:b/>
              </w:rPr>
              <w:t>（作为总负荷的一部分）</w:t>
            </w:r>
          </w:p>
          <w:p w:rsidR="000A0BFE" w:rsidRPr="00500745" w:rsidRDefault="000A0BFE" w:rsidP="000A0BFE">
            <w:pPr>
              <w:jc w:val="center"/>
              <w:rPr>
                <w:b/>
              </w:rPr>
            </w:pPr>
            <w:r w:rsidRPr="00500745">
              <w:rPr>
                <w:rFonts w:hint="eastAsia"/>
                <w:b/>
              </w:rPr>
              <w:t>K</w:t>
            </w:r>
            <w:r w:rsidRPr="00500745">
              <w:rPr>
                <w:b/>
              </w:rPr>
              <w:t>g</w:t>
            </w:r>
          </w:p>
        </w:tc>
        <w:tc>
          <w:tcPr>
            <w:tcW w:w="2254" w:type="dxa"/>
            <w:gridSpan w:val="2"/>
            <w:vAlign w:val="center"/>
          </w:tcPr>
          <w:p w:rsidR="000A0BFE" w:rsidRPr="00500745" w:rsidRDefault="000A0BFE" w:rsidP="000A0BFE">
            <w:pPr>
              <w:jc w:val="center"/>
              <w:rPr>
                <w:b/>
              </w:rPr>
            </w:pPr>
            <w:r w:rsidRPr="00500745">
              <w:rPr>
                <w:b/>
              </w:rPr>
              <w:t>平台的最小长度和宽度</w:t>
            </w:r>
          </w:p>
          <w:p w:rsidR="000A0BFE" w:rsidRPr="00500745" w:rsidRDefault="000A0BFE" w:rsidP="000A0BFE">
            <w:pPr>
              <w:jc w:val="center"/>
              <w:rPr>
                <w:b/>
              </w:rPr>
            </w:pPr>
            <w:r w:rsidRPr="00500745">
              <w:rPr>
                <w:rFonts w:hint="eastAsia"/>
                <w:b/>
              </w:rPr>
              <w:t>m</w:t>
            </w:r>
            <w:r w:rsidRPr="00500745">
              <w:rPr>
                <w:b/>
              </w:rPr>
              <w:t>m</w:t>
            </w:r>
          </w:p>
        </w:tc>
      </w:tr>
      <w:tr w:rsidR="000A0BFE" w:rsidRPr="00370020" w:rsidTr="000A0BFE">
        <w:trPr>
          <w:trHeight w:val="317"/>
        </w:trPr>
        <w:tc>
          <w:tcPr>
            <w:tcW w:w="2251" w:type="dxa"/>
            <w:gridSpan w:val="2"/>
          </w:tcPr>
          <w:p w:rsidR="000A0BFE" w:rsidRPr="00370020" w:rsidRDefault="000A0BFE" w:rsidP="00343F1E">
            <w:pPr>
              <w:jc w:val="left"/>
            </w:pPr>
            <w:r w:rsidRPr="00500745">
              <w:t>轻松的工作*</w:t>
            </w:r>
          </w:p>
        </w:tc>
        <w:tc>
          <w:tcPr>
            <w:tcW w:w="1855" w:type="dxa"/>
            <w:gridSpan w:val="2"/>
          </w:tcPr>
          <w:p w:rsidR="000A0BFE" w:rsidRPr="00370020" w:rsidRDefault="000A0BFE" w:rsidP="00343F1E">
            <w:pPr>
              <w:jc w:val="center"/>
            </w:pPr>
            <w:r>
              <w:t>225</w:t>
            </w:r>
          </w:p>
        </w:tc>
        <w:tc>
          <w:tcPr>
            <w:tcW w:w="2650" w:type="dxa"/>
            <w:gridSpan w:val="2"/>
          </w:tcPr>
          <w:p w:rsidR="000A0BFE" w:rsidRPr="00370020" w:rsidRDefault="000A0BFE" w:rsidP="00343F1E">
            <w:pPr>
              <w:jc w:val="center"/>
            </w:pPr>
            <w:r>
              <w:t>100</w:t>
            </w:r>
          </w:p>
        </w:tc>
        <w:tc>
          <w:tcPr>
            <w:tcW w:w="2254" w:type="dxa"/>
            <w:gridSpan w:val="2"/>
          </w:tcPr>
          <w:p w:rsidR="000A0BFE" w:rsidRPr="00370020" w:rsidRDefault="000A0BFE" w:rsidP="00343F1E">
            <w:pPr>
              <w:jc w:val="center"/>
            </w:pPr>
            <w:r>
              <w:t>450</w:t>
            </w:r>
          </w:p>
        </w:tc>
      </w:tr>
      <w:tr w:rsidR="000A0BFE" w:rsidRPr="00370020" w:rsidTr="000A0BFE">
        <w:trPr>
          <w:trHeight w:val="317"/>
        </w:trPr>
        <w:tc>
          <w:tcPr>
            <w:tcW w:w="2251" w:type="dxa"/>
            <w:gridSpan w:val="2"/>
          </w:tcPr>
          <w:p w:rsidR="000A0BFE" w:rsidRPr="00370020" w:rsidRDefault="000A0BFE" w:rsidP="00343F1E">
            <w:pPr>
              <w:jc w:val="left"/>
            </w:pPr>
            <w:r w:rsidRPr="00500745">
              <w:t>中型</w:t>
            </w:r>
          </w:p>
        </w:tc>
        <w:tc>
          <w:tcPr>
            <w:tcW w:w="1855" w:type="dxa"/>
            <w:gridSpan w:val="2"/>
          </w:tcPr>
          <w:p w:rsidR="000A0BFE" w:rsidRPr="00370020" w:rsidRDefault="000A0BFE" w:rsidP="00343F1E">
            <w:pPr>
              <w:jc w:val="center"/>
            </w:pPr>
            <w:r>
              <w:t>450</w:t>
            </w:r>
          </w:p>
        </w:tc>
        <w:tc>
          <w:tcPr>
            <w:tcW w:w="2650" w:type="dxa"/>
            <w:gridSpan w:val="2"/>
          </w:tcPr>
          <w:p w:rsidR="000A0BFE" w:rsidRPr="00370020" w:rsidRDefault="000A0BFE" w:rsidP="00343F1E">
            <w:pPr>
              <w:jc w:val="center"/>
            </w:pPr>
            <w:r>
              <w:t>150</w:t>
            </w:r>
          </w:p>
        </w:tc>
        <w:tc>
          <w:tcPr>
            <w:tcW w:w="2254" w:type="dxa"/>
            <w:gridSpan w:val="2"/>
          </w:tcPr>
          <w:p w:rsidR="000A0BFE" w:rsidRPr="00370020" w:rsidRDefault="000A0BFE" w:rsidP="00343F1E">
            <w:pPr>
              <w:jc w:val="center"/>
            </w:pPr>
            <w:r>
              <w:t>900</w:t>
            </w:r>
          </w:p>
        </w:tc>
      </w:tr>
      <w:tr w:rsidR="000A0BFE" w:rsidRPr="00370020" w:rsidTr="000A0BFE">
        <w:trPr>
          <w:trHeight w:val="317"/>
        </w:trPr>
        <w:tc>
          <w:tcPr>
            <w:tcW w:w="2251" w:type="dxa"/>
            <w:gridSpan w:val="2"/>
          </w:tcPr>
          <w:p w:rsidR="000A0BFE" w:rsidRPr="00370020" w:rsidRDefault="000A0BFE" w:rsidP="00343F1E">
            <w:pPr>
              <w:jc w:val="left"/>
            </w:pPr>
            <w:r w:rsidRPr="00500745">
              <w:lastRenderedPageBreak/>
              <w:t>重负</w:t>
            </w:r>
          </w:p>
        </w:tc>
        <w:tc>
          <w:tcPr>
            <w:tcW w:w="1855" w:type="dxa"/>
            <w:gridSpan w:val="2"/>
          </w:tcPr>
          <w:p w:rsidR="000A0BFE" w:rsidRPr="00370020" w:rsidRDefault="000A0BFE" w:rsidP="00343F1E">
            <w:pPr>
              <w:jc w:val="center"/>
            </w:pPr>
            <w:r>
              <w:t>675</w:t>
            </w:r>
          </w:p>
        </w:tc>
        <w:tc>
          <w:tcPr>
            <w:tcW w:w="2650" w:type="dxa"/>
            <w:gridSpan w:val="2"/>
          </w:tcPr>
          <w:p w:rsidR="000A0BFE" w:rsidRPr="00370020" w:rsidRDefault="000A0BFE" w:rsidP="00343F1E">
            <w:pPr>
              <w:jc w:val="center"/>
            </w:pPr>
            <w:r>
              <w:t>200</w:t>
            </w:r>
          </w:p>
        </w:tc>
        <w:tc>
          <w:tcPr>
            <w:tcW w:w="2254" w:type="dxa"/>
            <w:gridSpan w:val="2"/>
          </w:tcPr>
          <w:p w:rsidR="000A0BFE" w:rsidRPr="00370020" w:rsidRDefault="000A0BFE" w:rsidP="00343F1E">
            <w:pPr>
              <w:jc w:val="center"/>
            </w:pPr>
            <w:r>
              <w:t>1000</w:t>
            </w:r>
          </w:p>
        </w:tc>
      </w:tr>
      <w:tr w:rsidR="000A0BFE" w:rsidRPr="00370020" w:rsidTr="00343F1E">
        <w:tc>
          <w:tcPr>
            <w:tcW w:w="9010" w:type="dxa"/>
            <w:gridSpan w:val="8"/>
          </w:tcPr>
          <w:p w:rsidR="000A0BFE" w:rsidRPr="00370020" w:rsidRDefault="000A0BFE" w:rsidP="000A0BFE">
            <w:pPr>
              <w:jc w:val="center"/>
            </w:pPr>
            <w:r w:rsidRPr="00370020">
              <w:t>*不得将材料存储在具有最小允许宽度的轻型工作平台上。</w:t>
            </w:r>
          </w:p>
        </w:tc>
      </w:tr>
    </w:tbl>
    <w:p w:rsidR="00AF5F8A" w:rsidRPr="00AF5F8A" w:rsidRDefault="00AF5F8A" w:rsidP="00AF5F8A">
      <w:pPr>
        <w:pStyle w:val="Heading2"/>
      </w:pPr>
      <w:bookmarkStart w:id="70" w:name="_Toc32912887"/>
      <w:r w:rsidRPr="00AF5F8A">
        <w:t>7.8。邻近建筑物或构筑物</w:t>
      </w:r>
      <w:bookmarkEnd w:id="70"/>
    </w:p>
    <w:p w:rsidR="00AF5F8A" w:rsidRPr="00AF5F8A" w:rsidRDefault="00AF5F8A" w:rsidP="00AF5F8A">
      <w:pPr>
        <w:spacing w:line="480" w:lineRule="auto"/>
        <w:rPr>
          <w:rFonts w:ascii="Times" w:hAnsi="Times"/>
        </w:rPr>
      </w:pPr>
      <w:r w:rsidRPr="00AF5F8A">
        <w:rPr>
          <w:rFonts w:ascii="Times" w:hAnsi="Times"/>
        </w:rPr>
        <w:t>脚手架活动的任何部分都不得对任何其他建筑物的结构完整性产生不利影响。确保风险得到控制，以防止以下因素造成人员伤害或相邻建筑物或构筑物损坏：</w:t>
      </w:r>
    </w:p>
    <w:p w:rsidR="00AF5F8A" w:rsidRPr="00AF5F8A" w:rsidRDefault="00AF5F8A" w:rsidP="00822CAD">
      <w:pPr>
        <w:pStyle w:val="ListParagraph"/>
        <w:numPr>
          <w:ilvl w:val="0"/>
          <w:numId w:val="68"/>
        </w:numPr>
        <w:spacing w:line="480" w:lineRule="auto"/>
        <w:rPr>
          <w:rFonts w:ascii="Times" w:hAnsi="Times"/>
        </w:rPr>
      </w:pPr>
      <w:r w:rsidRPr="00AF5F8A">
        <w:rPr>
          <w:rFonts w:ascii="Times" w:hAnsi="Times"/>
        </w:rPr>
        <w:t>脚手架倒塌到相邻建筑物或结构上</w:t>
      </w:r>
    </w:p>
    <w:p w:rsidR="00AF5F8A" w:rsidRPr="00AF5F8A" w:rsidRDefault="00AF5F8A" w:rsidP="00822CAD">
      <w:pPr>
        <w:pStyle w:val="ListParagraph"/>
        <w:numPr>
          <w:ilvl w:val="0"/>
          <w:numId w:val="68"/>
        </w:numPr>
        <w:spacing w:line="480" w:lineRule="auto"/>
        <w:rPr>
          <w:rFonts w:ascii="Times" w:hAnsi="Times"/>
        </w:rPr>
      </w:pPr>
      <w:r w:rsidRPr="00AF5F8A">
        <w:rPr>
          <w:rFonts w:ascii="Times" w:hAnsi="Times"/>
        </w:rPr>
        <w:t>相邻建筑物或结构或建筑物或结构的一部分坍塌</w:t>
      </w:r>
    </w:p>
    <w:p w:rsidR="00AF5F8A" w:rsidRPr="00AF5F8A" w:rsidRDefault="00AF5F8A" w:rsidP="00AF5F8A">
      <w:pPr>
        <w:pStyle w:val="Heading2"/>
      </w:pPr>
      <w:bookmarkStart w:id="71" w:name="_Toc32912888"/>
      <w:r w:rsidRPr="00AF5F8A">
        <w:t>7.9。未经授权的访问</w:t>
      </w:r>
      <w:bookmarkEnd w:id="71"/>
    </w:p>
    <w:p w:rsidR="00AF5F8A" w:rsidRPr="00AF5F8A" w:rsidRDefault="00AF5F8A" w:rsidP="00AF5F8A">
      <w:pPr>
        <w:spacing w:line="480" w:lineRule="auto"/>
        <w:rPr>
          <w:rFonts w:ascii="Times" w:hAnsi="Times"/>
        </w:rPr>
      </w:pPr>
      <w:r w:rsidRPr="00AF5F8A">
        <w:rPr>
          <w:rFonts w:ascii="Times" w:hAnsi="Times"/>
        </w:rPr>
        <w:t>本要求适用于悬挂式、悬臂式、支腿式或悬挂式脚手架，以及任何人或物可能坠落超过</w:t>
      </w:r>
      <w:r w:rsidRPr="00AF5F8A">
        <w:rPr>
          <w:rFonts w:ascii="Times" w:hAnsi="Times"/>
        </w:rPr>
        <w:t>2</w:t>
      </w:r>
      <w:r w:rsidRPr="00AF5F8A">
        <w:rPr>
          <w:rFonts w:ascii="Times" w:hAnsi="Times"/>
        </w:rPr>
        <w:t>米的脚手架。</w:t>
      </w:r>
    </w:p>
    <w:p w:rsidR="00AF5F8A" w:rsidRPr="00AF5F8A" w:rsidRDefault="00AF5F8A" w:rsidP="00AF5F8A">
      <w:pPr>
        <w:spacing w:line="480" w:lineRule="auto"/>
        <w:rPr>
          <w:rFonts w:ascii="Times" w:hAnsi="Times"/>
        </w:rPr>
      </w:pPr>
      <w:r w:rsidRPr="00AF5F8A">
        <w:rPr>
          <w:rFonts w:ascii="Times" w:hAnsi="Times"/>
        </w:rPr>
        <w:t>脚手架的搭设、改造、修理或拆除时，应限制脚手架作业人员进入脚手架区域。当无人看管时，必须采取控制措施，如物理屏障和警告标志，以防止未经授权的进入。</w:t>
      </w:r>
    </w:p>
    <w:p w:rsidR="00AF5F8A" w:rsidRDefault="00AF5F8A" w:rsidP="00AF5F8A">
      <w:pPr>
        <w:spacing w:line="480" w:lineRule="auto"/>
        <w:rPr>
          <w:rFonts w:ascii="Times" w:hAnsi="Times"/>
          <w:b/>
        </w:rPr>
      </w:pPr>
    </w:p>
    <w:p w:rsidR="00AF5F8A" w:rsidRPr="00AF5F8A" w:rsidRDefault="00AF5F8A" w:rsidP="00AF5F8A">
      <w:pPr>
        <w:spacing w:line="480" w:lineRule="auto"/>
        <w:rPr>
          <w:rFonts w:ascii="Times" w:hAnsi="Times"/>
        </w:rPr>
      </w:pPr>
      <w:r w:rsidRPr="00AF5F8A">
        <w:rPr>
          <w:rFonts w:ascii="Times" w:hAnsi="Times"/>
          <w:b/>
        </w:rPr>
        <w:t>S</w:t>
      </w:r>
      <w:r w:rsidRPr="00AF5F8A">
        <w:rPr>
          <w:rFonts w:ascii="Times" w:hAnsi="Times"/>
          <w:b/>
        </w:rPr>
        <w:t>、</w:t>
      </w:r>
      <w:r w:rsidRPr="00AF5F8A">
        <w:rPr>
          <w:rFonts w:ascii="Times" w:hAnsi="Times"/>
          <w:b/>
        </w:rPr>
        <w:t xml:space="preserve"> 11</w:t>
      </w:r>
      <w:r w:rsidRPr="00AF5F8A">
        <w:rPr>
          <w:rFonts w:ascii="Times" w:hAnsi="Times"/>
        </w:rPr>
        <w:t>:</w:t>
      </w:r>
      <w:r w:rsidRPr="00AF5F8A">
        <w:rPr>
          <w:rFonts w:ascii="Times" w:hAnsi="Times"/>
        </w:rPr>
        <w:t>在工地管理或控制脚手架的工地占用人必须确保在脚手架不完整或无人看管的情况下，防止未经授权进入脚手架。他必须确保进入或离开工作地点是安全的，并且不会对该处所内的每个人的健康造成危险。</w:t>
      </w:r>
    </w:p>
    <w:p w:rsidR="00AF5F8A" w:rsidRPr="00AF5F8A" w:rsidRDefault="00AF5F8A" w:rsidP="00AF5F8A">
      <w:pPr>
        <w:pStyle w:val="Heading2"/>
      </w:pPr>
      <w:bookmarkStart w:id="72" w:name="_Toc32912889"/>
      <w:r w:rsidRPr="00AF5F8A">
        <w:t>7.10。应急预案</w:t>
      </w:r>
      <w:bookmarkEnd w:id="72"/>
    </w:p>
    <w:p w:rsidR="00AF5F8A" w:rsidRPr="00AF5F8A" w:rsidRDefault="00AF5F8A" w:rsidP="00AF5F8A">
      <w:pPr>
        <w:spacing w:line="480" w:lineRule="auto"/>
        <w:rPr>
          <w:rFonts w:ascii="Times" w:hAnsi="Times"/>
        </w:rPr>
      </w:pPr>
      <w:r w:rsidRPr="00AF5F8A">
        <w:rPr>
          <w:rFonts w:ascii="Times" w:hAnsi="Times"/>
        </w:rPr>
        <w:t>为确保在紧急情况下采取协调一致的应对措施，脚手架承包商应与总承包商协商，以确保发生任何意外事件，如脚手架倒塌、人员高空坠落或高空救援，包括在总承包商编制的更广泛的施工现场应急计划中。</w:t>
      </w:r>
    </w:p>
    <w:p w:rsidR="00AF5F8A" w:rsidRPr="00AF5F8A" w:rsidRDefault="00AF5F8A" w:rsidP="00AF5F8A">
      <w:pPr>
        <w:spacing w:line="480" w:lineRule="auto"/>
        <w:rPr>
          <w:rFonts w:ascii="Times" w:hAnsi="Times"/>
        </w:rPr>
      </w:pPr>
    </w:p>
    <w:p w:rsidR="00AF5F8A" w:rsidRPr="00AF5F8A" w:rsidRDefault="00AF5F8A" w:rsidP="00AF5F8A">
      <w:pPr>
        <w:spacing w:line="480" w:lineRule="auto"/>
        <w:rPr>
          <w:rFonts w:ascii="Times" w:hAnsi="Times"/>
        </w:rPr>
      </w:pPr>
      <w:r w:rsidRPr="00AF5F8A">
        <w:rPr>
          <w:rFonts w:ascii="Times" w:hAnsi="Times"/>
        </w:rPr>
        <w:t>现场提供急救设备，配备合格的急救人员。</w:t>
      </w:r>
    </w:p>
    <w:p w:rsidR="00AF5F8A" w:rsidRPr="00AF5F8A" w:rsidRDefault="00AF5F8A" w:rsidP="00AF5F8A">
      <w:pPr>
        <w:spacing w:line="480" w:lineRule="auto"/>
        <w:rPr>
          <w:rFonts w:ascii="Times" w:hAnsi="Times"/>
        </w:rPr>
      </w:pPr>
      <w:r w:rsidRPr="00AF5F8A">
        <w:rPr>
          <w:rFonts w:ascii="Times" w:hAnsi="Times"/>
          <w:b/>
        </w:rPr>
        <w:lastRenderedPageBreak/>
        <w:t>S</w:t>
      </w:r>
      <w:r w:rsidRPr="00AF5F8A">
        <w:rPr>
          <w:rFonts w:ascii="Times" w:hAnsi="Times"/>
          <w:b/>
        </w:rPr>
        <w:t>、</w:t>
      </w:r>
      <w:r w:rsidRPr="00AF5F8A">
        <w:rPr>
          <w:rFonts w:ascii="Times" w:hAnsi="Times"/>
          <w:b/>
        </w:rPr>
        <w:t xml:space="preserve"> 19:</w:t>
      </w:r>
      <w:r w:rsidRPr="00AF5F8A">
        <w:rPr>
          <w:rFonts w:ascii="Times" w:hAnsi="Times"/>
        </w:rPr>
        <w:t>控制工作场所或企业的占用人必须确保为工作场所编制应急计划，提供在紧急情况下有效响应的程序，并将这些计划保存在公共区域。</w:t>
      </w:r>
    </w:p>
    <w:p w:rsidR="00AF5F8A" w:rsidRPr="00AF5F8A" w:rsidRDefault="00AF5F8A" w:rsidP="00AF5F8A">
      <w:pPr>
        <w:pStyle w:val="Heading3"/>
      </w:pPr>
      <w:bookmarkStart w:id="73" w:name="_Toc32912890"/>
      <w:r w:rsidRPr="00AF5F8A">
        <w:t>7.10.1。分级应急响应</w:t>
      </w:r>
      <w:bookmarkEnd w:id="73"/>
    </w:p>
    <w:p w:rsidR="00AF5F8A" w:rsidRPr="00AF5F8A" w:rsidRDefault="00AF5F8A" w:rsidP="00AF5F8A">
      <w:pPr>
        <w:spacing w:line="480" w:lineRule="auto"/>
        <w:rPr>
          <w:rFonts w:ascii="Times" w:hAnsi="Times"/>
        </w:rPr>
      </w:pPr>
      <w:r w:rsidRPr="00AF5F8A">
        <w:rPr>
          <w:rFonts w:ascii="Times" w:hAnsi="Times"/>
        </w:rPr>
        <w:t>作为一般行业指南，应考虑以下内容：</w:t>
      </w:r>
    </w:p>
    <w:p w:rsidR="00AF5F8A" w:rsidRPr="009F1739" w:rsidRDefault="00AF5F8A" w:rsidP="00822CAD">
      <w:pPr>
        <w:pStyle w:val="ListParagraph"/>
        <w:numPr>
          <w:ilvl w:val="0"/>
          <w:numId w:val="69"/>
        </w:numPr>
        <w:spacing w:line="480" w:lineRule="auto"/>
        <w:rPr>
          <w:rFonts w:ascii="Times" w:hAnsi="Times"/>
        </w:rPr>
      </w:pPr>
      <w:r w:rsidRPr="009F1739">
        <w:rPr>
          <w:rFonts w:ascii="Times" w:hAnsi="Times"/>
        </w:rPr>
        <w:t>零级即时响应，有人知道在现场发出警报</w:t>
      </w:r>
    </w:p>
    <w:p w:rsidR="00AF5F8A" w:rsidRPr="009F1739" w:rsidRDefault="00AF5F8A" w:rsidP="00822CAD">
      <w:pPr>
        <w:pStyle w:val="ListParagraph"/>
        <w:numPr>
          <w:ilvl w:val="0"/>
          <w:numId w:val="69"/>
        </w:numPr>
        <w:spacing w:line="480" w:lineRule="auto"/>
        <w:rPr>
          <w:rFonts w:ascii="Times" w:hAnsi="Times"/>
        </w:rPr>
      </w:pPr>
      <w:r w:rsidRPr="009F1739">
        <w:rPr>
          <w:rFonts w:ascii="Times" w:hAnsi="Times"/>
        </w:rPr>
        <w:t>一级急救人员应在</w:t>
      </w:r>
      <w:r w:rsidRPr="009F1739">
        <w:rPr>
          <w:rFonts w:ascii="Times" w:hAnsi="Times"/>
        </w:rPr>
        <w:t>4</w:t>
      </w:r>
      <w:r w:rsidRPr="009F1739">
        <w:rPr>
          <w:rFonts w:ascii="Times" w:hAnsi="Times"/>
        </w:rPr>
        <w:t>分钟内到达现场，协助伤员</w:t>
      </w:r>
    </w:p>
    <w:p w:rsidR="00AF5F8A" w:rsidRPr="009F1739" w:rsidRDefault="00AF5F8A" w:rsidP="00822CAD">
      <w:pPr>
        <w:pStyle w:val="ListParagraph"/>
        <w:numPr>
          <w:ilvl w:val="0"/>
          <w:numId w:val="69"/>
        </w:numPr>
        <w:spacing w:line="480" w:lineRule="auto"/>
        <w:rPr>
          <w:rFonts w:ascii="Times" w:hAnsi="Times"/>
        </w:rPr>
      </w:pPr>
      <w:r w:rsidRPr="009F1739">
        <w:rPr>
          <w:rFonts w:ascii="Times" w:hAnsi="Times"/>
        </w:rPr>
        <w:t>二级护理人员</w:t>
      </w:r>
      <w:r w:rsidRPr="009F1739">
        <w:rPr>
          <w:rFonts w:ascii="Times" w:hAnsi="Times"/>
        </w:rPr>
        <w:t>/</w:t>
      </w:r>
      <w:r w:rsidRPr="009F1739">
        <w:rPr>
          <w:rFonts w:ascii="Times" w:hAnsi="Times"/>
        </w:rPr>
        <w:t>救护车应在</w:t>
      </w:r>
      <w:r w:rsidRPr="009F1739">
        <w:rPr>
          <w:rFonts w:ascii="Times" w:hAnsi="Times"/>
        </w:rPr>
        <w:t>20</w:t>
      </w:r>
      <w:r w:rsidRPr="009F1739">
        <w:rPr>
          <w:rFonts w:ascii="Times" w:hAnsi="Times"/>
        </w:rPr>
        <w:t>分钟内到达现场</w:t>
      </w:r>
    </w:p>
    <w:p w:rsidR="00AF5F8A" w:rsidRPr="009F1739" w:rsidRDefault="00AF5F8A" w:rsidP="00822CAD">
      <w:pPr>
        <w:pStyle w:val="ListParagraph"/>
        <w:numPr>
          <w:ilvl w:val="0"/>
          <w:numId w:val="69"/>
        </w:numPr>
        <w:spacing w:line="480" w:lineRule="auto"/>
        <w:rPr>
          <w:rFonts w:ascii="Times" w:hAnsi="Times"/>
        </w:rPr>
      </w:pPr>
      <w:r w:rsidRPr="009F1739">
        <w:rPr>
          <w:rFonts w:ascii="Times" w:hAnsi="Times"/>
        </w:rPr>
        <w:t>三级伤员应在一小时内到达最近的医院</w:t>
      </w:r>
    </w:p>
    <w:p w:rsidR="00AF5F8A" w:rsidRPr="009F1739" w:rsidRDefault="00AF5F8A" w:rsidP="00822CAD">
      <w:pPr>
        <w:pStyle w:val="ListParagraph"/>
        <w:numPr>
          <w:ilvl w:val="0"/>
          <w:numId w:val="69"/>
        </w:numPr>
        <w:spacing w:line="480" w:lineRule="auto"/>
        <w:rPr>
          <w:rFonts w:ascii="Times" w:hAnsi="Times"/>
        </w:rPr>
      </w:pPr>
      <w:r w:rsidRPr="009F1739">
        <w:rPr>
          <w:rFonts w:ascii="Times" w:hAnsi="Times"/>
        </w:rPr>
        <w:t>四级专科医疗</w:t>
      </w:r>
    </w:p>
    <w:p w:rsidR="00AF5F8A" w:rsidRPr="00AF5F8A" w:rsidRDefault="00AF5F8A" w:rsidP="00AF5F8A">
      <w:pPr>
        <w:spacing w:line="480" w:lineRule="auto"/>
        <w:rPr>
          <w:rFonts w:ascii="Times" w:hAnsi="Times"/>
        </w:rPr>
      </w:pPr>
    </w:p>
    <w:p w:rsidR="004937E5" w:rsidRDefault="00AF5F8A" w:rsidP="00AF5F8A">
      <w:pPr>
        <w:spacing w:line="480" w:lineRule="auto"/>
        <w:rPr>
          <w:rFonts w:ascii="Times" w:hAnsi="Times"/>
        </w:rPr>
      </w:pPr>
      <w:r w:rsidRPr="00AF5F8A">
        <w:rPr>
          <w:rFonts w:ascii="Times" w:hAnsi="Times"/>
        </w:rPr>
        <w:t>个人和公司应遵循公认的行业能力来管理相关的分层响应，特别是在考虑离岸位置时。一般来说，高空救援应能在</w:t>
      </w:r>
      <w:r w:rsidRPr="00AF5F8A">
        <w:rPr>
          <w:rFonts w:ascii="Times" w:hAnsi="Times"/>
        </w:rPr>
        <w:t>10</w:t>
      </w:r>
      <w:r w:rsidRPr="00AF5F8A">
        <w:rPr>
          <w:rFonts w:ascii="Times" w:hAnsi="Times"/>
        </w:rPr>
        <w:t>分钟内将伤员抢救到安全的地方，特别是在外伤病例中。</w:t>
      </w:r>
    </w:p>
    <w:p w:rsidR="0035628A" w:rsidRDefault="0035628A">
      <w:pPr>
        <w:jc w:val="left"/>
        <w:rPr>
          <w:rFonts w:ascii="Times" w:hAnsi="Times"/>
        </w:rPr>
      </w:pPr>
      <w:r>
        <w:rPr>
          <w:rFonts w:ascii="Times" w:hAnsi="Times"/>
        </w:rPr>
        <w:br w:type="page"/>
      </w:r>
    </w:p>
    <w:p w:rsidR="0095560E" w:rsidRPr="0095560E" w:rsidRDefault="0095560E" w:rsidP="0095560E">
      <w:pPr>
        <w:pStyle w:val="Heading1"/>
        <w:spacing w:line="480" w:lineRule="auto"/>
      </w:pPr>
      <w:bookmarkStart w:id="74" w:name="_Toc32912891"/>
      <w:r w:rsidRPr="0095560E">
        <w:lastRenderedPageBreak/>
        <w:t>8。检查和维护</w:t>
      </w:r>
      <w:bookmarkEnd w:id="74"/>
    </w:p>
    <w:p w:rsidR="0095560E" w:rsidRPr="0095560E" w:rsidRDefault="0095560E" w:rsidP="0095560E">
      <w:pPr>
        <w:pStyle w:val="Heading2"/>
      </w:pPr>
      <w:bookmarkStart w:id="75" w:name="_Toc32912892"/>
      <w:r w:rsidRPr="0095560E">
        <w:t>8.1。移交检查</w:t>
      </w:r>
      <w:bookmarkEnd w:id="75"/>
    </w:p>
    <w:p w:rsidR="0095560E" w:rsidRPr="0095560E" w:rsidRDefault="0095560E" w:rsidP="0095560E">
      <w:pPr>
        <w:spacing w:line="480" w:lineRule="auto"/>
        <w:rPr>
          <w:rFonts w:ascii="Times" w:hAnsi="Times"/>
        </w:rPr>
      </w:pPr>
      <w:r w:rsidRPr="0095560E">
        <w:rPr>
          <w:rFonts w:ascii="Times" w:hAnsi="Times"/>
        </w:rPr>
        <w:t>必须制定脚手架和脚手架部件的检查和维护程序，以确保脚手架安全使用并保持在安全状态。当脚手架长时间就位时，对现场脚手架和脚手架构件的检查尤为重要。脚手架检查清单示例见</w:t>
      </w:r>
      <w:r w:rsidRPr="0095560E">
        <w:rPr>
          <w:rFonts w:ascii="Times" w:hAnsi="Times"/>
          <w:color w:val="4472C4" w:themeColor="accent1"/>
        </w:rPr>
        <w:t>附录</w:t>
      </w:r>
      <w:r w:rsidRPr="0095560E">
        <w:rPr>
          <w:rFonts w:ascii="Times" w:hAnsi="Times"/>
          <w:color w:val="4472C4" w:themeColor="accent1"/>
        </w:rPr>
        <w:t>D</w:t>
      </w:r>
      <w:r w:rsidRPr="0095560E">
        <w:rPr>
          <w:rFonts w:ascii="Times" w:hAnsi="Times"/>
        </w:rPr>
        <w:t>。脚手架承包商应保存移交检查和材料记录，以供参考。</w:t>
      </w:r>
    </w:p>
    <w:p w:rsidR="0095560E" w:rsidRPr="0095560E" w:rsidRDefault="0095560E" w:rsidP="0095560E">
      <w:pPr>
        <w:spacing w:line="480" w:lineRule="auto"/>
        <w:rPr>
          <w:rFonts w:ascii="Times" w:hAnsi="Times"/>
        </w:rPr>
      </w:pPr>
    </w:p>
    <w:p w:rsidR="0095560E" w:rsidRPr="0095560E" w:rsidRDefault="0095560E" w:rsidP="0095560E">
      <w:pPr>
        <w:spacing w:line="480" w:lineRule="auto"/>
        <w:rPr>
          <w:rFonts w:ascii="Times" w:hAnsi="Times"/>
        </w:rPr>
      </w:pPr>
      <w:r w:rsidRPr="0095560E">
        <w:rPr>
          <w:rFonts w:ascii="Times" w:hAnsi="Times"/>
        </w:rPr>
        <w:t>搭设人员或物体可能坠落超过</w:t>
      </w:r>
      <w:r w:rsidRPr="0095560E">
        <w:rPr>
          <w:rFonts w:ascii="Times" w:hAnsi="Times"/>
        </w:rPr>
        <w:t>2</w:t>
      </w:r>
      <w:r w:rsidRPr="0095560E">
        <w:rPr>
          <w:rFonts w:ascii="Times" w:hAnsi="Times"/>
        </w:rPr>
        <w:t>米的脚手架的负责人必须向总承包商或开展业务或经营的人员提供脚手架移交证书，该证书应保存在工地，直到脚手架被拆除（</w:t>
      </w:r>
      <w:r w:rsidRPr="0095560E">
        <w:rPr>
          <w:rFonts w:ascii="Times" w:hAnsi="Times"/>
          <w:color w:val="4472C4" w:themeColor="accent1"/>
        </w:rPr>
        <w:t>见附录</w:t>
      </w:r>
      <w:r w:rsidRPr="0095560E">
        <w:rPr>
          <w:rFonts w:ascii="Times" w:hAnsi="Times"/>
          <w:color w:val="4472C4" w:themeColor="accent1"/>
        </w:rPr>
        <w:t>E</w:t>
      </w:r>
      <w:r w:rsidRPr="0095560E">
        <w:rPr>
          <w:rFonts w:ascii="Times" w:hAnsi="Times"/>
        </w:rPr>
        <w:t>）。</w:t>
      </w:r>
    </w:p>
    <w:p w:rsidR="0095560E" w:rsidRPr="0095560E" w:rsidRDefault="0095560E" w:rsidP="0095560E">
      <w:pPr>
        <w:spacing w:line="480" w:lineRule="auto"/>
        <w:rPr>
          <w:rFonts w:ascii="Times" w:hAnsi="Times"/>
        </w:rPr>
      </w:pPr>
      <w:r w:rsidRPr="0095560E">
        <w:rPr>
          <w:rFonts w:ascii="Times" w:hAnsi="Times"/>
        </w:rPr>
        <w:t>以下要求适用于人员或物体可能坠落超过</w:t>
      </w:r>
      <w:r w:rsidRPr="0095560E">
        <w:rPr>
          <w:rFonts w:ascii="Times" w:hAnsi="Times"/>
        </w:rPr>
        <w:t>2</w:t>
      </w:r>
      <w:r w:rsidRPr="0095560E">
        <w:rPr>
          <w:rFonts w:ascii="Times" w:hAnsi="Times"/>
        </w:rPr>
        <w:t>米的任何类型脚手架：</w:t>
      </w:r>
    </w:p>
    <w:p w:rsidR="0095560E" w:rsidRPr="0095560E" w:rsidRDefault="0095560E" w:rsidP="0095560E">
      <w:pPr>
        <w:spacing w:line="480" w:lineRule="auto"/>
        <w:rPr>
          <w:rFonts w:ascii="Times" w:hAnsi="Times"/>
        </w:rPr>
      </w:pPr>
      <w:r w:rsidRPr="0095560E">
        <w:rPr>
          <w:rFonts w:ascii="Times" w:hAnsi="Times"/>
          <w:b/>
        </w:rPr>
        <w:t>R</w:t>
      </w:r>
      <w:r w:rsidRPr="0095560E">
        <w:rPr>
          <w:rFonts w:ascii="Times" w:hAnsi="Times"/>
          <w:b/>
        </w:rPr>
        <w:t>、</w:t>
      </w:r>
      <w:r w:rsidRPr="0095560E">
        <w:rPr>
          <w:rFonts w:ascii="Times" w:hAnsi="Times"/>
          <w:b/>
        </w:rPr>
        <w:t xml:space="preserve"> 11</w:t>
      </w:r>
      <w:r w:rsidRPr="0095560E">
        <w:rPr>
          <w:rFonts w:ascii="Times" w:hAnsi="Times"/>
        </w:rPr>
        <w:t>:</w:t>
      </w:r>
      <w:r w:rsidRPr="0095560E">
        <w:rPr>
          <w:rFonts w:ascii="Times" w:hAnsi="Times"/>
        </w:rPr>
        <w:t>工地的占用人必须确保在进行任何高风险活动之前，对工地实施工作许可证制度。</w:t>
      </w:r>
    </w:p>
    <w:p w:rsidR="0095560E" w:rsidRPr="0095560E" w:rsidRDefault="0095560E" w:rsidP="0095560E">
      <w:pPr>
        <w:spacing w:line="480" w:lineRule="auto"/>
        <w:rPr>
          <w:rFonts w:ascii="Times" w:hAnsi="Times"/>
        </w:rPr>
      </w:pPr>
      <w:r w:rsidRPr="0095560E">
        <w:rPr>
          <w:rFonts w:ascii="Times" w:hAnsi="Times"/>
          <w:b/>
        </w:rPr>
        <w:t>R</w:t>
      </w:r>
      <w:r w:rsidRPr="0095560E">
        <w:rPr>
          <w:rFonts w:ascii="Times" w:hAnsi="Times"/>
          <w:b/>
        </w:rPr>
        <w:t>、</w:t>
      </w:r>
      <w:r w:rsidRPr="0095560E">
        <w:rPr>
          <w:rFonts w:ascii="Times" w:hAnsi="Times"/>
          <w:b/>
        </w:rPr>
        <w:t xml:space="preserve"> 14</w:t>
      </w:r>
      <w:r w:rsidRPr="0095560E">
        <w:rPr>
          <w:rFonts w:ascii="Times" w:hAnsi="Times"/>
        </w:rPr>
        <w:t>:</w:t>
      </w:r>
      <w:r w:rsidRPr="0095560E">
        <w:rPr>
          <w:rFonts w:ascii="Times" w:hAnsi="Times"/>
        </w:rPr>
        <w:t>合格的脚手架检查员应与在工地上从事高风险活动的人员的主管一起检查将要进行高风险活动的工地和周围环境，并确保工地在各方面安全，以便进行工作。</w:t>
      </w:r>
    </w:p>
    <w:p w:rsidR="00245736" w:rsidRDefault="0095560E" w:rsidP="0095560E">
      <w:pPr>
        <w:spacing w:line="480" w:lineRule="auto"/>
        <w:rPr>
          <w:rFonts w:ascii="Times" w:hAnsi="Times"/>
        </w:rPr>
      </w:pPr>
      <w:r w:rsidRPr="0095560E">
        <w:rPr>
          <w:rFonts w:ascii="Times" w:hAnsi="Times"/>
          <w:b/>
        </w:rPr>
        <w:t>R</w:t>
      </w:r>
      <w:r w:rsidRPr="0095560E">
        <w:rPr>
          <w:rFonts w:ascii="Times" w:hAnsi="Times"/>
          <w:b/>
        </w:rPr>
        <w:t>、</w:t>
      </w:r>
      <w:r w:rsidRPr="0095560E">
        <w:rPr>
          <w:rFonts w:ascii="Times" w:hAnsi="Times"/>
          <w:b/>
        </w:rPr>
        <w:t xml:space="preserve"> 49</w:t>
      </w:r>
      <w:r w:rsidRPr="0095560E">
        <w:rPr>
          <w:rFonts w:ascii="Times" w:hAnsi="Times"/>
        </w:rPr>
        <w:t>:</w:t>
      </w:r>
      <w:r w:rsidRPr="0095560E">
        <w:rPr>
          <w:rFonts w:ascii="Times" w:hAnsi="Times"/>
        </w:rPr>
        <w:t>工地占用人有责任确保每个悬臂平台或材料平台至少每</w:t>
      </w:r>
      <w:r w:rsidRPr="0095560E">
        <w:rPr>
          <w:rFonts w:ascii="Times" w:hAnsi="Times"/>
        </w:rPr>
        <w:t>7</w:t>
      </w:r>
      <w:r w:rsidRPr="0095560E">
        <w:rPr>
          <w:rFonts w:ascii="Times" w:hAnsi="Times"/>
        </w:rPr>
        <w:t>天由指定人员检查一次，并进行检查登记和保存记录。</w:t>
      </w:r>
    </w:p>
    <w:p w:rsidR="0095560E" w:rsidRPr="0095560E" w:rsidRDefault="0095560E" w:rsidP="0095560E">
      <w:pPr>
        <w:pStyle w:val="Heading2"/>
      </w:pPr>
      <w:bookmarkStart w:id="76" w:name="_Toc32912893"/>
      <w:r w:rsidRPr="0095560E">
        <w:t>8.2。检查频率</w:t>
      </w:r>
      <w:bookmarkEnd w:id="76"/>
    </w:p>
    <w:p w:rsidR="0095560E" w:rsidRPr="0095560E" w:rsidRDefault="0095560E" w:rsidP="0095560E">
      <w:pPr>
        <w:spacing w:line="480" w:lineRule="auto"/>
        <w:rPr>
          <w:rFonts w:ascii="Times" w:hAnsi="Times"/>
        </w:rPr>
      </w:pPr>
      <w:r w:rsidRPr="0095560E">
        <w:rPr>
          <w:rFonts w:ascii="Times" w:hAnsi="Times"/>
        </w:rPr>
        <w:t>在工地管理或控制脚手架的人员必须确保脚手架及其支撑结构由合格人员进行检查：</w:t>
      </w:r>
    </w:p>
    <w:p w:rsidR="0095560E" w:rsidRPr="0095560E" w:rsidRDefault="0095560E" w:rsidP="008476A8">
      <w:pPr>
        <w:pStyle w:val="ListParagraph"/>
        <w:numPr>
          <w:ilvl w:val="0"/>
          <w:numId w:val="70"/>
        </w:numPr>
        <w:spacing w:line="480" w:lineRule="auto"/>
        <w:rPr>
          <w:rFonts w:ascii="Times" w:hAnsi="Times"/>
        </w:rPr>
      </w:pPr>
      <w:r w:rsidRPr="0095560E">
        <w:rPr>
          <w:rFonts w:ascii="Times" w:hAnsi="Times"/>
        </w:rPr>
        <w:t>在发生可能合理预期会影响脚手架稳定性的事故（例如强风或风暴）后，脚手架恢复使用前</w:t>
      </w:r>
    </w:p>
    <w:p w:rsidR="0095560E" w:rsidRPr="0095560E" w:rsidRDefault="0095560E" w:rsidP="008476A8">
      <w:pPr>
        <w:pStyle w:val="ListParagraph"/>
        <w:numPr>
          <w:ilvl w:val="0"/>
          <w:numId w:val="70"/>
        </w:numPr>
        <w:spacing w:line="480" w:lineRule="auto"/>
        <w:rPr>
          <w:rFonts w:ascii="Times" w:hAnsi="Times"/>
        </w:rPr>
      </w:pPr>
      <w:r w:rsidRPr="0095560E">
        <w:rPr>
          <w:rFonts w:ascii="Times" w:hAnsi="Times"/>
        </w:rPr>
        <w:t>安装后和首次使用前</w:t>
      </w:r>
    </w:p>
    <w:p w:rsidR="0095560E" w:rsidRPr="0095560E" w:rsidRDefault="0095560E" w:rsidP="008476A8">
      <w:pPr>
        <w:pStyle w:val="ListParagraph"/>
        <w:numPr>
          <w:ilvl w:val="0"/>
          <w:numId w:val="70"/>
        </w:numPr>
        <w:spacing w:line="480" w:lineRule="auto"/>
        <w:rPr>
          <w:rFonts w:ascii="Times" w:hAnsi="Times"/>
        </w:rPr>
      </w:pPr>
      <w:r w:rsidRPr="0095560E">
        <w:rPr>
          <w:rFonts w:ascii="Times" w:hAnsi="Times"/>
        </w:rPr>
        <w:lastRenderedPageBreak/>
        <w:t>在恶劣天气条件下使用前</w:t>
      </w:r>
    </w:p>
    <w:p w:rsidR="0095560E" w:rsidRPr="0095560E" w:rsidRDefault="0095560E" w:rsidP="008476A8">
      <w:pPr>
        <w:pStyle w:val="ListParagraph"/>
        <w:numPr>
          <w:ilvl w:val="0"/>
          <w:numId w:val="70"/>
        </w:numPr>
        <w:spacing w:line="480" w:lineRule="auto"/>
        <w:rPr>
          <w:rFonts w:ascii="Times" w:hAnsi="Times"/>
        </w:rPr>
      </w:pPr>
      <w:r w:rsidRPr="0095560E">
        <w:rPr>
          <w:rFonts w:ascii="Times" w:hAnsi="Times"/>
        </w:rPr>
        <w:t>在对脚手架进行任何修理或修改后，重新使用脚手架之前</w:t>
      </w:r>
    </w:p>
    <w:p w:rsidR="0095560E" w:rsidRPr="0095560E" w:rsidRDefault="0095560E" w:rsidP="008476A8">
      <w:pPr>
        <w:pStyle w:val="ListParagraph"/>
        <w:numPr>
          <w:ilvl w:val="0"/>
          <w:numId w:val="70"/>
        </w:numPr>
        <w:spacing w:line="480" w:lineRule="auto"/>
        <w:rPr>
          <w:rFonts w:ascii="Times" w:hAnsi="Times"/>
        </w:rPr>
      </w:pPr>
      <w:r w:rsidRPr="0095560E">
        <w:rPr>
          <w:rFonts w:ascii="Times" w:hAnsi="Times"/>
        </w:rPr>
        <w:t>每</w:t>
      </w:r>
      <w:r w:rsidRPr="0095560E">
        <w:rPr>
          <w:rFonts w:ascii="Times" w:hAnsi="Times"/>
        </w:rPr>
        <w:t>7</w:t>
      </w:r>
      <w:r w:rsidRPr="0095560E">
        <w:rPr>
          <w:rFonts w:ascii="Times" w:hAnsi="Times"/>
        </w:rPr>
        <w:t>天至少一次。</w:t>
      </w:r>
    </w:p>
    <w:p w:rsidR="0095560E" w:rsidRPr="0095560E" w:rsidRDefault="0095560E" w:rsidP="0095560E">
      <w:pPr>
        <w:spacing w:line="480" w:lineRule="auto"/>
        <w:rPr>
          <w:rFonts w:ascii="Times" w:hAnsi="Times"/>
        </w:rPr>
      </w:pPr>
    </w:p>
    <w:p w:rsidR="0095560E" w:rsidRPr="0095560E" w:rsidRDefault="0095560E" w:rsidP="0095560E">
      <w:pPr>
        <w:spacing w:line="480" w:lineRule="auto"/>
        <w:rPr>
          <w:rFonts w:ascii="Times" w:hAnsi="Times"/>
        </w:rPr>
      </w:pPr>
      <w:r w:rsidRPr="0095560E">
        <w:rPr>
          <w:rFonts w:ascii="Times" w:hAnsi="Times"/>
        </w:rPr>
        <w:t>所有脚手架检查应由有能力的人进行，其知识、训练和经验的组合适合脚手架的类型和复杂性。</w:t>
      </w:r>
    </w:p>
    <w:p w:rsidR="0095560E" w:rsidRPr="0095560E" w:rsidRDefault="0095560E" w:rsidP="0095560E">
      <w:pPr>
        <w:spacing w:line="480" w:lineRule="auto"/>
        <w:rPr>
          <w:rFonts w:ascii="Times" w:hAnsi="Times"/>
        </w:rPr>
      </w:pPr>
      <w:r w:rsidRPr="0095560E">
        <w:rPr>
          <w:rFonts w:ascii="Times" w:hAnsi="Times"/>
        </w:rPr>
        <w:t>检查频率可能因天气和工地条件、脚手架的类型和尺寸以及脚手架倒塌的相关风险而异。这包括提供一个安全标签，放置在地面上的接入点。</w:t>
      </w:r>
    </w:p>
    <w:p w:rsidR="0095560E" w:rsidRPr="0095560E" w:rsidRDefault="0095560E" w:rsidP="0095560E">
      <w:pPr>
        <w:spacing w:line="480" w:lineRule="auto"/>
        <w:rPr>
          <w:rFonts w:ascii="Times" w:hAnsi="Times"/>
        </w:rPr>
      </w:pPr>
      <w:r w:rsidRPr="0095560E">
        <w:rPr>
          <w:rFonts w:ascii="Times" w:hAnsi="Times"/>
        </w:rPr>
        <w:t>首次安装脚手架时，还应咨询脚手架供应商，确定适当的检查间隔。</w:t>
      </w:r>
    </w:p>
    <w:p w:rsidR="0095560E" w:rsidRPr="0095560E" w:rsidRDefault="0095560E" w:rsidP="0095560E">
      <w:pPr>
        <w:spacing w:line="480" w:lineRule="auto"/>
        <w:rPr>
          <w:rFonts w:ascii="Times" w:hAnsi="Times"/>
        </w:rPr>
      </w:pPr>
    </w:p>
    <w:p w:rsidR="0095560E" w:rsidRPr="0095560E" w:rsidRDefault="0095560E" w:rsidP="0095560E">
      <w:pPr>
        <w:spacing w:line="480" w:lineRule="auto"/>
        <w:rPr>
          <w:rFonts w:ascii="Times" w:hAnsi="Times"/>
        </w:rPr>
      </w:pPr>
      <w:r w:rsidRPr="0095560E">
        <w:rPr>
          <w:rFonts w:ascii="Times" w:hAnsi="Times"/>
        </w:rPr>
        <w:t>检查记录应保存在现场，并应包括检查的地点、意见、日期和时间、相关设计或规范参考以及进行检查的人员。建议脚手架拆除并运出现场后，检查记录至少保存</w:t>
      </w:r>
      <w:r w:rsidRPr="0095560E">
        <w:rPr>
          <w:rFonts w:ascii="Times" w:hAnsi="Times"/>
        </w:rPr>
        <w:t>3</w:t>
      </w:r>
      <w:r w:rsidRPr="0095560E">
        <w:rPr>
          <w:rFonts w:ascii="Times" w:hAnsi="Times"/>
        </w:rPr>
        <w:t>个月。但是，这不包括与事故相关的检查记录。</w:t>
      </w:r>
    </w:p>
    <w:p w:rsidR="0095560E" w:rsidRDefault="0095560E" w:rsidP="0095560E">
      <w:pPr>
        <w:spacing w:line="480" w:lineRule="auto"/>
        <w:rPr>
          <w:rFonts w:ascii="Times" w:hAnsi="Times"/>
        </w:rPr>
      </w:pPr>
      <w:r w:rsidRPr="0095560E">
        <w:rPr>
          <w:rFonts w:ascii="Times" w:hAnsi="Times"/>
          <w:b/>
        </w:rPr>
        <w:t>R</w:t>
      </w:r>
      <w:r w:rsidRPr="0095560E">
        <w:rPr>
          <w:rFonts w:ascii="Times" w:hAnsi="Times"/>
          <w:b/>
        </w:rPr>
        <w:t>、</w:t>
      </w:r>
      <w:r w:rsidRPr="0095560E">
        <w:rPr>
          <w:rFonts w:ascii="Times" w:hAnsi="Times"/>
          <w:b/>
        </w:rPr>
        <w:t xml:space="preserve"> 49</w:t>
      </w:r>
      <w:r w:rsidRPr="0095560E">
        <w:rPr>
          <w:rFonts w:ascii="Times" w:hAnsi="Times"/>
        </w:rPr>
        <w:t>:</w:t>
      </w:r>
      <w:r w:rsidRPr="0095560E">
        <w:rPr>
          <w:rFonts w:ascii="Times" w:hAnsi="Times"/>
        </w:rPr>
        <w:t>工地占用人有责任确保每个悬臂平台或材料平台至少每</w:t>
      </w:r>
      <w:r w:rsidRPr="0095560E">
        <w:rPr>
          <w:rFonts w:ascii="Times" w:hAnsi="Times"/>
        </w:rPr>
        <w:t>7</w:t>
      </w:r>
      <w:r w:rsidRPr="0095560E">
        <w:rPr>
          <w:rFonts w:ascii="Times" w:hAnsi="Times"/>
        </w:rPr>
        <w:t>天由指定人员检查一次，并进行检查登记和保存记录。</w:t>
      </w:r>
    </w:p>
    <w:p w:rsidR="00B16337" w:rsidRPr="00B16337" w:rsidRDefault="00B16337" w:rsidP="00B16337">
      <w:pPr>
        <w:pStyle w:val="Heading2"/>
      </w:pPr>
      <w:bookmarkStart w:id="77" w:name="_Toc32912894"/>
      <w:r w:rsidRPr="00B16337">
        <w:t>8.3。脚手架和脚手架组件</w:t>
      </w:r>
      <w:bookmarkEnd w:id="77"/>
    </w:p>
    <w:p w:rsidR="00B16337" w:rsidRPr="00B16337" w:rsidRDefault="00B16337" w:rsidP="00B16337">
      <w:pPr>
        <w:spacing w:line="480" w:lineRule="auto"/>
        <w:rPr>
          <w:rFonts w:ascii="Times" w:hAnsi="Times"/>
        </w:rPr>
      </w:pPr>
      <w:r w:rsidRPr="00B16337">
        <w:rPr>
          <w:rFonts w:ascii="Times" w:hAnsi="Times"/>
        </w:rPr>
        <w:t>如果检查表明工地脚手架或其支撑结构对安全或健康造成风险，则负责脚手架管理或控制的人员必须确保：</w:t>
      </w:r>
    </w:p>
    <w:p w:rsidR="00B16337" w:rsidRPr="00B16337" w:rsidRDefault="00B16337" w:rsidP="008476A8">
      <w:pPr>
        <w:pStyle w:val="ListParagraph"/>
        <w:numPr>
          <w:ilvl w:val="0"/>
          <w:numId w:val="71"/>
        </w:numPr>
        <w:spacing w:line="480" w:lineRule="auto"/>
        <w:rPr>
          <w:rFonts w:ascii="Times" w:hAnsi="Times"/>
        </w:rPr>
      </w:pPr>
      <w:r w:rsidRPr="00B16337">
        <w:rPr>
          <w:rFonts w:ascii="Times" w:hAnsi="Times"/>
        </w:rPr>
        <w:t>进行或执行任何必要的修理、更改、修改和添加</w:t>
      </w:r>
    </w:p>
    <w:p w:rsidR="00B16337" w:rsidRPr="00B16337" w:rsidRDefault="00B16337" w:rsidP="008476A8">
      <w:pPr>
        <w:pStyle w:val="ListParagraph"/>
        <w:numPr>
          <w:ilvl w:val="0"/>
          <w:numId w:val="71"/>
        </w:numPr>
        <w:spacing w:line="480" w:lineRule="auto"/>
        <w:rPr>
          <w:rFonts w:ascii="Times" w:hAnsi="Times"/>
        </w:rPr>
      </w:pPr>
      <w:r w:rsidRPr="00B16337">
        <w:rPr>
          <w:rFonts w:ascii="Times" w:hAnsi="Times"/>
        </w:rPr>
        <w:t>脚手架及其支撑结构在恢复使用前由合格人员重新检查。</w:t>
      </w:r>
    </w:p>
    <w:p w:rsidR="00B16337" w:rsidRPr="00B16337" w:rsidRDefault="00B16337" w:rsidP="00B16337">
      <w:pPr>
        <w:spacing w:line="480" w:lineRule="auto"/>
        <w:rPr>
          <w:rFonts w:ascii="Times" w:hAnsi="Times"/>
        </w:rPr>
      </w:pPr>
      <w:r w:rsidRPr="00B16337">
        <w:rPr>
          <w:rFonts w:ascii="Times" w:hAnsi="Times"/>
        </w:rPr>
        <w:lastRenderedPageBreak/>
        <w:t>工厂的供应商和所有者必须确保工厂在正确使用时不会对健康和安全造成风险。应制定和实施新的和重复使用的脚手架部件的定期检查程序，以确保检测到脚手架缺陷，并在适当情况下识别、修理或处置和更换任何受影响的部件。</w:t>
      </w:r>
    </w:p>
    <w:p w:rsidR="00B16337" w:rsidRPr="00B16337" w:rsidRDefault="00B16337" w:rsidP="00B16337">
      <w:pPr>
        <w:spacing w:line="480" w:lineRule="auto"/>
        <w:rPr>
          <w:rFonts w:ascii="Times" w:hAnsi="Times"/>
        </w:rPr>
      </w:pPr>
    </w:p>
    <w:p w:rsidR="005A6558" w:rsidRDefault="00B16337" w:rsidP="00B16337">
      <w:pPr>
        <w:spacing w:line="480" w:lineRule="auto"/>
        <w:rPr>
          <w:rFonts w:ascii="Times" w:hAnsi="Times"/>
        </w:rPr>
      </w:pPr>
      <w:r w:rsidRPr="00B16337">
        <w:rPr>
          <w:rFonts w:ascii="Times" w:hAnsi="Times"/>
        </w:rPr>
        <w:t>脚手架还必须结构牢固，使用安全。当发现问题并进行修理、改造和</w:t>
      </w:r>
      <w:r w:rsidRPr="00B16337">
        <w:rPr>
          <w:rFonts w:ascii="Times" w:hAnsi="Times"/>
        </w:rPr>
        <w:t>/</w:t>
      </w:r>
      <w:r w:rsidRPr="00B16337">
        <w:rPr>
          <w:rFonts w:ascii="Times" w:hAnsi="Times"/>
        </w:rPr>
        <w:t>或添加时，必须重新检查脚手架并确认其安全使用。</w:t>
      </w:r>
    </w:p>
    <w:p w:rsidR="005A6558" w:rsidRDefault="005A6558">
      <w:pPr>
        <w:jc w:val="left"/>
        <w:rPr>
          <w:rFonts w:ascii="Times" w:hAnsi="Times"/>
        </w:rPr>
      </w:pPr>
      <w:r>
        <w:rPr>
          <w:rFonts w:ascii="Times" w:hAnsi="Times"/>
        </w:rPr>
        <w:br w:type="page"/>
      </w:r>
    </w:p>
    <w:p w:rsidR="005A6558" w:rsidRPr="005A6558" w:rsidRDefault="005A6558" w:rsidP="005A6558">
      <w:pPr>
        <w:pStyle w:val="Heading1"/>
      </w:pPr>
      <w:bookmarkStart w:id="78" w:name="_Toc32912895"/>
      <w:r w:rsidRPr="005A6558">
        <w:lastRenderedPageBreak/>
        <w:t>附录A-定义</w:t>
      </w:r>
      <w:bookmarkEnd w:id="78"/>
    </w:p>
    <w:p w:rsidR="005A6558" w:rsidRPr="005A6558" w:rsidRDefault="005A6558" w:rsidP="005A6558">
      <w:pPr>
        <w:spacing w:line="480" w:lineRule="auto"/>
        <w:rPr>
          <w:rFonts w:ascii="Times" w:hAnsi="Times"/>
        </w:rPr>
      </w:pPr>
    </w:p>
    <w:p w:rsidR="005A6558" w:rsidRPr="005A6558" w:rsidRDefault="005A6558" w:rsidP="005A6558">
      <w:pPr>
        <w:spacing w:line="480" w:lineRule="auto"/>
        <w:rPr>
          <w:rFonts w:ascii="Times" w:hAnsi="Times"/>
          <w:b/>
        </w:rPr>
      </w:pPr>
      <w:r w:rsidRPr="005A6558">
        <w:rPr>
          <w:rFonts w:ascii="Times" w:hAnsi="Times"/>
          <w:b/>
        </w:rPr>
        <w:t>接入平台</w:t>
      </w:r>
    </w:p>
    <w:p w:rsidR="005A6558" w:rsidRPr="005A6558" w:rsidRDefault="005A6558" w:rsidP="005A6558">
      <w:pPr>
        <w:spacing w:line="480" w:lineRule="auto"/>
        <w:rPr>
          <w:rFonts w:ascii="Times" w:hAnsi="Times"/>
        </w:rPr>
      </w:pPr>
      <w:r w:rsidRPr="005A6558">
        <w:rPr>
          <w:rFonts w:ascii="Times" w:hAnsi="Times"/>
        </w:rPr>
        <w:t>仅用于或打算用于为人员或人员和材料进出工作场所提供通道的平台</w:t>
      </w:r>
    </w:p>
    <w:p w:rsidR="005A6558" w:rsidRPr="005A6558" w:rsidRDefault="005A6558" w:rsidP="005A6558">
      <w:pPr>
        <w:spacing w:line="480" w:lineRule="auto"/>
        <w:rPr>
          <w:rFonts w:ascii="Times" w:hAnsi="Times"/>
          <w:b/>
        </w:rPr>
      </w:pPr>
      <w:r w:rsidRPr="005A6558">
        <w:rPr>
          <w:rFonts w:ascii="Times" w:hAnsi="Times"/>
          <w:b/>
        </w:rPr>
        <w:t>与脚手架相关的锚</w:t>
      </w:r>
    </w:p>
    <w:p w:rsidR="005A6558" w:rsidRPr="005A6558" w:rsidRDefault="005A6558" w:rsidP="005A6558">
      <w:pPr>
        <w:spacing w:line="480" w:lineRule="auto"/>
        <w:rPr>
          <w:rFonts w:ascii="Times" w:hAnsi="Times"/>
        </w:rPr>
      </w:pPr>
      <w:r w:rsidRPr="005A6558">
        <w:rPr>
          <w:rFonts w:ascii="Times" w:hAnsi="Times"/>
        </w:rPr>
        <w:t>定义需要咨询技术专家</w:t>
      </w:r>
    </w:p>
    <w:p w:rsidR="005A6558" w:rsidRPr="005A6558" w:rsidRDefault="005A6558" w:rsidP="005A6558">
      <w:pPr>
        <w:spacing w:line="480" w:lineRule="auto"/>
        <w:rPr>
          <w:rFonts w:ascii="Times" w:hAnsi="Times"/>
          <w:b/>
        </w:rPr>
      </w:pPr>
      <w:r w:rsidRPr="005A6558">
        <w:rPr>
          <w:rFonts w:ascii="Times" w:hAnsi="Times"/>
          <w:b/>
        </w:rPr>
        <w:t>底板</w:t>
      </w:r>
    </w:p>
    <w:p w:rsidR="005A6558" w:rsidRPr="005A6558" w:rsidRDefault="005A6558" w:rsidP="005A6558">
      <w:pPr>
        <w:spacing w:line="480" w:lineRule="auto"/>
        <w:rPr>
          <w:rFonts w:ascii="Times" w:hAnsi="Times"/>
        </w:rPr>
      </w:pPr>
      <w:r w:rsidRPr="005A6558">
        <w:rPr>
          <w:rFonts w:ascii="Times" w:hAnsi="Times"/>
        </w:rPr>
        <w:t>将荷载从承重构件分配到支撑结构的板</w:t>
      </w:r>
    </w:p>
    <w:p w:rsidR="005A6558" w:rsidRPr="005A6558" w:rsidRDefault="005A6558" w:rsidP="005A6558">
      <w:pPr>
        <w:spacing w:line="480" w:lineRule="auto"/>
        <w:rPr>
          <w:rFonts w:ascii="Times" w:hAnsi="Times"/>
          <w:b/>
        </w:rPr>
      </w:pPr>
      <w:r w:rsidRPr="005A6558">
        <w:rPr>
          <w:rFonts w:ascii="Times" w:hAnsi="Times"/>
          <w:b/>
        </w:rPr>
        <w:t>海湾</w:t>
      </w:r>
    </w:p>
    <w:p w:rsidR="005A6558" w:rsidRPr="005A6558" w:rsidRDefault="005A6558" w:rsidP="005A6558">
      <w:pPr>
        <w:spacing w:line="480" w:lineRule="auto"/>
        <w:rPr>
          <w:rFonts w:ascii="Times" w:hAnsi="Times"/>
        </w:rPr>
      </w:pPr>
      <w:r w:rsidRPr="005A6558">
        <w:rPr>
          <w:rFonts w:ascii="Times" w:hAnsi="Times"/>
        </w:rPr>
        <w:t>由四个相邻标准围成的空间，或单根脚手架中的等效空间</w:t>
      </w:r>
    </w:p>
    <w:p w:rsidR="005A6558" w:rsidRPr="005A6558" w:rsidRDefault="005A6558" w:rsidP="005A6558">
      <w:pPr>
        <w:spacing w:line="480" w:lineRule="auto"/>
        <w:rPr>
          <w:rFonts w:ascii="Times" w:hAnsi="Times"/>
          <w:b/>
        </w:rPr>
      </w:pPr>
      <w:r w:rsidRPr="005A6558">
        <w:rPr>
          <w:rFonts w:ascii="Times" w:hAnsi="Times"/>
          <w:b/>
        </w:rPr>
        <w:t>支撑</w:t>
      </w:r>
    </w:p>
    <w:p w:rsidR="005A6558" w:rsidRPr="005A6558" w:rsidRDefault="005A6558" w:rsidP="005A6558">
      <w:pPr>
        <w:spacing w:line="480" w:lineRule="auto"/>
        <w:rPr>
          <w:rFonts w:ascii="Times" w:hAnsi="Times"/>
        </w:rPr>
      </w:pPr>
      <w:r w:rsidRPr="005A6558">
        <w:rPr>
          <w:rFonts w:ascii="Times" w:hAnsi="Times"/>
        </w:rPr>
        <w:t>抵抗横向荷载和</w:t>
      </w:r>
      <w:r w:rsidRPr="005A6558">
        <w:rPr>
          <w:rFonts w:ascii="Times" w:hAnsi="Times"/>
        </w:rPr>
        <w:t>/</w:t>
      </w:r>
      <w:r w:rsidRPr="005A6558">
        <w:rPr>
          <w:rFonts w:ascii="Times" w:hAnsi="Times"/>
        </w:rPr>
        <w:t>或结构运动的构件，通常为对角线</w:t>
      </w:r>
    </w:p>
    <w:p w:rsidR="005A6558" w:rsidRPr="005A6558" w:rsidRDefault="005A6558" w:rsidP="005A6558">
      <w:pPr>
        <w:spacing w:line="480" w:lineRule="auto"/>
        <w:rPr>
          <w:rFonts w:ascii="Times" w:hAnsi="Times"/>
          <w:b/>
        </w:rPr>
      </w:pPr>
      <w:r w:rsidRPr="005A6558">
        <w:rPr>
          <w:rFonts w:ascii="Times" w:hAnsi="Times"/>
          <w:b/>
        </w:rPr>
        <w:t>脚轮</w:t>
      </w:r>
    </w:p>
    <w:p w:rsidR="005A6558" w:rsidRPr="005A6558" w:rsidRDefault="005A6558" w:rsidP="005A6558">
      <w:pPr>
        <w:spacing w:line="480" w:lineRule="auto"/>
        <w:rPr>
          <w:rFonts w:ascii="Times" w:hAnsi="Times"/>
        </w:rPr>
      </w:pPr>
      <w:r w:rsidRPr="005A6558">
        <w:rPr>
          <w:rFonts w:ascii="Times" w:hAnsi="Times"/>
        </w:rPr>
        <w:t>转轮，转轮连接在标准的下端以支撑和移动脚手架的转轮</w:t>
      </w:r>
    </w:p>
    <w:p w:rsidR="005A6558" w:rsidRPr="005A6558" w:rsidRDefault="005A6558" w:rsidP="005A6558">
      <w:pPr>
        <w:spacing w:line="480" w:lineRule="auto"/>
        <w:rPr>
          <w:rFonts w:ascii="Times" w:hAnsi="Times"/>
          <w:b/>
        </w:rPr>
      </w:pPr>
      <w:r w:rsidRPr="005A6558">
        <w:rPr>
          <w:rFonts w:ascii="Times" w:hAnsi="Times"/>
          <w:b/>
        </w:rPr>
        <w:t>捕捉平台（风扇保护）</w:t>
      </w:r>
    </w:p>
    <w:p w:rsidR="0095560E" w:rsidRDefault="005A6558" w:rsidP="005A6558">
      <w:pPr>
        <w:spacing w:line="480" w:lineRule="auto"/>
        <w:rPr>
          <w:rFonts w:ascii="Times" w:hAnsi="Times"/>
        </w:rPr>
      </w:pPr>
      <w:r w:rsidRPr="005A6558">
        <w:rPr>
          <w:rFonts w:ascii="Times" w:hAnsi="Times"/>
        </w:rPr>
        <w:t>附在脚手架上的临时平台，用来容纳从工作平台上落下的碎片</w:t>
      </w:r>
    </w:p>
    <w:p w:rsidR="005A6558" w:rsidRPr="005A6558" w:rsidRDefault="005A6558" w:rsidP="005A6558">
      <w:pPr>
        <w:spacing w:line="480" w:lineRule="auto"/>
        <w:rPr>
          <w:rFonts w:ascii="Times" w:hAnsi="Times"/>
          <w:b/>
        </w:rPr>
      </w:pPr>
      <w:r w:rsidRPr="005A6558">
        <w:rPr>
          <w:rFonts w:ascii="Times" w:hAnsi="Times"/>
          <w:b/>
        </w:rPr>
        <w:t>溜槽</w:t>
      </w:r>
    </w:p>
    <w:p w:rsidR="005A6558" w:rsidRPr="005A6558" w:rsidRDefault="005A6558" w:rsidP="005A6558">
      <w:pPr>
        <w:spacing w:line="480" w:lineRule="auto"/>
        <w:rPr>
          <w:rFonts w:ascii="Times" w:hAnsi="Times"/>
        </w:rPr>
      </w:pPr>
      <w:r w:rsidRPr="005A6558">
        <w:rPr>
          <w:rFonts w:ascii="Times" w:hAnsi="Times"/>
        </w:rPr>
        <w:t>斜槽一种倾斜或垂直的槽或管，通过它物品从较高的水平进入较低的水平</w:t>
      </w:r>
    </w:p>
    <w:p w:rsidR="005A6558" w:rsidRPr="005A6558" w:rsidRDefault="005A6558" w:rsidP="005A6558">
      <w:pPr>
        <w:spacing w:line="480" w:lineRule="auto"/>
        <w:rPr>
          <w:rFonts w:ascii="Times" w:hAnsi="Times"/>
          <w:b/>
        </w:rPr>
      </w:pPr>
      <w:r w:rsidRPr="005A6558">
        <w:rPr>
          <w:rFonts w:ascii="Times" w:hAnsi="Times"/>
          <w:b/>
        </w:rPr>
        <w:t>合格人员</w:t>
      </w:r>
    </w:p>
    <w:p w:rsidR="005A6558" w:rsidRPr="005A6558" w:rsidRDefault="005A6558" w:rsidP="005A6558">
      <w:pPr>
        <w:spacing w:line="480" w:lineRule="auto"/>
        <w:rPr>
          <w:rFonts w:ascii="Times" w:hAnsi="Times"/>
        </w:rPr>
      </w:pPr>
      <w:r w:rsidRPr="005A6558">
        <w:rPr>
          <w:rFonts w:ascii="Times" w:hAnsi="Times"/>
        </w:rPr>
        <w:t>通过培训、资格或经验获得执行任务的知识和技能的人</w:t>
      </w:r>
    </w:p>
    <w:p w:rsidR="005A6558" w:rsidRPr="005A6558" w:rsidRDefault="005A6558" w:rsidP="005A6558">
      <w:pPr>
        <w:spacing w:line="480" w:lineRule="auto"/>
        <w:rPr>
          <w:rFonts w:ascii="Times" w:hAnsi="Times"/>
          <w:b/>
        </w:rPr>
      </w:pPr>
      <w:r w:rsidRPr="005A6558">
        <w:rPr>
          <w:rFonts w:ascii="Times" w:hAnsi="Times"/>
          <w:b/>
        </w:rPr>
        <w:t>配重</w:t>
      </w:r>
    </w:p>
    <w:p w:rsidR="005A6558" w:rsidRPr="005A6558" w:rsidRDefault="005A6558" w:rsidP="005A6558">
      <w:pPr>
        <w:spacing w:line="480" w:lineRule="auto"/>
        <w:rPr>
          <w:rFonts w:ascii="Times" w:hAnsi="Times"/>
        </w:rPr>
      </w:pPr>
      <w:r w:rsidRPr="005A6558">
        <w:rPr>
          <w:rFonts w:ascii="Times" w:hAnsi="Times"/>
        </w:rPr>
        <w:t>一种或一系列的重物，用以平衡脚手架的倾覆</w:t>
      </w:r>
    </w:p>
    <w:p w:rsidR="005A6558" w:rsidRPr="005A6558" w:rsidRDefault="005A6558" w:rsidP="005A6558">
      <w:pPr>
        <w:spacing w:line="480" w:lineRule="auto"/>
        <w:rPr>
          <w:rFonts w:ascii="Times" w:hAnsi="Times"/>
          <w:b/>
        </w:rPr>
      </w:pPr>
      <w:r w:rsidRPr="005A6558">
        <w:rPr>
          <w:rFonts w:ascii="Times" w:hAnsi="Times"/>
          <w:b/>
        </w:rPr>
        <w:lastRenderedPageBreak/>
        <w:t>摇篮（天空摇篮）</w:t>
      </w:r>
    </w:p>
    <w:p w:rsidR="005A6558" w:rsidRPr="005A6558" w:rsidRDefault="005A6558" w:rsidP="005A6558">
      <w:pPr>
        <w:spacing w:line="480" w:lineRule="auto"/>
        <w:rPr>
          <w:rFonts w:ascii="Times" w:hAnsi="Times"/>
        </w:rPr>
      </w:pPr>
      <w:r w:rsidRPr="005A6558">
        <w:rPr>
          <w:rFonts w:ascii="Times" w:hAnsi="Times"/>
        </w:rPr>
        <w:t>悬挂式脚手架的一部分，包括一个悬挂式平台</w:t>
      </w:r>
    </w:p>
    <w:p w:rsidR="005A6558" w:rsidRPr="005A6558" w:rsidRDefault="005A6558" w:rsidP="005A6558">
      <w:pPr>
        <w:spacing w:line="480" w:lineRule="auto"/>
        <w:rPr>
          <w:rFonts w:ascii="Times" w:hAnsi="Times"/>
          <w:b/>
        </w:rPr>
      </w:pPr>
      <w:r w:rsidRPr="005A6558">
        <w:rPr>
          <w:rFonts w:ascii="Times" w:hAnsi="Times"/>
          <w:b/>
        </w:rPr>
        <w:t>恒载</w:t>
      </w:r>
    </w:p>
    <w:p w:rsidR="005A6558" w:rsidRPr="005A6558" w:rsidRDefault="005A6558" w:rsidP="005A6558">
      <w:pPr>
        <w:spacing w:line="480" w:lineRule="auto"/>
        <w:rPr>
          <w:rFonts w:ascii="Times" w:hAnsi="Times"/>
        </w:rPr>
      </w:pPr>
      <w:r w:rsidRPr="005A6558">
        <w:rPr>
          <w:rFonts w:ascii="Times" w:hAnsi="Times"/>
        </w:rPr>
        <w:t>由于建筑物或其他结构构件的重量和它们所承受的固定荷载而对其施加一定的应力和应变的永久性惰性荷载</w:t>
      </w:r>
    </w:p>
    <w:p w:rsidR="005A6558" w:rsidRPr="005A6558" w:rsidRDefault="005A6558" w:rsidP="005A6558">
      <w:pPr>
        <w:spacing w:line="480" w:lineRule="auto"/>
        <w:rPr>
          <w:rFonts w:ascii="Times" w:hAnsi="Times"/>
          <w:b/>
        </w:rPr>
      </w:pPr>
      <w:r w:rsidRPr="005A6558">
        <w:rPr>
          <w:rFonts w:ascii="Times" w:hAnsi="Times"/>
          <w:b/>
        </w:rPr>
        <w:t>边缘保护</w:t>
      </w:r>
    </w:p>
    <w:p w:rsidR="005A6558" w:rsidRPr="005A6558" w:rsidRDefault="005A6558" w:rsidP="005A6558">
      <w:pPr>
        <w:spacing w:line="480" w:lineRule="auto"/>
        <w:rPr>
          <w:rFonts w:ascii="Times" w:hAnsi="Times"/>
        </w:rPr>
      </w:pPr>
      <w:r w:rsidRPr="005A6558">
        <w:rPr>
          <w:rFonts w:ascii="Times" w:hAnsi="Times"/>
        </w:rPr>
        <w:t>防止人或物从边缘坠落的屏障：</w:t>
      </w:r>
    </w:p>
    <w:p w:rsidR="005A6558" w:rsidRPr="005A6558" w:rsidRDefault="005A6558" w:rsidP="008476A8">
      <w:pPr>
        <w:pStyle w:val="ListParagraph"/>
        <w:numPr>
          <w:ilvl w:val="0"/>
          <w:numId w:val="72"/>
        </w:numPr>
        <w:spacing w:line="480" w:lineRule="auto"/>
        <w:rPr>
          <w:rFonts w:ascii="Times" w:hAnsi="Times"/>
        </w:rPr>
      </w:pPr>
      <w:r w:rsidRPr="005A6558">
        <w:rPr>
          <w:rFonts w:ascii="Times" w:hAnsi="Times"/>
        </w:rPr>
        <w:t>建筑物或其他结构；</w:t>
      </w:r>
    </w:p>
    <w:p w:rsidR="005A6558" w:rsidRPr="005A6558" w:rsidRDefault="005A6558" w:rsidP="008476A8">
      <w:pPr>
        <w:pStyle w:val="ListParagraph"/>
        <w:numPr>
          <w:ilvl w:val="0"/>
          <w:numId w:val="72"/>
        </w:numPr>
        <w:spacing w:line="480" w:lineRule="auto"/>
        <w:rPr>
          <w:rFonts w:ascii="Times" w:hAnsi="Times"/>
        </w:rPr>
      </w:pPr>
      <w:r w:rsidRPr="005A6558">
        <w:rPr>
          <w:rFonts w:ascii="Times" w:hAnsi="Times"/>
        </w:rPr>
        <w:t>建筑物或其他结构表面的开口；</w:t>
      </w:r>
    </w:p>
    <w:p w:rsidR="005A6558" w:rsidRPr="005A6558" w:rsidRDefault="005A6558" w:rsidP="008476A8">
      <w:pPr>
        <w:pStyle w:val="ListParagraph"/>
        <w:numPr>
          <w:ilvl w:val="0"/>
          <w:numId w:val="72"/>
        </w:numPr>
        <w:spacing w:line="480" w:lineRule="auto"/>
        <w:rPr>
          <w:rFonts w:ascii="Times" w:hAnsi="Times"/>
        </w:rPr>
      </w:pPr>
      <w:r w:rsidRPr="005A6558">
        <w:rPr>
          <w:rFonts w:ascii="Times" w:hAnsi="Times"/>
        </w:rPr>
        <w:t>防坠平台；或</w:t>
      </w:r>
    </w:p>
    <w:p w:rsidR="005A6558" w:rsidRDefault="005A6558" w:rsidP="008476A8">
      <w:pPr>
        <w:pStyle w:val="ListParagraph"/>
        <w:numPr>
          <w:ilvl w:val="0"/>
          <w:numId w:val="72"/>
        </w:numPr>
        <w:spacing w:line="480" w:lineRule="auto"/>
        <w:rPr>
          <w:rFonts w:ascii="Times" w:hAnsi="Times"/>
        </w:rPr>
      </w:pPr>
      <w:r w:rsidRPr="005A6558">
        <w:rPr>
          <w:rFonts w:ascii="Times" w:hAnsi="Times"/>
        </w:rPr>
        <w:t>要进行工作的表面，如脚手架</w:t>
      </w:r>
    </w:p>
    <w:p w:rsidR="005A6558" w:rsidRPr="005A6558" w:rsidRDefault="005A6558" w:rsidP="005A6558">
      <w:pPr>
        <w:spacing w:line="480" w:lineRule="auto"/>
        <w:rPr>
          <w:rFonts w:ascii="Times" w:hAnsi="Times"/>
          <w:b/>
        </w:rPr>
      </w:pPr>
      <w:r w:rsidRPr="005A6558">
        <w:rPr>
          <w:rFonts w:ascii="Times" w:hAnsi="Times"/>
          <w:b/>
        </w:rPr>
        <w:t>防坠平台</w:t>
      </w:r>
    </w:p>
    <w:p w:rsidR="005A6558" w:rsidRPr="005A6558" w:rsidRDefault="005A6558" w:rsidP="005A6558">
      <w:pPr>
        <w:spacing w:line="480" w:lineRule="auto"/>
        <w:rPr>
          <w:rFonts w:ascii="Times" w:hAnsi="Times"/>
        </w:rPr>
      </w:pPr>
      <w:r w:rsidRPr="005A6558">
        <w:rPr>
          <w:rFonts w:ascii="Times" w:hAnsi="Times"/>
        </w:rPr>
        <w:t>防止从建筑物或其他结构上摔下来的人跌倒的平台</w:t>
      </w:r>
    </w:p>
    <w:p w:rsidR="005A6558" w:rsidRPr="005A6558" w:rsidRDefault="005A6558" w:rsidP="005A6558">
      <w:pPr>
        <w:spacing w:line="480" w:lineRule="auto"/>
        <w:rPr>
          <w:rFonts w:ascii="Times" w:hAnsi="Times"/>
          <w:b/>
        </w:rPr>
      </w:pPr>
      <w:r w:rsidRPr="005A6558">
        <w:rPr>
          <w:rFonts w:ascii="Times" w:hAnsi="Times"/>
          <w:b/>
        </w:rPr>
        <w:t>框架脚手架</w:t>
      </w:r>
    </w:p>
    <w:p w:rsidR="005A6558" w:rsidRPr="005A6558" w:rsidRDefault="005A6558" w:rsidP="005A6558">
      <w:pPr>
        <w:spacing w:line="480" w:lineRule="auto"/>
        <w:rPr>
          <w:rFonts w:ascii="Times" w:hAnsi="Times"/>
        </w:rPr>
      </w:pPr>
      <w:r w:rsidRPr="005A6558">
        <w:rPr>
          <w:rFonts w:ascii="Times" w:hAnsi="Times"/>
        </w:rPr>
        <w:t>由预制的框架、支架和附件组装而成的脚手架</w:t>
      </w:r>
    </w:p>
    <w:p w:rsidR="005A6558" w:rsidRPr="005A6558" w:rsidRDefault="005A6558" w:rsidP="005A6558">
      <w:pPr>
        <w:spacing w:line="480" w:lineRule="auto"/>
        <w:rPr>
          <w:rFonts w:ascii="Times" w:hAnsi="Times"/>
          <w:b/>
        </w:rPr>
      </w:pPr>
      <w:r w:rsidRPr="005A6558">
        <w:rPr>
          <w:rFonts w:ascii="Times" w:hAnsi="Times"/>
          <w:b/>
        </w:rPr>
        <w:t>护栏</w:t>
      </w:r>
    </w:p>
    <w:p w:rsidR="005A6558" w:rsidRPr="005A6558" w:rsidRDefault="005A6558" w:rsidP="005A6558">
      <w:pPr>
        <w:spacing w:line="480" w:lineRule="auto"/>
        <w:rPr>
          <w:rFonts w:ascii="Times" w:hAnsi="Times"/>
        </w:rPr>
      </w:pPr>
      <w:r w:rsidRPr="005A6558">
        <w:rPr>
          <w:rFonts w:ascii="Times" w:hAnsi="Times"/>
        </w:rPr>
        <w:t>防止人从高处坠落的固定结构件，如屋顶、工作平台、走道、楼梯或楼梯平台</w:t>
      </w:r>
    </w:p>
    <w:p w:rsidR="005A6558" w:rsidRPr="005A6558" w:rsidRDefault="005A6558" w:rsidP="005A6558">
      <w:pPr>
        <w:spacing w:line="480" w:lineRule="auto"/>
        <w:rPr>
          <w:rFonts w:ascii="Times" w:hAnsi="Times"/>
          <w:b/>
        </w:rPr>
      </w:pPr>
      <w:r w:rsidRPr="005A6558">
        <w:rPr>
          <w:rFonts w:ascii="Times" w:hAnsi="Times"/>
          <w:b/>
        </w:rPr>
        <w:t>绷绳</w:t>
      </w:r>
    </w:p>
    <w:p w:rsidR="005A6558" w:rsidRPr="005A6558" w:rsidRDefault="005A6558" w:rsidP="005A6558">
      <w:pPr>
        <w:spacing w:line="480" w:lineRule="auto"/>
        <w:rPr>
          <w:rFonts w:ascii="Times" w:hAnsi="Times"/>
        </w:rPr>
      </w:pPr>
      <w:r w:rsidRPr="005A6558">
        <w:rPr>
          <w:rFonts w:ascii="Times" w:hAnsi="Times"/>
        </w:rPr>
        <w:t>用来帮助稳定垂直构件的绳子</w:t>
      </w:r>
    </w:p>
    <w:p w:rsidR="005A6558" w:rsidRPr="005A6558" w:rsidRDefault="005A6558" w:rsidP="005A6558">
      <w:pPr>
        <w:spacing w:line="480" w:lineRule="auto"/>
        <w:rPr>
          <w:rFonts w:ascii="Times" w:hAnsi="Times"/>
          <w:b/>
        </w:rPr>
      </w:pPr>
      <w:r w:rsidRPr="005A6558">
        <w:rPr>
          <w:rFonts w:ascii="Times" w:hAnsi="Times"/>
          <w:b/>
        </w:rPr>
        <w:t>危险</w:t>
      </w:r>
    </w:p>
    <w:p w:rsidR="005A6558" w:rsidRPr="005A6558" w:rsidRDefault="005A6558" w:rsidP="005A6558">
      <w:pPr>
        <w:spacing w:line="480" w:lineRule="auto"/>
        <w:rPr>
          <w:rFonts w:ascii="Times" w:hAnsi="Times"/>
        </w:rPr>
      </w:pPr>
      <w:r w:rsidRPr="005A6558">
        <w:rPr>
          <w:rFonts w:ascii="Times" w:hAnsi="Times"/>
        </w:rPr>
        <w:t>可能伤害某人的情况或事物</w:t>
      </w:r>
    </w:p>
    <w:p w:rsidR="005A6558" w:rsidRPr="00622C07" w:rsidRDefault="005A6558" w:rsidP="005A6558">
      <w:pPr>
        <w:spacing w:line="480" w:lineRule="auto"/>
        <w:rPr>
          <w:rFonts w:ascii="Times" w:hAnsi="Times"/>
          <w:b/>
        </w:rPr>
      </w:pPr>
      <w:r w:rsidRPr="00622C07">
        <w:rPr>
          <w:rFonts w:ascii="Times" w:hAnsi="Times"/>
          <w:b/>
        </w:rPr>
        <w:t>着陆</w:t>
      </w:r>
    </w:p>
    <w:p w:rsidR="005A6558" w:rsidRPr="005A6558" w:rsidRDefault="005A6558" w:rsidP="005A6558">
      <w:pPr>
        <w:spacing w:line="480" w:lineRule="auto"/>
        <w:rPr>
          <w:rFonts w:ascii="Times" w:hAnsi="Times"/>
        </w:rPr>
      </w:pPr>
      <w:r w:rsidRPr="005A6558">
        <w:rPr>
          <w:rFonts w:ascii="Times" w:hAnsi="Times"/>
        </w:rPr>
        <w:lastRenderedPageBreak/>
        <w:t>用于进入楼梯或梯子的水平区域，或位于楼梯或梯子系统的中间水平</w:t>
      </w:r>
    </w:p>
    <w:p w:rsidR="005A6558" w:rsidRPr="00622C07" w:rsidRDefault="005A6558" w:rsidP="005A6558">
      <w:pPr>
        <w:spacing w:line="480" w:lineRule="auto"/>
        <w:rPr>
          <w:rFonts w:ascii="Times" w:hAnsi="Times"/>
          <w:b/>
        </w:rPr>
      </w:pPr>
      <w:r w:rsidRPr="00622C07">
        <w:rPr>
          <w:rFonts w:ascii="Times" w:hAnsi="Times"/>
          <w:b/>
        </w:rPr>
        <w:t>分类帐</w:t>
      </w:r>
    </w:p>
    <w:p w:rsidR="005A6558" w:rsidRPr="005A6558" w:rsidRDefault="005A6558" w:rsidP="005A6558">
      <w:pPr>
        <w:spacing w:line="480" w:lineRule="auto"/>
        <w:rPr>
          <w:rFonts w:ascii="Times" w:hAnsi="Times"/>
        </w:rPr>
      </w:pPr>
      <w:r w:rsidRPr="005A6558">
        <w:rPr>
          <w:rFonts w:ascii="Times" w:hAnsi="Times"/>
        </w:rPr>
        <w:t>纵向横跨脚手架的水平构件</w:t>
      </w:r>
    </w:p>
    <w:p w:rsidR="005A6558" w:rsidRPr="00622C07" w:rsidRDefault="005A6558" w:rsidP="005A6558">
      <w:pPr>
        <w:spacing w:line="480" w:lineRule="auto"/>
        <w:rPr>
          <w:rFonts w:ascii="Times" w:hAnsi="Times"/>
          <w:b/>
        </w:rPr>
      </w:pPr>
      <w:r w:rsidRPr="00622C07">
        <w:rPr>
          <w:rFonts w:ascii="Times" w:hAnsi="Times"/>
          <w:b/>
        </w:rPr>
        <w:t>电梯</w:t>
      </w:r>
    </w:p>
    <w:p w:rsidR="005A6558" w:rsidRDefault="005A6558" w:rsidP="005A6558">
      <w:pPr>
        <w:spacing w:line="480" w:lineRule="auto"/>
        <w:rPr>
          <w:rFonts w:ascii="Times" w:hAnsi="Times"/>
        </w:rPr>
      </w:pPr>
      <w:r w:rsidRPr="005A6558">
        <w:rPr>
          <w:rFonts w:ascii="Times" w:hAnsi="Times"/>
        </w:rPr>
        <w:t>从支撑面到可建造平台的最低横档或水平面的垂直距离，或相邻横档或水平面之间可建造平台的垂直距离</w:t>
      </w:r>
    </w:p>
    <w:p w:rsidR="003F06BE" w:rsidRPr="003F06BE" w:rsidRDefault="003F06BE" w:rsidP="003F06BE">
      <w:pPr>
        <w:spacing w:line="480" w:lineRule="auto"/>
        <w:rPr>
          <w:rFonts w:ascii="Times" w:hAnsi="Times"/>
          <w:b/>
        </w:rPr>
      </w:pPr>
      <w:r w:rsidRPr="003F06BE">
        <w:rPr>
          <w:rFonts w:ascii="Times" w:hAnsi="Times"/>
          <w:b/>
        </w:rPr>
        <w:t>装卸间</w:t>
      </w:r>
    </w:p>
    <w:p w:rsidR="003F06BE" w:rsidRPr="003F06BE" w:rsidRDefault="003F06BE" w:rsidP="003F06BE">
      <w:pPr>
        <w:spacing w:line="480" w:lineRule="auto"/>
        <w:rPr>
          <w:rFonts w:ascii="Times" w:hAnsi="Times"/>
        </w:rPr>
      </w:pPr>
      <w:r w:rsidRPr="003F06BE">
        <w:rPr>
          <w:rFonts w:ascii="Times" w:hAnsi="Times"/>
        </w:rPr>
        <w:t>脚手架上存放材料和设备的平台</w:t>
      </w:r>
    </w:p>
    <w:p w:rsidR="003F06BE" w:rsidRPr="003F06BE" w:rsidRDefault="003F06BE" w:rsidP="003F06BE">
      <w:pPr>
        <w:spacing w:line="480" w:lineRule="auto"/>
        <w:rPr>
          <w:rFonts w:ascii="Times" w:hAnsi="Times"/>
          <w:b/>
        </w:rPr>
      </w:pPr>
      <w:r w:rsidRPr="003F06BE">
        <w:rPr>
          <w:rFonts w:ascii="Times" w:hAnsi="Times"/>
          <w:b/>
        </w:rPr>
        <w:t>成员</w:t>
      </w:r>
    </w:p>
    <w:p w:rsidR="003F06BE" w:rsidRPr="003F06BE" w:rsidRDefault="003F06BE" w:rsidP="003F06BE">
      <w:pPr>
        <w:spacing w:line="480" w:lineRule="auto"/>
        <w:rPr>
          <w:rFonts w:ascii="Times" w:hAnsi="Times"/>
        </w:rPr>
      </w:pPr>
      <w:r w:rsidRPr="003F06BE">
        <w:rPr>
          <w:rFonts w:ascii="Times" w:hAnsi="Times"/>
        </w:rPr>
        <w:t>任何构成脚手架组件一部分的东西</w:t>
      </w:r>
    </w:p>
    <w:p w:rsidR="003F06BE" w:rsidRPr="003F06BE" w:rsidRDefault="003F06BE" w:rsidP="003F06BE">
      <w:pPr>
        <w:spacing w:line="480" w:lineRule="auto"/>
        <w:rPr>
          <w:rFonts w:ascii="Times" w:hAnsi="Times"/>
          <w:b/>
        </w:rPr>
      </w:pPr>
      <w:r w:rsidRPr="003F06BE">
        <w:rPr>
          <w:rFonts w:ascii="Times" w:hAnsi="Times"/>
          <w:b/>
        </w:rPr>
        <w:t>针</w:t>
      </w:r>
    </w:p>
    <w:p w:rsidR="003F06BE" w:rsidRPr="003F06BE" w:rsidRDefault="003F06BE" w:rsidP="003F06BE">
      <w:pPr>
        <w:spacing w:line="480" w:lineRule="auto"/>
        <w:rPr>
          <w:rFonts w:ascii="Times" w:hAnsi="Times"/>
        </w:rPr>
      </w:pPr>
      <w:r w:rsidRPr="003F06BE">
        <w:rPr>
          <w:rFonts w:ascii="Times" w:hAnsi="Times"/>
        </w:rPr>
        <w:t>构成脚手架组件一部分的悬臂式结构构件</w:t>
      </w:r>
    </w:p>
    <w:p w:rsidR="003F06BE" w:rsidRPr="003F06BE" w:rsidRDefault="003F06BE" w:rsidP="003F06BE">
      <w:pPr>
        <w:spacing w:line="480" w:lineRule="auto"/>
        <w:rPr>
          <w:rFonts w:ascii="Times" w:hAnsi="Times"/>
          <w:b/>
        </w:rPr>
      </w:pPr>
      <w:r w:rsidRPr="003F06BE">
        <w:rPr>
          <w:rFonts w:ascii="Times" w:hAnsi="Times"/>
          <w:b/>
        </w:rPr>
        <w:t>支腿</w:t>
      </w:r>
    </w:p>
    <w:p w:rsidR="003F06BE" w:rsidRPr="003F06BE" w:rsidRDefault="003F06BE" w:rsidP="003F06BE">
      <w:pPr>
        <w:spacing w:line="480" w:lineRule="auto"/>
        <w:rPr>
          <w:rFonts w:ascii="Times" w:hAnsi="Times"/>
        </w:rPr>
      </w:pPr>
      <w:r w:rsidRPr="003F06BE">
        <w:rPr>
          <w:rFonts w:ascii="Times" w:hAnsi="Times"/>
        </w:rPr>
        <w:t>增加塔的基础尺寸的有效性并与垂直承重构件相连的框架构件</w:t>
      </w:r>
    </w:p>
    <w:p w:rsidR="003F06BE" w:rsidRPr="003F06BE" w:rsidRDefault="003F06BE" w:rsidP="003F06BE">
      <w:pPr>
        <w:spacing w:line="480" w:lineRule="auto"/>
        <w:rPr>
          <w:rFonts w:ascii="Times" w:hAnsi="Times"/>
          <w:b/>
        </w:rPr>
      </w:pPr>
      <w:r w:rsidRPr="003F06BE">
        <w:rPr>
          <w:rFonts w:ascii="Times" w:hAnsi="Times"/>
          <w:b/>
        </w:rPr>
        <w:t>护墙</w:t>
      </w:r>
    </w:p>
    <w:p w:rsidR="003F06BE" w:rsidRPr="003F06BE" w:rsidRDefault="003F06BE" w:rsidP="003F06BE">
      <w:pPr>
        <w:spacing w:line="480" w:lineRule="auto"/>
        <w:rPr>
          <w:rFonts w:ascii="Times" w:hAnsi="Times"/>
        </w:rPr>
      </w:pPr>
      <w:r w:rsidRPr="003F06BE">
        <w:rPr>
          <w:rFonts w:ascii="Times" w:hAnsi="Times"/>
        </w:rPr>
        <w:t>通常位于阳台、屋顶、桥梁或类似结构边缘的垂直构件</w:t>
      </w:r>
    </w:p>
    <w:p w:rsidR="003F06BE" w:rsidRPr="003F06BE" w:rsidRDefault="003F06BE" w:rsidP="003F06BE">
      <w:pPr>
        <w:spacing w:line="480" w:lineRule="auto"/>
        <w:rPr>
          <w:rFonts w:ascii="Times" w:hAnsi="Times"/>
          <w:b/>
        </w:rPr>
      </w:pPr>
      <w:r w:rsidRPr="003F06BE">
        <w:rPr>
          <w:rFonts w:ascii="Times" w:hAnsi="Times"/>
          <w:b/>
        </w:rPr>
        <w:t>周边安全壳屏蔽</w:t>
      </w:r>
    </w:p>
    <w:p w:rsidR="003F06BE" w:rsidRPr="003F06BE" w:rsidRDefault="003F06BE" w:rsidP="003F06BE">
      <w:pPr>
        <w:spacing w:line="480" w:lineRule="auto"/>
        <w:rPr>
          <w:rFonts w:ascii="Times" w:hAnsi="Times"/>
        </w:rPr>
      </w:pPr>
      <w:r w:rsidRPr="003F06BE">
        <w:rPr>
          <w:rFonts w:ascii="Times" w:hAnsi="Times"/>
        </w:rPr>
        <w:t>一个屏幕</w:t>
      </w:r>
      <w:r w:rsidRPr="003F06BE">
        <w:rPr>
          <w:rFonts w:ascii="Times" w:hAnsi="Times"/>
        </w:rPr>
        <w:t>-</w:t>
      </w:r>
    </w:p>
    <w:p w:rsidR="003F06BE" w:rsidRPr="003F06BE" w:rsidRDefault="003F06BE" w:rsidP="008476A8">
      <w:pPr>
        <w:pStyle w:val="ListParagraph"/>
        <w:numPr>
          <w:ilvl w:val="0"/>
          <w:numId w:val="73"/>
        </w:numPr>
        <w:spacing w:line="480" w:lineRule="auto"/>
        <w:ind w:left="360"/>
        <w:rPr>
          <w:rFonts w:ascii="Times" w:hAnsi="Times"/>
        </w:rPr>
      </w:pPr>
      <w:r w:rsidRPr="003F06BE">
        <w:rPr>
          <w:rFonts w:ascii="Times" w:hAnsi="Times"/>
        </w:rPr>
        <w:t>防止物体从建筑物的某一层落在人身上</w:t>
      </w:r>
    </w:p>
    <w:p w:rsidR="003F06BE" w:rsidRDefault="003F06BE" w:rsidP="008476A8">
      <w:pPr>
        <w:pStyle w:val="ListParagraph"/>
        <w:numPr>
          <w:ilvl w:val="0"/>
          <w:numId w:val="73"/>
        </w:numPr>
        <w:spacing w:line="480" w:lineRule="auto"/>
        <w:ind w:left="360"/>
        <w:rPr>
          <w:rFonts w:ascii="Times" w:hAnsi="Times"/>
        </w:rPr>
      </w:pPr>
      <w:r w:rsidRPr="003F06BE">
        <w:rPr>
          <w:rFonts w:ascii="Times" w:hAnsi="Times"/>
        </w:rPr>
        <w:t>将坠落物重新导向捕捉平台（如网保护）</w:t>
      </w:r>
    </w:p>
    <w:p w:rsidR="00860396" w:rsidRPr="00860396" w:rsidRDefault="00860396" w:rsidP="00860396">
      <w:pPr>
        <w:spacing w:line="480" w:lineRule="auto"/>
        <w:rPr>
          <w:rFonts w:ascii="Times" w:hAnsi="Times"/>
          <w:b/>
        </w:rPr>
      </w:pPr>
      <w:r w:rsidRPr="00860396">
        <w:rPr>
          <w:rFonts w:ascii="Times" w:hAnsi="Times"/>
          <w:b/>
        </w:rPr>
        <w:t>站台</w:t>
      </w:r>
    </w:p>
    <w:p w:rsidR="00860396" w:rsidRPr="00860396" w:rsidRDefault="00860396" w:rsidP="00860396">
      <w:pPr>
        <w:spacing w:line="480" w:lineRule="auto"/>
        <w:rPr>
          <w:rFonts w:ascii="Times" w:hAnsi="Times"/>
        </w:rPr>
      </w:pPr>
      <w:r w:rsidRPr="00860396">
        <w:rPr>
          <w:rFonts w:ascii="Times" w:hAnsi="Times"/>
        </w:rPr>
        <w:t>升高的表面</w:t>
      </w:r>
    </w:p>
    <w:p w:rsidR="00860396" w:rsidRPr="00860396" w:rsidRDefault="00860396" w:rsidP="00860396">
      <w:pPr>
        <w:spacing w:line="480" w:lineRule="auto"/>
        <w:rPr>
          <w:rFonts w:ascii="Times" w:hAnsi="Times"/>
          <w:b/>
        </w:rPr>
      </w:pPr>
      <w:r w:rsidRPr="00860396">
        <w:rPr>
          <w:rFonts w:ascii="Times" w:hAnsi="Times"/>
          <w:b/>
        </w:rPr>
        <w:lastRenderedPageBreak/>
        <w:t>平台支架</w:t>
      </w:r>
    </w:p>
    <w:p w:rsidR="00860396" w:rsidRPr="00860396" w:rsidRDefault="00860396" w:rsidP="00860396">
      <w:pPr>
        <w:spacing w:line="480" w:lineRule="auto"/>
        <w:rPr>
          <w:rFonts w:ascii="Times" w:hAnsi="Times"/>
        </w:rPr>
      </w:pPr>
      <w:r w:rsidRPr="00860396">
        <w:rPr>
          <w:rFonts w:ascii="Times" w:hAnsi="Times"/>
        </w:rPr>
        <w:t>固定在脚手架上的支架，使平台能放置在脚手架和建筑物或结构之间</w:t>
      </w:r>
    </w:p>
    <w:p w:rsidR="00860396" w:rsidRPr="00860396" w:rsidRDefault="00860396" w:rsidP="00860396">
      <w:pPr>
        <w:spacing w:line="480" w:lineRule="auto"/>
        <w:rPr>
          <w:rFonts w:ascii="Times" w:hAnsi="Times"/>
          <w:b/>
        </w:rPr>
      </w:pPr>
      <w:r w:rsidRPr="00860396">
        <w:rPr>
          <w:rFonts w:ascii="Times" w:hAnsi="Times"/>
          <w:b/>
        </w:rPr>
        <w:t>工作许可证</w:t>
      </w:r>
    </w:p>
    <w:p w:rsidR="00860396" w:rsidRPr="00860396" w:rsidRDefault="00860396" w:rsidP="00860396">
      <w:pPr>
        <w:spacing w:line="480" w:lineRule="auto"/>
        <w:rPr>
          <w:rFonts w:ascii="Times" w:hAnsi="Times"/>
        </w:rPr>
      </w:pPr>
      <w:r w:rsidRPr="00860396">
        <w:rPr>
          <w:rFonts w:ascii="Times" w:hAnsi="Times"/>
        </w:rPr>
        <w:t>正式的书面文件过程，允许与脚手架相关的工作开始，并由项目经理或授权人员签字</w:t>
      </w:r>
    </w:p>
    <w:p w:rsidR="00860396" w:rsidRPr="00860396" w:rsidRDefault="00860396" w:rsidP="00860396">
      <w:pPr>
        <w:spacing w:line="480" w:lineRule="auto"/>
        <w:rPr>
          <w:rFonts w:ascii="Times" w:hAnsi="Times"/>
          <w:b/>
        </w:rPr>
      </w:pPr>
      <w:r w:rsidRPr="00860396">
        <w:rPr>
          <w:rFonts w:ascii="Times" w:hAnsi="Times"/>
          <w:b/>
        </w:rPr>
        <w:t>安全工作负荷</w:t>
      </w:r>
    </w:p>
    <w:p w:rsidR="00860396" w:rsidRPr="00860396" w:rsidRDefault="00860396" w:rsidP="00860396">
      <w:pPr>
        <w:spacing w:line="480" w:lineRule="auto"/>
        <w:rPr>
          <w:rFonts w:ascii="Times" w:hAnsi="Times"/>
        </w:rPr>
      </w:pPr>
      <w:r w:rsidRPr="00860396">
        <w:rPr>
          <w:rFonts w:ascii="Times" w:hAnsi="Times"/>
        </w:rPr>
        <w:t>可安全地应用于任何组件或系统的最大工作负载。</w:t>
      </w:r>
    </w:p>
    <w:p w:rsidR="00860396" w:rsidRPr="00860396" w:rsidRDefault="00860396" w:rsidP="00860396">
      <w:pPr>
        <w:spacing w:line="480" w:lineRule="auto"/>
        <w:rPr>
          <w:rFonts w:ascii="Times" w:hAnsi="Times"/>
          <w:b/>
        </w:rPr>
      </w:pPr>
      <w:r w:rsidRPr="00860396">
        <w:rPr>
          <w:rFonts w:ascii="Times" w:hAnsi="Times"/>
          <w:b/>
        </w:rPr>
        <w:t>脚手板</w:t>
      </w:r>
    </w:p>
    <w:p w:rsidR="00860396" w:rsidRPr="00860396" w:rsidRDefault="00860396" w:rsidP="00860396">
      <w:pPr>
        <w:spacing w:line="480" w:lineRule="auto"/>
        <w:rPr>
          <w:rFonts w:ascii="Times" w:hAnsi="Times"/>
        </w:rPr>
      </w:pPr>
      <w:r w:rsidRPr="00860396">
        <w:rPr>
          <w:rFonts w:ascii="Times" w:hAnsi="Times"/>
        </w:rPr>
        <w:t>除预制平台外，用于或打算用于由脚手架支撑的任何平台施工的铺板组件</w:t>
      </w:r>
    </w:p>
    <w:p w:rsidR="00860396" w:rsidRPr="00860396" w:rsidRDefault="00860396" w:rsidP="00860396">
      <w:pPr>
        <w:spacing w:line="480" w:lineRule="auto"/>
        <w:rPr>
          <w:rFonts w:ascii="Times" w:hAnsi="Times"/>
          <w:b/>
        </w:rPr>
      </w:pPr>
      <w:r w:rsidRPr="00860396">
        <w:rPr>
          <w:rFonts w:ascii="Times" w:hAnsi="Times"/>
          <w:b/>
        </w:rPr>
        <w:t>单板</w:t>
      </w:r>
    </w:p>
    <w:p w:rsidR="00860396" w:rsidRPr="00860396" w:rsidRDefault="00860396" w:rsidP="00860396">
      <w:pPr>
        <w:spacing w:line="480" w:lineRule="auto"/>
        <w:rPr>
          <w:rFonts w:ascii="Times" w:hAnsi="Times"/>
        </w:rPr>
      </w:pPr>
      <w:r w:rsidRPr="00860396">
        <w:rPr>
          <w:rFonts w:ascii="Times" w:hAnsi="Times"/>
        </w:rPr>
        <w:t>一种能将负荷从承重构件分配到支承面的板，用于底板下面</w:t>
      </w:r>
    </w:p>
    <w:p w:rsidR="00860396" w:rsidRPr="00860396" w:rsidRDefault="00860396" w:rsidP="00860396">
      <w:pPr>
        <w:spacing w:line="480" w:lineRule="auto"/>
        <w:rPr>
          <w:rFonts w:ascii="Times" w:hAnsi="Times"/>
          <w:b/>
        </w:rPr>
      </w:pPr>
      <w:r w:rsidRPr="00860396">
        <w:rPr>
          <w:rFonts w:ascii="Times" w:hAnsi="Times"/>
          <w:b/>
        </w:rPr>
        <w:t>刺激</w:t>
      </w:r>
    </w:p>
    <w:p w:rsidR="00860396" w:rsidRPr="00860396" w:rsidRDefault="00860396" w:rsidP="00860396">
      <w:pPr>
        <w:spacing w:line="480" w:lineRule="auto"/>
        <w:rPr>
          <w:rFonts w:ascii="Times" w:hAnsi="Times"/>
        </w:rPr>
      </w:pPr>
      <w:r w:rsidRPr="00860396">
        <w:rPr>
          <w:rFonts w:ascii="Times" w:hAnsi="Times"/>
        </w:rPr>
        <w:t>将荷载传递给支撑结构的倾斜承重构件</w:t>
      </w:r>
    </w:p>
    <w:p w:rsidR="00860396" w:rsidRPr="00860396" w:rsidRDefault="00860396" w:rsidP="00860396">
      <w:pPr>
        <w:spacing w:line="480" w:lineRule="auto"/>
        <w:rPr>
          <w:rFonts w:ascii="Times" w:hAnsi="Times"/>
          <w:b/>
        </w:rPr>
      </w:pPr>
      <w:r w:rsidRPr="00860396">
        <w:rPr>
          <w:rFonts w:ascii="Times" w:hAnsi="Times"/>
          <w:b/>
        </w:rPr>
        <w:t>安全标签</w:t>
      </w:r>
    </w:p>
    <w:p w:rsidR="007870A2" w:rsidRDefault="00860396" w:rsidP="00860396">
      <w:pPr>
        <w:spacing w:line="480" w:lineRule="auto"/>
        <w:rPr>
          <w:rFonts w:ascii="Times" w:hAnsi="Times"/>
        </w:rPr>
      </w:pPr>
      <w:r w:rsidRPr="00860396">
        <w:rPr>
          <w:rFonts w:ascii="Times" w:hAnsi="Times"/>
        </w:rPr>
        <w:t>由合格人员在脚手架结构的入口处进行检查的记录，以表明脚手架是安全使用的。</w:t>
      </w:r>
      <w:r>
        <w:rPr>
          <w:rFonts w:ascii="Times" w:hAnsi="Times" w:hint="eastAsia"/>
        </w:rPr>
        <w:t>如</w:t>
      </w:r>
      <w:r w:rsidRPr="00860396">
        <w:rPr>
          <w:rFonts w:ascii="Times" w:hAnsi="Times"/>
        </w:rPr>
        <w:t>.“</w:t>
      </w:r>
      <w:r w:rsidRPr="00860396">
        <w:rPr>
          <w:rFonts w:ascii="Times" w:hAnsi="Times"/>
        </w:rPr>
        <w:t>斯卡夫塔格</w:t>
      </w:r>
      <w:r w:rsidRPr="00860396">
        <w:rPr>
          <w:rFonts w:ascii="Times" w:hAnsi="Times"/>
        </w:rPr>
        <w:t>”</w:t>
      </w:r>
    </w:p>
    <w:p w:rsidR="00BA4F47" w:rsidRPr="00BA4F47" w:rsidRDefault="00BA4F47" w:rsidP="00BA4F47">
      <w:pPr>
        <w:spacing w:line="480" w:lineRule="auto"/>
        <w:rPr>
          <w:rFonts w:ascii="Times" w:hAnsi="Times"/>
          <w:b/>
        </w:rPr>
      </w:pPr>
      <w:r w:rsidRPr="00BA4F47">
        <w:rPr>
          <w:rFonts w:ascii="Times" w:hAnsi="Times"/>
          <w:b/>
        </w:rPr>
        <w:t>标准</w:t>
      </w:r>
    </w:p>
    <w:p w:rsidR="00BA4F47" w:rsidRPr="00BA4F47" w:rsidRDefault="00BA4F47" w:rsidP="00BA4F47">
      <w:pPr>
        <w:spacing w:line="480" w:lineRule="auto"/>
        <w:rPr>
          <w:rFonts w:ascii="Times" w:hAnsi="Times"/>
        </w:rPr>
      </w:pPr>
      <w:r w:rsidRPr="00BA4F47">
        <w:rPr>
          <w:rFonts w:ascii="Times" w:hAnsi="Times"/>
        </w:rPr>
        <w:t>将荷载传递给支撑结构的垂直构件</w:t>
      </w:r>
    </w:p>
    <w:p w:rsidR="00BA4F47" w:rsidRPr="00BA4F47" w:rsidRDefault="00BA4F47" w:rsidP="00BA4F47">
      <w:pPr>
        <w:spacing w:line="480" w:lineRule="auto"/>
        <w:rPr>
          <w:rFonts w:ascii="Times" w:hAnsi="Times"/>
          <w:b/>
        </w:rPr>
      </w:pPr>
      <w:r w:rsidRPr="00BA4F47">
        <w:rPr>
          <w:rFonts w:ascii="Times" w:hAnsi="Times"/>
          <w:b/>
        </w:rPr>
        <w:t>支撑结构</w:t>
      </w:r>
    </w:p>
    <w:p w:rsidR="00BA4F47" w:rsidRPr="00BA4F47" w:rsidRDefault="00BA4F47" w:rsidP="00BA4F47">
      <w:pPr>
        <w:spacing w:line="480" w:lineRule="auto"/>
        <w:rPr>
          <w:rFonts w:ascii="Times" w:hAnsi="Times"/>
        </w:rPr>
      </w:pPr>
      <w:r w:rsidRPr="00BA4F47">
        <w:rPr>
          <w:rFonts w:ascii="Times" w:hAnsi="Times"/>
        </w:rPr>
        <w:t>支撑脚手架的任何结构、结构构件或基础</w:t>
      </w:r>
    </w:p>
    <w:p w:rsidR="00BA4F47" w:rsidRPr="00BA4F47" w:rsidRDefault="00BA4F47" w:rsidP="00BA4F47">
      <w:pPr>
        <w:spacing w:line="480" w:lineRule="auto"/>
        <w:rPr>
          <w:rFonts w:ascii="Times" w:hAnsi="Times"/>
          <w:b/>
        </w:rPr>
      </w:pPr>
      <w:r w:rsidRPr="00BA4F47">
        <w:rPr>
          <w:rFonts w:ascii="Times" w:hAnsi="Times"/>
          <w:b/>
        </w:rPr>
        <w:t>悬挂钻机</w:t>
      </w:r>
    </w:p>
    <w:p w:rsidR="00BA4F47" w:rsidRPr="00BA4F47" w:rsidRDefault="00BA4F47" w:rsidP="00BA4F47">
      <w:pPr>
        <w:spacing w:line="480" w:lineRule="auto"/>
        <w:rPr>
          <w:rFonts w:ascii="Times" w:hAnsi="Times"/>
        </w:rPr>
      </w:pPr>
      <w:r w:rsidRPr="00BA4F47">
        <w:rPr>
          <w:rFonts w:ascii="Times" w:hAnsi="Times"/>
        </w:rPr>
        <w:t>一种支撑结构（包括小车机架），从中悬挂一个托架</w:t>
      </w:r>
    </w:p>
    <w:p w:rsidR="00BA4F47" w:rsidRPr="00BA4F47" w:rsidRDefault="00BA4F47" w:rsidP="00BA4F47">
      <w:pPr>
        <w:spacing w:line="480" w:lineRule="auto"/>
        <w:rPr>
          <w:rFonts w:ascii="Times" w:hAnsi="Times"/>
        </w:rPr>
      </w:pPr>
    </w:p>
    <w:p w:rsidR="00BA4F47" w:rsidRPr="00BA4F47" w:rsidRDefault="00BA4F47" w:rsidP="00BA4F47">
      <w:pPr>
        <w:spacing w:line="480" w:lineRule="auto"/>
        <w:rPr>
          <w:rFonts w:ascii="Times" w:hAnsi="Times"/>
          <w:b/>
        </w:rPr>
      </w:pPr>
      <w:r w:rsidRPr="00BA4F47">
        <w:rPr>
          <w:rFonts w:ascii="Times" w:hAnsi="Times"/>
          <w:b/>
        </w:rPr>
        <w:lastRenderedPageBreak/>
        <w:t>吊绳</w:t>
      </w:r>
    </w:p>
    <w:p w:rsidR="00BA4F47" w:rsidRPr="00BA4F47" w:rsidRDefault="00BA4F47" w:rsidP="00BA4F47">
      <w:pPr>
        <w:spacing w:line="480" w:lineRule="auto"/>
        <w:rPr>
          <w:rFonts w:ascii="Times" w:hAnsi="Times"/>
        </w:rPr>
      </w:pPr>
      <w:r w:rsidRPr="00BA4F47">
        <w:rPr>
          <w:rFonts w:ascii="Times" w:hAnsi="Times"/>
        </w:rPr>
        <w:t>承载着摇篮的重量并承受外加负荷的绳子</w:t>
      </w:r>
    </w:p>
    <w:p w:rsidR="00BA4F47" w:rsidRPr="00BA4F47" w:rsidRDefault="00BA4F47" w:rsidP="00BA4F47">
      <w:pPr>
        <w:spacing w:line="480" w:lineRule="auto"/>
        <w:rPr>
          <w:rFonts w:ascii="Times" w:hAnsi="Times"/>
          <w:b/>
        </w:rPr>
      </w:pPr>
      <w:r w:rsidRPr="00BA4F47">
        <w:rPr>
          <w:rFonts w:ascii="Times" w:hAnsi="Times"/>
          <w:b/>
        </w:rPr>
        <w:t>领带</w:t>
      </w:r>
    </w:p>
    <w:p w:rsidR="00BA4F47" w:rsidRPr="00BA4F47" w:rsidRDefault="00BA4F47" w:rsidP="00BA4F47">
      <w:pPr>
        <w:spacing w:line="480" w:lineRule="auto"/>
        <w:rPr>
          <w:rFonts w:ascii="Times" w:hAnsi="Times"/>
        </w:rPr>
      </w:pPr>
      <w:r w:rsidRPr="00BA4F47">
        <w:rPr>
          <w:rFonts w:ascii="Times" w:hAnsi="Times"/>
        </w:rPr>
        <w:t>把脚手架系在支撑结构上的构件或构件组合</w:t>
      </w:r>
    </w:p>
    <w:p w:rsidR="00BA4F47" w:rsidRPr="00BA4F47" w:rsidRDefault="00BA4F47" w:rsidP="00BA4F47">
      <w:pPr>
        <w:spacing w:line="480" w:lineRule="auto"/>
        <w:rPr>
          <w:rFonts w:ascii="Times" w:hAnsi="Times"/>
          <w:b/>
        </w:rPr>
      </w:pPr>
      <w:r w:rsidRPr="00BA4F47">
        <w:rPr>
          <w:rFonts w:ascii="Times" w:hAnsi="Times"/>
          <w:b/>
        </w:rPr>
        <w:t>趾板</w:t>
      </w:r>
    </w:p>
    <w:p w:rsidR="00BA4F47" w:rsidRPr="00BA4F47" w:rsidRDefault="00BA4F47" w:rsidP="00BA4F47">
      <w:pPr>
        <w:spacing w:line="480" w:lineRule="auto"/>
        <w:rPr>
          <w:rFonts w:ascii="Times" w:hAnsi="Times"/>
        </w:rPr>
      </w:pPr>
      <w:r w:rsidRPr="00BA4F47">
        <w:rPr>
          <w:rFonts w:ascii="Times" w:hAnsi="Times"/>
        </w:rPr>
        <w:t>能够限制物体从脚手架平台边缘掉落的板。必须将其固定在标准内，并至少固定到</w:t>
      </w:r>
      <w:r w:rsidRPr="00BA4F47">
        <w:rPr>
          <w:rFonts w:ascii="Times" w:hAnsi="Times"/>
        </w:rPr>
        <w:t>150 mm</w:t>
      </w:r>
      <w:r w:rsidRPr="00BA4F47">
        <w:rPr>
          <w:rFonts w:ascii="Times" w:hAnsi="Times"/>
        </w:rPr>
        <w:t>的高度，不得有任何间隙</w:t>
      </w:r>
    </w:p>
    <w:p w:rsidR="00BA4F47" w:rsidRPr="00BA4F47" w:rsidRDefault="00BA4F47" w:rsidP="00BA4F47">
      <w:pPr>
        <w:spacing w:line="480" w:lineRule="auto"/>
        <w:rPr>
          <w:rFonts w:ascii="Times" w:hAnsi="Times"/>
          <w:b/>
        </w:rPr>
      </w:pPr>
      <w:r w:rsidRPr="00BA4F47">
        <w:rPr>
          <w:rFonts w:ascii="Times" w:hAnsi="Times"/>
          <w:b/>
        </w:rPr>
        <w:t>横框</w:t>
      </w:r>
    </w:p>
    <w:p w:rsidR="00BA4F47" w:rsidRDefault="00BA4F47" w:rsidP="00BA4F47">
      <w:pPr>
        <w:spacing w:line="480" w:lineRule="auto"/>
        <w:rPr>
          <w:rFonts w:ascii="Times" w:hAnsi="Times"/>
        </w:rPr>
      </w:pPr>
      <w:r w:rsidRPr="00BA4F47">
        <w:rPr>
          <w:rFonts w:ascii="Times" w:hAnsi="Times"/>
        </w:rPr>
        <w:t>一种水平结构构件，横向跨越标准的独立脚手架</w:t>
      </w:r>
    </w:p>
    <w:p w:rsidR="00C75785" w:rsidRPr="00B6128E" w:rsidRDefault="00C75785" w:rsidP="00C75785">
      <w:pPr>
        <w:spacing w:line="480" w:lineRule="auto"/>
        <w:rPr>
          <w:rFonts w:ascii="Times" w:hAnsi="Times"/>
          <w:b/>
        </w:rPr>
      </w:pPr>
      <w:r w:rsidRPr="00B6128E">
        <w:rPr>
          <w:rFonts w:ascii="Times" w:hAnsi="Times"/>
          <w:b/>
        </w:rPr>
        <w:t>行程约束系统</w:t>
      </w:r>
    </w:p>
    <w:p w:rsidR="00C75785" w:rsidRPr="00C75785" w:rsidRDefault="00C75785" w:rsidP="00C75785">
      <w:pPr>
        <w:spacing w:line="480" w:lineRule="auto"/>
        <w:rPr>
          <w:rFonts w:ascii="Times" w:hAnsi="Times"/>
        </w:rPr>
      </w:pPr>
      <w:r w:rsidRPr="00C75785">
        <w:rPr>
          <w:rFonts w:ascii="Times" w:hAnsi="Times"/>
        </w:rPr>
        <w:t>一个系统</w:t>
      </w:r>
      <w:r w:rsidRPr="00C75785">
        <w:rPr>
          <w:rFonts w:ascii="Times" w:hAnsi="Times"/>
        </w:rPr>
        <w:t>-</w:t>
      </w:r>
    </w:p>
    <w:p w:rsidR="00C75785" w:rsidRPr="00B6128E" w:rsidRDefault="00C75785" w:rsidP="008476A8">
      <w:pPr>
        <w:pStyle w:val="ListParagraph"/>
        <w:numPr>
          <w:ilvl w:val="0"/>
          <w:numId w:val="74"/>
        </w:numPr>
        <w:spacing w:line="480" w:lineRule="auto"/>
        <w:rPr>
          <w:rFonts w:ascii="Times" w:hAnsi="Times"/>
        </w:rPr>
      </w:pPr>
      <w:r w:rsidRPr="00B6128E">
        <w:rPr>
          <w:rFonts w:ascii="Times" w:hAnsi="Times"/>
        </w:rPr>
        <w:t>由一个安全带或安全带组成，系在一个或多个系索上，每个系索或安全带系在一条静态线或固定点上</w:t>
      </w:r>
    </w:p>
    <w:p w:rsidR="00C75785" w:rsidRPr="00B6128E" w:rsidRDefault="00C75785" w:rsidP="008476A8">
      <w:pPr>
        <w:pStyle w:val="ListParagraph"/>
        <w:numPr>
          <w:ilvl w:val="0"/>
          <w:numId w:val="74"/>
        </w:numPr>
        <w:spacing w:line="480" w:lineRule="auto"/>
        <w:rPr>
          <w:rFonts w:ascii="Times" w:hAnsi="Times"/>
        </w:rPr>
      </w:pPr>
      <w:r w:rsidRPr="00B6128E">
        <w:rPr>
          <w:rFonts w:ascii="Times" w:hAnsi="Times"/>
        </w:rPr>
        <w:t>设计用于限制佩戴安全带或安全带的人员的移动范围，使其无法进入可能从表面边缘或通过表面跌落的位置</w:t>
      </w:r>
    </w:p>
    <w:p w:rsidR="00C75785" w:rsidRPr="00B6128E" w:rsidRDefault="00C75785" w:rsidP="00C75785">
      <w:pPr>
        <w:spacing w:line="480" w:lineRule="auto"/>
        <w:rPr>
          <w:rFonts w:ascii="Times" w:hAnsi="Times"/>
          <w:b/>
        </w:rPr>
      </w:pPr>
      <w:r w:rsidRPr="00B6128E">
        <w:rPr>
          <w:rFonts w:ascii="Times" w:hAnsi="Times"/>
          <w:b/>
        </w:rPr>
        <w:t>管和耦合器</w:t>
      </w:r>
    </w:p>
    <w:p w:rsidR="00C75785" w:rsidRPr="00C75785" w:rsidRDefault="00C75785" w:rsidP="00C75785">
      <w:pPr>
        <w:spacing w:line="480" w:lineRule="auto"/>
        <w:rPr>
          <w:rFonts w:ascii="Times" w:hAnsi="Times"/>
        </w:rPr>
      </w:pPr>
      <w:r w:rsidRPr="00C75785">
        <w:rPr>
          <w:rFonts w:ascii="Times" w:hAnsi="Times"/>
        </w:rPr>
        <w:t>脚手架由钢管（管）和连接或固定部件（耦合器）组成，它们被固定在一起以形成所需的脚手架设计。</w:t>
      </w:r>
    </w:p>
    <w:p w:rsidR="00C75785" w:rsidRPr="00B6128E" w:rsidRDefault="00C75785" w:rsidP="00C75785">
      <w:pPr>
        <w:spacing w:line="480" w:lineRule="auto"/>
        <w:rPr>
          <w:rFonts w:ascii="Times" w:hAnsi="Times"/>
          <w:b/>
        </w:rPr>
      </w:pPr>
      <w:r w:rsidRPr="00B6128E">
        <w:rPr>
          <w:rFonts w:ascii="Times" w:hAnsi="Times"/>
          <w:b/>
        </w:rPr>
        <w:t>工作平台</w:t>
      </w:r>
    </w:p>
    <w:p w:rsidR="006B7F6E" w:rsidRDefault="00C75785" w:rsidP="00C75785">
      <w:pPr>
        <w:spacing w:line="480" w:lineRule="auto"/>
        <w:rPr>
          <w:rFonts w:ascii="Times" w:hAnsi="Times"/>
        </w:rPr>
      </w:pPr>
      <w:r w:rsidRPr="00C75785">
        <w:rPr>
          <w:rFonts w:ascii="Times" w:hAnsi="Times"/>
        </w:rPr>
        <w:t>一个平台，人们可以在上面工作，也可以用来支撑材料和设备</w:t>
      </w:r>
    </w:p>
    <w:p w:rsidR="006B7F6E" w:rsidRDefault="006B7F6E">
      <w:pPr>
        <w:jc w:val="left"/>
        <w:rPr>
          <w:rFonts w:ascii="Times" w:hAnsi="Times"/>
        </w:rPr>
      </w:pPr>
      <w:r>
        <w:rPr>
          <w:rFonts w:ascii="Times" w:hAnsi="Times"/>
        </w:rPr>
        <w:br w:type="page"/>
      </w:r>
    </w:p>
    <w:p w:rsidR="006B7F6E" w:rsidRPr="006B7F6E" w:rsidRDefault="006B7F6E" w:rsidP="006B7F6E">
      <w:pPr>
        <w:pStyle w:val="Heading1"/>
        <w:spacing w:line="480" w:lineRule="auto"/>
      </w:pPr>
      <w:bookmarkStart w:id="79" w:name="_Toc32912896"/>
      <w:r w:rsidRPr="006B7F6E">
        <w:lastRenderedPageBreak/>
        <w:t>附录B—脚手架工程</w:t>
      </w:r>
      <w:bookmarkEnd w:id="79"/>
    </w:p>
    <w:p w:rsidR="006B7F6E" w:rsidRPr="006B7F6E" w:rsidRDefault="006B7F6E" w:rsidP="006B7F6E">
      <w:pPr>
        <w:spacing w:line="480" w:lineRule="auto"/>
        <w:rPr>
          <w:rFonts w:ascii="Times" w:hAnsi="Times"/>
          <w:b/>
        </w:rPr>
      </w:pPr>
      <w:r w:rsidRPr="006B7F6E">
        <w:rPr>
          <w:rFonts w:ascii="Times" w:hAnsi="Times"/>
          <w:b/>
        </w:rPr>
        <w:t>脚手架工程</w:t>
      </w:r>
    </w:p>
    <w:p w:rsidR="006B7F6E" w:rsidRPr="006B7F6E" w:rsidRDefault="006B7F6E" w:rsidP="006B7F6E">
      <w:pPr>
        <w:spacing w:line="480" w:lineRule="auto"/>
        <w:rPr>
          <w:rFonts w:ascii="Times" w:hAnsi="Times"/>
        </w:rPr>
      </w:pPr>
      <w:r w:rsidRPr="006B7F6E">
        <w:rPr>
          <w:rFonts w:ascii="Times" w:hAnsi="Times"/>
        </w:rPr>
        <w:t>工作活动说明</w:t>
      </w:r>
    </w:p>
    <w:p w:rsidR="006B7F6E" w:rsidRPr="006B7F6E" w:rsidRDefault="006B7F6E" w:rsidP="006B7F6E">
      <w:pPr>
        <w:spacing w:line="480" w:lineRule="auto"/>
        <w:rPr>
          <w:rFonts w:ascii="Times" w:hAnsi="Times"/>
          <w:b/>
        </w:rPr>
      </w:pPr>
      <w:r w:rsidRPr="006B7F6E">
        <w:rPr>
          <w:rFonts w:ascii="Times" w:hAnsi="Times"/>
          <w:b/>
        </w:rPr>
        <w:t>基础脚手架</w:t>
      </w:r>
    </w:p>
    <w:p w:rsidR="006B7F6E" w:rsidRPr="006B7F6E" w:rsidRDefault="006B7F6E" w:rsidP="006B7F6E">
      <w:pPr>
        <w:spacing w:line="480" w:lineRule="auto"/>
        <w:rPr>
          <w:rFonts w:ascii="Times" w:hAnsi="Times"/>
        </w:rPr>
      </w:pPr>
      <w:r w:rsidRPr="006B7F6E">
        <w:rPr>
          <w:rFonts w:ascii="Times" w:hAnsi="Times"/>
        </w:rPr>
        <w:t>脚手架工程包括：</w:t>
      </w:r>
    </w:p>
    <w:p w:rsidR="006B7F6E" w:rsidRPr="006B7F6E" w:rsidRDefault="006B7F6E" w:rsidP="008476A8">
      <w:pPr>
        <w:pStyle w:val="ListParagraph"/>
        <w:numPr>
          <w:ilvl w:val="0"/>
          <w:numId w:val="75"/>
        </w:numPr>
        <w:spacing w:line="480" w:lineRule="auto"/>
        <w:rPr>
          <w:rFonts w:ascii="Times" w:hAnsi="Times"/>
        </w:rPr>
      </w:pPr>
      <w:r w:rsidRPr="006B7F6E">
        <w:rPr>
          <w:rFonts w:ascii="Times" w:hAnsi="Times"/>
        </w:rPr>
        <w:t>模块化或预制脚手架</w:t>
      </w:r>
    </w:p>
    <w:p w:rsidR="006B7F6E" w:rsidRPr="006B7F6E" w:rsidRDefault="006B7F6E" w:rsidP="008476A8">
      <w:pPr>
        <w:pStyle w:val="ListParagraph"/>
        <w:numPr>
          <w:ilvl w:val="0"/>
          <w:numId w:val="75"/>
        </w:numPr>
        <w:spacing w:line="480" w:lineRule="auto"/>
        <w:rPr>
          <w:rFonts w:ascii="Times" w:hAnsi="Times"/>
        </w:rPr>
      </w:pPr>
      <w:r w:rsidRPr="006B7F6E">
        <w:rPr>
          <w:rFonts w:ascii="Times" w:hAnsi="Times"/>
        </w:rPr>
        <w:t>悬臂最大吊重</w:t>
      </w:r>
      <w:r w:rsidRPr="006B7F6E">
        <w:rPr>
          <w:rFonts w:ascii="Times" w:hAnsi="Times"/>
        </w:rPr>
        <w:t>500</w:t>
      </w:r>
      <w:r w:rsidRPr="006B7F6E">
        <w:rPr>
          <w:rFonts w:ascii="Times" w:hAnsi="Times"/>
        </w:rPr>
        <w:t>公斤席</w:t>
      </w:r>
    </w:p>
    <w:p w:rsidR="006B7F6E" w:rsidRPr="006B7F6E" w:rsidRDefault="006B7F6E" w:rsidP="008476A8">
      <w:pPr>
        <w:pStyle w:val="ListParagraph"/>
        <w:numPr>
          <w:ilvl w:val="0"/>
          <w:numId w:val="75"/>
        </w:numPr>
        <w:spacing w:line="480" w:lineRule="auto"/>
        <w:rPr>
          <w:rFonts w:ascii="Times" w:hAnsi="Times"/>
        </w:rPr>
      </w:pPr>
      <w:r w:rsidRPr="006B7F6E">
        <w:rPr>
          <w:rFonts w:ascii="Times" w:hAnsi="Times"/>
        </w:rPr>
        <w:t>绳索</w:t>
      </w:r>
    </w:p>
    <w:p w:rsidR="006B7F6E" w:rsidRPr="006B7F6E" w:rsidRDefault="006B7F6E" w:rsidP="008476A8">
      <w:pPr>
        <w:pStyle w:val="ListParagraph"/>
        <w:numPr>
          <w:ilvl w:val="0"/>
          <w:numId w:val="75"/>
        </w:numPr>
        <w:spacing w:line="480" w:lineRule="auto"/>
        <w:rPr>
          <w:rFonts w:ascii="Times" w:hAnsi="Times"/>
        </w:rPr>
      </w:pPr>
      <w:r w:rsidRPr="006B7F6E">
        <w:rPr>
          <w:rFonts w:ascii="Times" w:hAnsi="Times"/>
        </w:rPr>
        <w:t>轧棉机轮</w:t>
      </w:r>
    </w:p>
    <w:p w:rsidR="006B7F6E" w:rsidRPr="006B7F6E" w:rsidRDefault="006B7F6E" w:rsidP="008476A8">
      <w:pPr>
        <w:pStyle w:val="ListParagraph"/>
        <w:numPr>
          <w:ilvl w:val="0"/>
          <w:numId w:val="75"/>
        </w:numPr>
        <w:spacing w:line="480" w:lineRule="auto"/>
        <w:rPr>
          <w:rFonts w:ascii="Times" w:hAnsi="Times"/>
        </w:rPr>
      </w:pPr>
      <w:r w:rsidRPr="006B7F6E">
        <w:rPr>
          <w:rFonts w:ascii="Times" w:hAnsi="Times"/>
        </w:rPr>
        <w:t>防坠落系统，包括安全网和水平救生索</w:t>
      </w:r>
    </w:p>
    <w:p w:rsidR="006B7F6E" w:rsidRPr="006B7F6E" w:rsidRDefault="006B7F6E" w:rsidP="008476A8">
      <w:pPr>
        <w:pStyle w:val="ListParagraph"/>
        <w:numPr>
          <w:ilvl w:val="0"/>
          <w:numId w:val="75"/>
        </w:numPr>
        <w:spacing w:line="480" w:lineRule="auto"/>
        <w:rPr>
          <w:rFonts w:ascii="Times" w:hAnsi="Times"/>
        </w:rPr>
      </w:pPr>
      <w:r w:rsidRPr="006B7F6E">
        <w:rPr>
          <w:rFonts w:ascii="Times" w:hAnsi="Times"/>
        </w:rPr>
        <w:t>支架脚手架（储罐和模板）</w:t>
      </w:r>
    </w:p>
    <w:p w:rsidR="006B7F6E" w:rsidRPr="001A1C3E" w:rsidRDefault="006B7F6E" w:rsidP="006B7F6E">
      <w:pPr>
        <w:spacing w:line="480" w:lineRule="auto"/>
        <w:rPr>
          <w:rFonts w:ascii="Times" w:hAnsi="Times"/>
          <w:b/>
        </w:rPr>
      </w:pPr>
      <w:r w:rsidRPr="001A1C3E">
        <w:rPr>
          <w:rFonts w:ascii="Times" w:hAnsi="Times"/>
          <w:b/>
        </w:rPr>
        <w:t>中间脚手架</w:t>
      </w:r>
    </w:p>
    <w:p w:rsidR="006B7F6E" w:rsidRPr="006B7F6E" w:rsidRDefault="006B7F6E" w:rsidP="006B7F6E">
      <w:pPr>
        <w:spacing w:line="480" w:lineRule="auto"/>
        <w:rPr>
          <w:rFonts w:ascii="Times" w:hAnsi="Times"/>
        </w:rPr>
      </w:pPr>
      <w:r w:rsidRPr="006B7F6E">
        <w:rPr>
          <w:rFonts w:ascii="Times" w:hAnsi="Times"/>
        </w:rPr>
        <w:t>基本脚手架类中的脚手架工程</w:t>
      </w:r>
    </w:p>
    <w:p w:rsidR="006B7F6E" w:rsidRPr="006B7F6E" w:rsidRDefault="006B7F6E" w:rsidP="006B7F6E">
      <w:pPr>
        <w:spacing w:line="480" w:lineRule="auto"/>
        <w:rPr>
          <w:rFonts w:ascii="Times" w:hAnsi="Times"/>
        </w:rPr>
      </w:pPr>
      <w:r w:rsidRPr="006B7F6E">
        <w:rPr>
          <w:rFonts w:ascii="Times" w:hAnsi="Times"/>
        </w:rPr>
        <w:t>脚手架工程包括：</w:t>
      </w:r>
    </w:p>
    <w:p w:rsidR="006B7F6E" w:rsidRPr="001A1C3E" w:rsidRDefault="006B7F6E" w:rsidP="008476A8">
      <w:pPr>
        <w:pStyle w:val="ListParagraph"/>
        <w:numPr>
          <w:ilvl w:val="0"/>
          <w:numId w:val="76"/>
        </w:numPr>
        <w:spacing w:line="480" w:lineRule="auto"/>
        <w:rPr>
          <w:rFonts w:ascii="Times" w:hAnsi="Times"/>
        </w:rPr>
      </w:pPr>
      <w:r w:rsidRPr="001A1C3E">
        <w:rPr>
          <w:rFonts w:ascii="Times" w:hAnsi="Times"/>
        </w:rPr>
        <w:t>悬臂起重机装载平台</w:t>
      </w:r>
    </w:p>
    <w:p w:rsidR="006B7F6E" w:rsidRPr="001A1C3E" w:rsidRDefault="006B7F6E" w:rsidP="008476A8">
      <w:pPr>
        <w:pStyle w:val="ListParagraph"/>
        <w:numPr>
          <w:ilvl w:val="0"/>
          <w:numId w:val="76"/>
        </w:numPr>
        <w:spacing w:line="480" w:lineRule="auto"/>
        <w:rPr>
          <w:rFonts w:ascii="Times" w:hAnsi="Times"/>
        </w:rPr>
      </w:pPr>
      <w:r w:rsidRPr="001A1C3E">
        <w:rPr>
          <w:rFonts w:ascii="Times" w:hAnsi="Times"/>
        </w:rPr>
        <w:t>悬臂式脚手架</w:t>
      </w:r>
    </w:p>
    <w:p w:rsidR="006B7F6E" w:rsidRPr="001A1C3E" w:rsidRDefault="006B7F6E" w:rsidP="008476A8">
      <w:pPr>
        <w:pStyle w:val="ListParagraph"/>
        <w:numPr>
          <w:ilvl w:val="0"/>
          <w:numId w:val="76"/>
        </w:numPr>
        <w:spacing w:line="480" w:lineRule="auto"/>
        <w:rPr>
          <w:rFonts w:ascii="Times" w:hAnsi="Times"/>
        </w:rPr>
      </w:pPr>
      <w:r w:rsidRPr="001A1C3E">
        <w:rPr>
          <w:rFonts w:ascii="Times" w:hAnsi="Times"/>
        </w:rPr>
        <w:t>丁字形脚手架</w:t>
      </w:r>
    </w:p>
    <w:p w:rsidR="006B7F6E" w:rsidRPr="001A1C3E" w:rsidRDefault="006B7F6E" w:rsidP="008476A8">
      <w:pPr>
        <w:pStyle w:val="ListParagraph"/>
        <w:numPr>
          <w:ilvl w:val="0"/>
          <w:numId w:val="76"/>
        </w:numPr>
        <w:spacing w:line="480" w:lineRule="auto"/>
        <w:rPr>
          <w:rFonts w:ascii="Times" w:hAnsi="Times"/>
        </w:rPr>
      </w:pPr>
      <w:r w:rsidRPr="001A1C3E">
        <w:rPr>
          <w:rFonts w:ascii="Times" w:hAnsi="Times"/>
        </w:rPr>
        <w:t>手推车坡道和倾斜平台</w:t>
      </w:r>
    </w:p>
    <w:p w:rsidR="006B7F6E" w:rsidRPr="001A1C3E" w:rsidRDefault="006B7F6E" w:rsidP="008476A8">
      <w:pPr>
        <w:pStyle w:val="ListParagraph"/>
        <w:numPr>
          <w:ilvl w:val="0"/>
          <w:numId w:val="76"/>
        </w:numPr>
        <w:spacing w:line="480" w:lineRule="auto"/>
        <w:rPr>
          <w:rFonts w:ascii="Times" w:hAnsi="Times"/>
        </w:rPr>
      </w:pPr>
      <w:r w:rsidRPr="001A1C3E">
        <w:rPr>
          <w:rFonts w:ascii="Times" w:hAnsi="Times"/>
        </w:rPr>
        <w:t>与周边安全屏障和百叶窗相关的脚手架</w:t>
      </w:r>
    </w:p>
    <w:p w:rsidR="006B7F6E" w:rsidRPr="001A1C3E" w:rsidRDefault="006B7F6E" w:rsidP="008476A8">
      <w:pPr>
        <w:pStyle w:val="ListParagraph"/>
        <w:numPr>
          <w:ilvl w:val="0"/>
          <w:numId w:val="76"/>
        </w:numPr>
        <w:spacing w:line="480" w:lineRule="auto"/>
        <w:rPr>
          <w:rFonts w:ascii="Times" w:hAnsi="Times"/>
        </w:rPr>
      </w:pPr>
      <w:r w:rsidRPr="001A1C3E">
        <w:rPr>
          <w:rFonts w:ascii="Times" w:hAnsi="Times"/>
        </w:rPr>
        <w:t>桅杆攀爬工作平台</w:t>
      </w:r>
    </w:p>
    <w:p w:rsidR="006B7F6E" w:rsidRPr="001A1C3E" w:rsidRDefault="006B7F6E" w:rsidP="008476A8">
      <w:pPr>
        <w:pStyle w:val="ListParagraph"/>
        <w:numPr>
          <w:ilvl w:val="0"/>
          <w:numId w:val="76"/>
        </w:numPr>
        <w:spacing w:line="480" w:lineRule="auto"/>
        <w:rPr>
          <w:rFonts w:ascii="Times" w:hAnsi="Times"/>
        </w:rPr>
      </w:pPr>
      <w:r w:rsidRPr="001A1C3E">
        <w:rPr>
          <w:rFonts w:ascii="Times" w:hAnsi="Times"/>
        </w:rPr>
        <w:t>管钩脚手架（包括管钩覆盖的通道和龙门架）</w:t>
      </w:r>
    </w:p>
    <w:p w:rsidR="006B7F6E" w:rsidRPr="000869E0" w:rsidRDefault="006B7F6E" w:rsidP="006B7F6E">
      <w:pPr>
        <w:spacing w:line="480" w:lineRule="auto"/>
        <w:rPr>
          <w:rFonts w:ascii="Times" w:hAnsi="Times"/>
          <w:b/>
        </w:rPr>
      </w:pPr>
      <w:r w:rsidRPr="000869E0">
        <w:rPr>
          <w:rFonts w:ascii="Times" w:hAnsi="Times"/>
          <w:b/>
        </w:rPr>
        <w:t>先进脚手架</w:t>
      </w:r>
    </w:p>
    <w:p w:rsidR="006B7F6E" w:rsidRPr="006B7F6E" w:rsidRDefault="006B7F6E" w:rsidP="006B7F6E">
      <w:pPr>
        <w:spacing w:line="480" w:lineRule="auto"/>
        <w:rPr>
          <w:rFonts w:ascii="Times" w:hAnsi="Times"/>
        </w:rPr>
      </w:pPr>
      <w:r w:rsidRPr="006B7F6E">
        <w:rPr>
          <w:rFonts w:ascii="Times" w:hAnsi="Times"/>
        </w:rPr>
        <w:lastRenderedPageBreak/>
        <w:t>中间脚手架类脚手架工程</w:t>
      </w:r>
    </w:p>
    <w:p w:rsidR="006B7F6E" w:rsidRPr="006B7F6E" w:rsidRDefault="006B7F6E" w:rsidP="006B7F6E">
      <w:pPr>
        <w:spacing w:line="480" w:lineRule="auto"/>
        <w:rPr>
          <w:rFonts w:ascii="Times" w:hAnsi="Times"/>
        </w:rPr>
      </w:pPr>
      <w:r w:rsidRPr="006B7F6E">
        <w:rPr>
          <w:rFonts w:ascii="Times" w:hAnsi="Times"/>
        </w:rPr>
        <w:t>脚手架工程包括：</w:t>
      </w:r>
    </w:p>
    <w:p w:rsidR="006B7F6E" w:rsidRPr="000869E0" w:rsidRDefault="006B7F6E" w:rsidP="008476A8">
      <w:pPr>
        <w:pStyle w:val="ListParagraph"/>
        <w:numPr>
          <w:ilvl w:val="0"/>
          <w:numId w:val="77"/>
        </w:numPr>
        <w:spacing w:line="480" w:lineRule="auto"/>
        <w:rPr>
          <w:rFonts w:ascii="Times" w:hAnsi="Times"/>
        </w:rPr>
      </w:pPr>
      <w:r w:rsidRPr="000869E0">
        <w:rPr>
          <w:rFonts w:ascii="Times" w:hAnsi="Times"/>
        </w:rPr>
        <w:t>悬臂起重机</w:t>
      </w:r>
    </w:p>
    <w:p w:rsidR="006B7F6E" w:rsidRPr="000869E0" w:rsidRDefault="006B7F6E" w:rsidP="008476A8">
      <w:pPr>
        <w:pStyle w:val="ListParagraph"/>
        <w:numPr>
          <w:ilvl w:val="0"/>
          <w:numId w:val="77"/>
        </w:numPr>
        <w:spacing w:line="480" w:lineRule="auto"/>
        <w:rPr>
          <w:rFonts w:ascii="Times" w:hAnsi="Times"/>
        </w:rPr>
      </w:pPr>
      <w:r w:rsidRPr="000869E0">
        <w:rPr>
          <w:rFonts w:ascii="Times" w:hAnsi="Times"/>
        </w:rPr>
        <w:t>悬挂式脚手架，包括悬挂在管道、钢丝绳或链条上的脚手架</w:t>
      </w:r>
    </w:p>
    <w:p w:rsidR="00732CCE" w:rsidRDefault="006B7F6E" w:rsidP="008476A8">
      <w:pPr>
        <w:pStyle w:val="ListParagraph"/>
        <w:numPr>
          <w:ilvl w:val="0"/>
          <w:numId w:val="77"/>
        </w:numPr>
        <w:spacing w:line="480" w:lineRule="auto"/>
        <w:rPr>
          <w:rFonts w:ascii="Times" w:hAnsi="Times"/>
        </w:rPr>
      </w:pPr>
      <w:r w:rsidRPr="000869E0">
        <w:rPr>
          <w:rFonts w:ascii="Times" w:hAnsi="Times"/>
        </w:rPr>
        <w:t>悬挂式脚手架</w:t>
      </w:r>
    </w:p>
    <w:p w:rsidR="00732CCE" w:rsidRDefault="00732CCE">
      <w:pPr>
        <w:jc w:val="left"/>
        <w:rPr>
          <w:rFonts w:ascii="Times" w:hAnsi="Times"/>
        </w:rPr>
      </w:pPr>
      <w:r>
        <w:rPr>
          <w:rFonts w:ascii="Times" w:hAnsi="Times"/>
        </w:rPr>
        <w:br w:type="page"/>
      </w:r>
    </w:p>
    <w:p w:rsidR="0096573F" w:rsidRPr="0096573F" w:rsidRDefault="0096573F" w:rsidP="0096573F">
      <w:pPr>
        <w:pStyle w:val="Heading1"/>
        <w:spacing w:line="480" w:lineRule="auto"/>
      </w:pPr>
      <w:bookmarkStart w:id="80" w:name="_Toc32912897"/>
      <w:r w:rsidRPr="0096573F">
        <w:lastRenderedPageBreak/>
        <w:t>附录C一般和技术指南</w:t>
      </w:r>
      <w:bookmarkEnd w:id="80"/>
    </w:p>
    <w:p w:rsidR="0096573F" w:rsidRPr="0096573F" w:rsidRDefault="0096573F" w:rsidP="0096573F">
      <w:pPr>
        <w:spacing w:line="480" w:lineRule="auto"/>
        <w:rPr>
          <w:rFonts w:ascii="Times" w:hAnsi="Times"/>
          <w:b/>
        </w:rPr>
      </w:pPr>
      <w:r w:rsidRPr="0096573F">
        <w:rPr>
          <w:rFonts w:ascii="Times" w:hAnsi="Times"/>
          <w:b/>
        </w:rPr>
        <w:t>一般指导</w:t>
      </w:r>
    </w:p>
    <w:p w:rsidR="0096573F" w:rsidRPr="0096573F" w:rsidRDefault="0096573F" w:rsidP="008476A8">
      <w:pPr>
        <w:pStyle w:val="ListParagraph"/>
        <w:numPr>
          <w:ilvl w:val="0"/>
          <w:numId w:val="78"/>
        </w:numPr>
        <w:spacing w:line="480" w:lineRule="auto"/>
        <w:rPr>
          <w:rFonts w:ascii="Times" w:hAnsi="Times"/>
        </w:rPr>
      </w:pPr>
      <w:r w:rsidRPr="0096573F">
        <w:rPr>
          <w:rFonts w:ascii="Times" w:hAnsi="Times"/>
        </w:rPr>
        <w:t>脚手架操作规程（</w:t>
      </w:r>
      <w:r w:rsidRPr="0096573F">
        <w:rPr>
          <w:rFonts w:ascii="Times" w:hAnsi="Times"/>
        </w:rPr>
        <w:t>2009</w:t>
      </w:r>
      <w:r w:rsidRPr="0096573F">
        <w:rPr>
          <w:rFonts w:ascii="Times" w:hAnsi="Times"/>
        </w:rPr>
        <w:t>）；澳大利亚昆士兰工作场所健康与安全</w:t>
      </w:r>
    </w:p>
    <w:p w:rsidR="0096573F" w:rsidRPr="0096573F" w:rsidRDefault="0096573F" w:rsidP="008476A8">
      <w:pPr>
        <w:pStyle w:val="ListParagraph"/>
        <w:numPr>
          <w:ilvl w:val="0"/>
          <w:numId w:val="78"/>
        </w:numPr>
        <w:spacing w:line="480" w:lineRule="auto"/>
        <w:rPr>
          <w:rFonts w:ascii="Times" w:hAnsi="Times"/>
        </w:rPr>
      </w:pPr>
      <w:r w:rsidRPr="0096573F">
        <w:rPr>
          <w:rFonts w:ascii="Times" w:hAnsi="Times"/>
        </w:rPr>
        <w:t>《健康、安全与环境手册》（</w:t>
      </w:r>
      <w:r w:rsidRPr="0096573F">
        <w:rPr>
          <w:rFonts w:ascii="Times" w:hAnsi="Times"/>
        </w:rPr>
        <w:t>2012</w:t>
      </w:r>
      <w:r w:rsidRPr="0096573F">
        <w:rPr>
          <w:rFonts w:ascii="Times" w:hAnsi="Times"/>
        </w:rPr>
        <w:t>）；第</w:t>
      </w:r>
      <w:r w:rsidRPr="0096573F">
        <w:rPr>
          <w:rFonts w:ascii="Times" w:hAnsi="Times"/>
        </w:rPr>
        <w:t>1</w:t>
      </w:r>
      <w:r w:rsidRPr="0096573F">
        <w:rPr>
          <w:rFonts w:ascii="Times" w:hAnsi="Times"/>
        </w:rPr>
        <w:t>版。文莱达鲁萨兰国发展部</w:t>
      </w:r>
    </w:p>
    <w:p w:rsidR="0096573F" w:rsidRPr="0096573F" w:rsidRDefault="0096573F" w:rsidP="0096573F">
      <w:pPr>
        <w:spacing w:line="480" w:lineRule="auto"/>
        <w:rPr>
          <w:rFonts w:ascii="Times" w:hAnsi="Times"/>
        </w:rPr>
      </w:pPr>
    </w:p>
    <w:p w:rsidR="0096573F" w:rsidRPr="0096573F" w:rsidRDefault="0096573F" w:rsidP="0096573F">
      <w:pPr>
        <w:spacing w:line="480" w:lineRule="auto"/>
        <w:rPr>
          <w:rFonts w:ascii="Times" w:hAnsi="Times"/>
          <w:b/>
        </w:rPr>
      </w:pPr>
      <w:r w:rsidRPr="0096573F">
        <w:rPr>
          <w:rFonts w:ascii="Times" w:hAnsi="Times"/>
          <w:b/>
        </w:rPr>
        <w:t>技术指导</w:t>
      </w:r>
    </w:p>
    <w:p w:rsidR="0096573F" w:rsidRPr="0096573F" w:rsidRDefault="0096573F" w:rsidP="008476A8">
      <w:pPr>
        <w:pStyle w:val="ListParagraph"/>
        <w:numPr>
          <w:ilvl w:val="0"/>
          <w:numId w:val="79"/>
        </w:numPr>
        <w:spacing w:line="480" w:lineRule="auto"/>
        <w:rPr>
          <w:rFonts w:ascii="Times" w:hAnsi="Times"/>
        </w:rPr>
      </w:pPr>
      <w:r w:rsidRPr="0096573F">
        <w:rPr>
          <w:rFonts w:ascii="Times" w:hAnsi="Times"/>
        </w:rPr>
        <w:t>进入和工作脚手架实施规程（</w:t>
      </w:r>
      <w:r w:rsidRPr="0096573F">
        <w:rPr>
          <w:rFonts w:ascii="Times" w:hAnsi="Times"/>
        </w:rPr>
        <w:t>2009</w:t>
      </w:r>
      <w:r w:rsidRPr="0096573F">
        <w:rPr>
          <w:rFonts w:ascii="Times" w:hAnsi="Times"/>
        </w:rPr>
        <w:t>）；英国健康和安全局</w:t>
      </w:r>
    </w:p>
    <w:p w:rsidR="0096573F" w:rsidRPr="0096573F" w:rsidRDefault="0096573F" w:rsidP="008476A8">
      <w:pPr>
        <w:pStyle w:val="ListParagraph"/>
        <w:numPr>
          <w:ilvl w:val="0"/>
          <w:numId w:val="79"/>
        </w:numPr>
        <w:spacing w:line="480" w:lineRule="auto"/>
        <w:rPr>
          <w:rFonts w:ascii="Times" w:hAnsi="Times"/>
        </w:rPr>
      </w:pPr>
      <w:r w:rsidRPr="0096573F">
        <w:rPr>
          <w:rFonts w:ascii="Times" w:hAnsi="Times"/>
        </w:rPr>
        <w:t>BS EN 12811-1:2003</w:t>
      </w:r>
      <w:r w:rsidRPr="0096573F">
        <w:rPr>
          <w:rFonts w:ascii="Times" w:hAnsi="Times"/>
        </w:rPr>
        <w:t>；临时工程设备</w:t>
      </w:r>
      <w:r w:rsidRPr="0096573F">
        <w:rPr>
          <w:rFonts w:ascii="Times" w:hAnsi="Times"/>
        </w:rPr>
        <w:t>“</w:t>
      </w:r>
      <w:r w:rsidRPr="0096573F">
        <w:rPr>
          <w:rFonts w:ascii="Times" w:hAnsi="Times"/>
        </w:rPr>
        <w:t>第</w:t>
      </w:r>
      <w:r w:rsidRPr="0096573F">
        <w:rPr>
          <w:rFonts w:ascii="Times" w:hAnsi="Times"/>
        </w:rPr>
        <w:t>1</w:t>
      </w:r>
      <w:r w:rsidRPr="0096573F">
        <w:rPr>
          <w:rFonts w:ascii="Times" w:hAnsi="Times"/>
        </w:rPr>
        <w:t>部分</w:t>
      </w:r>
      <w:r w:rsidRPr="0096573F">
        <w:rPr>
          <w:rFonts w:ascii="Times" w:hAnsi="Times"/>
        </w:rPr>
        <w:t>-</w:t>
      </w:r>
      <w:r w:rsidRPr="0096573F">
        <w:rPr>
          <w:rFonts w:ascii="Times" w:hAnsi="Times"/>
        </w:rPr>
        <w:t>脚手架</w:t>
      </w:r>
      <w:r w:rsidRPr="0096573F">
        <w:rPr>
          <w:rFonts w:ascii="Times" w:hAnsi="Times"/>
        </w:rPr>
        <w:t>-</w:t>
      </w:r>
      <w:r w:rsidRPr="0096573F">
        <w:rPr>
          <w:rFonts w:ascii="Times" w:hAnsi="Times"/>
        </w:rPr>
        <w:t>性能要求和一般设计（</w:t>
      </w:r>
      <w:r w:rsidRPr="0096573F">
        <w:rPr>
          <w:rFonts w:ascii="Times" w:hAnsi="Times"/>
        </w:rPr>
        <w:t>2004</w:t>
      </w:r>
      <w:r w:rsidRPr="0096573F">
        <w:rPr>
          <w:rFonts w:ascii="Times" w:hAnsi="Times"/>
        </w:rPr>
        <w:t>）；英国标准</w:t>
      </w:r>
    </w:p>
    <w:p w:rsidR="0096573F" w:rsidRDefault="0096573F" w:rsidP="008476A8">
      <w:pPr>
        <w:pStyle w:val="ListParagraph"/>
        <w:numPr>
          <w:ilvl w:val="0"/>
          <w:numId w:val="79"/>
        </w:numPr>
        <w:spacing w:line="480" w:lineRule="auto"/>
        <w:rPr>
          <w:rFonts w:ascii="Times" w:hAnsi="Times"/>
        </w:rPr>
      </w:pPr>
      <w:r w:rsidRPr="0096573F">
        <w:rPr>
          <w:rFonts w:ascii="Times" w:hAnsi="Times"/>
        </w:rPr>
        <w:t>BS EN 361:2002</w:t>
      </w:r>
      <w:r w:rsidRPr="0096573F">
        <w:rPr>
          <w:rFonts w:ascii="Times" w:hAnsi="Times"/>
        </w:rPr>
        <w:t>；防止高空坠落的个人防护设备。全身安全带</w:t>
      </w:r>
    </w:p>
    <w:p w:rsidR="0096573F" w:rsidRDefault="0096573F">
      <w:pPr>
        <w:jc w:val="left"/>
        <w:rPr>
          <w:rFonts w:ascii="Times" w:hAnsi="Times"/>
        </w:rPr>
      </w:pPr>
      <w:r>
        <w:rPr>
          <w:rFonts w:ascii="Times" w:hAnsi="Times"/>
        </w:rPr>
        <w:br w:type="page"/>
      </w:r>
    </w:p>
    <w:p w:rsidR="00EE06E3" w:rsidRPr="00EE06E3" w:rsidRDefault="00EE06E3" w:rsidP="00EE06E3">
      <w:pPr>
        <w:pStyle w:val="Heading1"/>
        <w:spacing w:line="480" w:lineRule="auto"/>
      </w:pPr>
      <w:bookmarkStart w:id="81" w:name="_Toc32912898"/>
      <w:r w:rsidRPr="00EE06E3">
        <w:lastRenderedPageBreak/>
        <w:t>附录D –脚手架检查清单</w:t>
      </w:r>
      <w:bookmarkEnd w:id="81"/>
    </w:p>
    <w:p w:rsidR="00EE06E3" w:rsidRPr="00EE06E3" w:rsidRDefault="00EE06E3" w:rsidP="008476A8">
      <w:pPr>
        <w:pStyle w:val="ListParagraph"/>
        <w:numPr>
          <w:ilvl w:val="0"/>
          <w:numId w:val="80"/>
        </w:numPr>
        <w:spacing w:line="480" w:lineRule="auto"/>
        <w:rPr>
          <w:rFonts w:ascii="Times" w:hAnsi="Times"/>
          <w:b/>
        </w:rPr>
      </w:pPr>
      <w:r w:rsidRPr="00EE06E3">
        <w:rPr>
          <w:rFonts w:ascii="Times" w:hAnsi="Times"/>
          <w:b/>
        </w:rPr>
        <w:t>脚手架附近</w:t>
      </w:r>
    </w:p>
    <w:p w:rsidR="00EE06E3" w:rsidRPr="00EE06E3" w:rsidRDefault="00EE06E3" w:rsidP="008476A8">
      <w:pPr>
        <w:pStyle w:val="ListParagraph"/>
        <w:numPr>
          <w:ilvl w:val="0"/>
          <w:numId w:val="81"/>
        </w:numPr>
        <w:spacing w:line="480" w:lineRule="auto"/>
        <w:rPr>
          <w:rFonts w:ascii="Times" w:hAnsi="Times"/>
        </w:rPr>
      </w:pPr>
      <w:r w:rsidRPr="00EE06E3">
        <w:rPr>
          <w:rFonts w:ascii="Times" w:hAnsi="Times"/>
        </w:rPr>
        <w:t>是否提供了公共保护？</w:t>
      </w:r>
    </w:p>
    <w:p w:rsidR="00EE06E3" w:rsidRPr="00EE06E3" w:rsidRDefault="00EE06E3" w:rsidP="008476A8">
      <w:pPr>
        <w:pStyle w:val="ListParagraph"/>
        <w:numPr>
          <w:ilvl w:val="0"/>
          <w:numId w:val="81"/>
        </w:numPr>
        <w:spacing w:line="480" w:lineRule="auto"/>
        <w:rPr>
          <w:rFonts w:ascii="Times" w:hAnsi="Times"/>
        </w:rPr>
      </w:pPr>
      <w:r w:rsidRPr="00EE06E3">
        <w:rPr>
          <w:rFonts w:ascii="Times" w:hAnsi="Times"/>
        </w:rPr>
        <w:t>是否提供了针对架空电线的足够防护措施？</w:t>
      </w:r>
    </w:p>
    <w:p w:rsidR="00EE06E3" w:rsidRPr="00EE06E3" w:rsidRDefault="00EE06E3" w:rsidP="008476A8">
      <w:pPr>
        <w:pStyle w:val="ListParagraph"/>
        <w:numPr>
          <w:ilvl w:val="0"/>
          <w:numId w:val="81"/>
        </w:numPr>
        <w:spacing w:line="480" w:lineRule="auto"/>
        <w:rPr>
          <w:rFonts w:ascii="Times" w:hAnsi="Times"/>
        </w:rPr>
      </w:pPr>
      <w:r w:rsidRPr="00EE06E3">
        <w:rPr>
          <w:rFonts w:ascii="Times" w:hAnsi="Times"/>
        </w:rPr>
        <w:t>是否有足够的车辆行驶控制权？</w:t>
      </w:r>
    </w:p>
    <w:p w:rsidR="00EE06E3" w:rsidRPr="00EE06E3" w:rsidRDefault="00EE06E3" w:rsidP="008476A8">
      <w:pPr>
        <w:pStyle w:val="ListParagraph"/>
        <w:numPr>
          <w:ilvl w:val="0"/>
          <w:numId w:val="81"/>
        </w:numPr>
        <w:spacing w:line="480" w:lineRule="auto"/>
        <w:rPr>
          <w:rFonts w:ascii="Times" w:hAnsi="Times"/>
        </w:rPr>
      </w:pPr>
      <w:r w:rsidRPr="00EE06E3">
        <w:rPr>
          <w:rFonts w:ascii="Times" w:hAnsi="Times"/>
        </w:rPr>
        <w:t>对起重机的操作是否有足够的控制？</w:t>
      </w:r>
    </w:p>
    <w:p w:rsidR="00EE06E3" w:rsidRPr="00EE06E3" w:rsidRDefault="00EE06E3" w:rsidP="008476A8">
      <w:pPr>
        <w:pStyle w:val="ListParagraph"/>
        <w:numPr>
          <w:ilvl w:val="0"/>
          <w:numId w:val="81"/>
        </w:numPr>
        <w:spacing w:line="480" w:lineRule="auto"/>
        <w:rPr>
          <w:rFonts w:ascii="Times" w:hAnsi="Times"/>
        </w:rPr>
      </w:pPr>
      <w:r w:rsidRPr="00EE06E3">
        <w:rPr>
          <w:rFonts w:ascii="Times" w:hAnsi="Times"/>
        </w:rPr>
        <w:t>是否有足够的控制措施来存储，处理和使用有害物质？</w:t>
      </w:r>
    </w:p>
    <w:p w:rsidR="00EE06E3" w:rsidRPr="00EE06E3" w:rsidRDefault="00EE06E3" w:rsidP="008476A8">
      <w:pPr>
        <w:pStyle w:val="ListParagraph"/>
        <w:numPr>
          <w:ilvl w:val="0"/>
          <w:numId w:val="81"/>
        </w:numPr>
        <w:spacing w:line="480" w:lineRule="auto"/>
        <w:rPr>
          <w:rFonts w:ascii="Times" w:hAnsi="Times"/>
        </w:rPr>
      </w:pPr>
      <w:r w:rsidRPr="00EE06E3">
        <w:rPr>
          <w:rFonts w:ascii="Times" w:hAnsi="Times"/>
        </w:rPr>
        <w:t>脚手架是否离沟或挖掘物安全距离？</w:t>
      </w:r>
    </w:p>
    <w:p w:rsidR="00EE06E3" w:rsidRPr="00EE06E3" w:rsidRDefault="00EE06E3" w:rsidP="008476A8">
      <w:pPr>
        <w:pStyle w:val="ListParagraph"/>
        <w:numPr>
          <w:ilvl w:val="0"/>
          <w:numId w:val="80"/>
        </w:numPr>
        <w:spacing w:line="480" w:lineRule="auto"/>
        <w:rPr>
          <w:rFonts w:ascii="Times" w:hAnsi="Times"/>
          <w:b/>
        </w:rPr>
      </w:pPr>
      <w:r w:rsidRPr="00EE06E3">
        <w:rPr>
          <w:rFonts w:ascii="Times" w:hAnsi="Times"/>
          <w:b/>
        </w:rPr>
        <w:t>支撑结构</w:t>
      </w:r>
    </w:p>
    <w:p w:rsidR="00EE06E3" w:rsidRPr="00EE06E3" w:rsidRDefault="00EE06E3" w:rsidP="008476A8">
      <w:pPr>
        <w:pStyle w:val="ListParagraph"/>
        <w:numPr>
          <w:ilvl w:val="0"/>
          <w:numId w:val="82"/>
        </w:numPr>
        <w:spacing w:line="480" w:lineRule="auto"/>
        <w:rPr>
          <w:rFonts w:ascii="Times" w:hAnsi="Times"/>
        </w:rPr>
      </w:pPr>
      <w:r w:rsidRPr="00EE06E3">
        <w:rPr>
          <w:rFonts w:ascii="Times" w:hAnsi="Times"/>
        </w:rPr>
        <w:t>支撑结构是否完好？</w:t>
      </w:r>
    </w:p>
    <w:p w:rsidR="00EE06E3" w:rsidRPr="00EE06E3" w:rsidRDefault="00EE06E3" w:rsidP="008476A8">
      <w:pPr>
        <w:pStyle w:val="ListParagraph"/>
        <w:numPr>
          <w:ilvl w:val="0"/>
          <w:numId w:val="82"/>
        </w:numPr>
        <w:spacing w:line="480" w:lineRule="auto"/>
        <w:rPr>
          <w:rFonts w:ascii="Times" w:hAnsi="Times"/>
        </w:rPr>
      </w:pPr>
      <w:r w:rsidRPr="00EE06E3">
        <w:rPr>
          <w:rFonts w:ascii="Times" w:hAnsi="Times"/>
        </w:rPr>
        <w:t>支撑结构是否具有足够的强度？</w:t>
      </w:r>
    </w:p>
    <w:p w:rsidR="00EE06E3" w:rsidRPr="00EE06E3" w:rsidRDefault="00EE06E3" w:rsidP="008476A8">
      <w:pPr>
        <w:pStyle w:val="ListParagraph"/>
        <w:numPr>
          <w:ilvl w:val="0"/>
          <w:numId w:val="82"/>
        </w:numPr>
        <w:spacing w:line="480" w:lineRule="auto"/>
        <w:rPr>
          <w:rFonts w:ascii="Times" w:hAnsi="Times"/>
        </w:rPr>
      </w:pPr>
      <w:r w:rsidRPr="00EE06E3">
        <w:rPr>
          <w:rFonts w:ascii="Times" w:hAnsi="Times"/>
        </w:rPr>
        <w:t>是否有足够的控制措施来防止支撑结构变坏？</w:t>
      </w:r>
    </w:p>
    <w:p w:rsidR="00EE06E3" w:rsidRPr="00EE06E3" w:rsidRDefault="00EE06E3" w:rsidP="008476A8">
      <w:pPr>
        <w:pStyle w:val="ListParagraph"/>
        <w:numPr>
          <w:ilvl w:val="0"/>
          <w:numId w:val="82"/>
        </w:numPr>
        <w:spacing w:line="480" w:lineRule="auto"/>
        <w:rPr>
          <w:rFonts w:ascii="Times" w:hAnsi="Times"/>
        </w:rPr>
      </w:pPr>
      <w:r w:rsidRPr="00EE06E3">
        <w:rPr>
          <w:rFonts w:ascii="Times" w:hAnsi="Times"/>
        </w:rPr>
        <w:t>加强支撑结构的所有措施是否充分？</w:t>
      </w:r>
    </w:p>
    <w:p w:rsidR="00EE06E3" w:rsidRPr="00EE06E3" w:rsidRDefault="00EE06E3" w:rsidP="008476A8">
      <w:pPr>
        <w:pStyle w:val="ListParagraph"/>
        <w:numPr>
          <w:ilvl w:val="0"/>
          <w:numId w:val="82"/>
        </w:numPr>
        <w:spacing w:line="480" w:lineRule="auto"/>
        <w:rPr>
          <w:rFonts w:ascii="Times" w:hAnsi="Times"/>
        </w:rPr>
      </w:pPr>
      <w:r w:rsidRPr="00EE06E3">
        <w:rPr>
          <w:rFonts w:ascii="Times" w:hAnsi="Times"/>
        </w:rPr>
        <w:t>是否充分控制了其他来源的支撑结构超负荷的风险？</w:t>
      </w:r>
    </w:p>
    <w:p w:rsidR="00EE06E3" w:rsidRPr="00EE06E3" w:rsidRDefault="00EE06E3" w:rsidP="008476A8">
      <w:pPr>
        <w:pStyle w:val="ListParagraph"/>
        <w:numPr>
          <w:ilvl w:val="0"/>
          <w:numId w:val="82"/>
        </w:numPr>
        <w:spacing w:line="480" w:lineRule="auto"/>
        <w:rPr>
          <w:rFonts w:ascii="Times" w:hAnsi="Times"/>
        </w:rPr>
      </w:pPr>
      <w:r w:rsidRPr="00EE06E3">
        <w:rPr>
          <w:rFonts w:ascii="Times" w:hAnsi="Times"/>
        </w:rPr>
        <w:t>脚手架是否建在坚固的地面上？如果建在柔软的地面上，是否使用底板来正确分配负载？</w:t>
      </w:r>
    </w:p>
    <w:p w:rsidR="00EE06E3" w:rsidRPr="000B6C35" w:rsidRDefault="00EE06E3" w:rsidP="008476A8">
      <w:pPr>
        <w:pStyle w:val="ListParagraph"/>
        <w:numPr>
          <w:ilvl w:val="0"/>
          <w:numId w:val="80"/>
        </w:numPr>
        <w:spacing w:line="480" w:lineRule="auto"/>
        <w:rPr>
          <w:rFonts w:ascii="Times" w:hAnsi="Times"/>
          <w:b/>
        </w:rPr>
      </w:pPr>
      <w:r w:rsidRPr="000B6C35">
        <w:rPr>
          <w:rFonts w:ascii="Times" w:hAnsi="Times"/>
          <w:b/>
        </w:rPr>
        <w:t>鞋底和底板</w:t>
      </w:r>
    </w:p>
    <w:p w:rsidR="00EE06E3" w:rsidRPr="000B6C35" w:rsidRDefault="00EE06E3" w:rsidP="008476A8">
      <w:pPr>
        <w:pStyle w:val="ListParagraph"/>
        <w:numPr>
          <w:ilvl w:val="0"/>
          <w:numId w:val="83"/>
        </w:numPr>
        <w:spacing w:line="480" w:lineRule="auto"/>
        <w:rPr>
          <w:rFonts w:ascii="Times" w:hAnsi="Times"/>
        </w:rPr>
      </w:pPr>
      <w:r w:rsidRPr="000B6C35">
        <w:rPr>
          <w:rFonts w:ascii="Times" w:hAnsi="Times"/>
        </w:rPr>
        <w:t>是否有足够的底板？</w:t>
      </w:r>
    </w:p>
    <w:p w:rsidR="00EE06E3" w:rsidRPr="000B6C35" w:rsidRDefault="00EE06E3" w:rsidP="008476A8">
      <w:pPr>
        <w:pStyle w:val="ListParagraph"/>
        <w:numPr>
          <w:ilvl w:val="0"/>
          <w:numId w:val="83"/>
        </w:numPr>
        <w:spacing w:line="480" w:lineRule="auto"/>
        <w:rPr>
          <w:rFonts w:ascii="Times" w:hAnsi="Times"/>
        </w:rPr>
      </w:pPr>
      <w:r w:rsidRPr="000B6C35">
        <w:rPr>
          <w:rFonts w:ascii="Times" w:hAnsi="Times"/>
        </w:rPr>
        <w:t>底板是否具有合适的材料并处于可用状态？</w:t>
      </w:r>
    </w:p>
    <w:p w:rsidR="00EE06E3" w:rsidRPr="000B6C35" w:rsidRDefault="00EE06E3" w:rsidP="008476A8">
      <w:pPr>
        <w:pStyle w:val="ListParagraph"/>
        <w:numPr>
          <w:ilvl w:val="0"/>
          <w:numId w:val="83"/>
        </w:numPr>
        <w:spacing w:line="480" w:lineRule="auto"/>
        <w:rPr>
          <w:rFonts w:ascii="Times" w:hAnsi="Times"/>
        </w:rPr>
      </w:pPr>
      <w:r w:rsidRPr="000B6C35">
        <w:rPr>
          <w:rFonts w:ascii="Times" w:hAnsi="Times"/>
        </w:rPr>
        <w:t>底板是否牢固？</w:t>
      </w:r>
    </w:p>
    <w:p w:rsidR="00EE06E3" w:rsidRPr="000B6C35" w:rsidRDefault="00EE06E3" w:rsidP="008476A8">
      <w:pPr>
        <w:pStyle w:val="ListParagraph"/>
        <w:numPr>
          <w:ilvl w:val="0"/>
          <w:numId w:val="83"/>
        </w:numPr>
        <w:spacing w:line="480" w:lineRule="auto"/>
        <w:rPr>
          <w:rFonts w:ascii="Times" w:hAnsi="Times"/>
        </w:rPr>
      </w:pPr>
      <w:r w:rsidRPr="000B6C35">
        <w:rPr>
          <w:rFonts w:ascii="Times" w:hAnsi="Times"/>
        </w:rPr>
        <w:t>是否有足够的基板？</w:t>
      </w:r>
    </w:p>
    <w:p w:rsidR="00EE06E3" w:rsidRPr="000B6C35" w:rsidRDefault="00EE06E3" w:rsidP="008476A8">
      <w:pPr>
        <w:pStyle w:val="ListParagraph"/>
        <w:numPr>
          <w:ilvl w:val="0"/>
          <w:numId w:val="83"/>
        </w:numPr>
        <w:spacing w:line="480" w:lineRule="auto"/>
        <w:rPr>
          <w:rFonts w:ascii="Times" w:hAnsi="Times"/>
        </w:rPr>
      </w:pPr>
      <w:r w:rsidRPr="000B6C35">
        <w:rPr>
          <w:rFonts w:ascii="Times" w:hAnsi="Times"/>
        </w:rPr>
        <w:t>底板是否合适？</w:t>
      </w:r>
    </w:p>
    <w:p w:rsidR="00C75785" w:rsidRDefault="00EE06E3" w:rsidP="008476A8">
      <w:pPr>
        <w:pStyle w:val="ListParagraph"/>
        <w:numPr>
          <w:ilvl w:val="0"/>
          <w:numId w:val="83"/>
        </w:numPr>
        <w:spacing w:line="480" w:lineRule="auto"/>
        <w:rPr>
          <w:rFonts w:ascii="Times" w:hAnsi="Times"/>
        </w:rPr>
      </w:pPr>
      <w:r w:rsidRPr="000B6C35">
        <w:rPr>
          <w:rFonts w:ascii="Times" w:hAnsi="Times"/>
        </w:rPr>
        <w:lastRenderedPageBreak/>
        <w:t>基板是否可维修且尺寸合适？</w:t>
      </w:r>
    </w:p>
    <w:p w:rsidR="000B6C35" w:rsidRPr="000B6C35" w:rsidRDefault="000B6C35" w:rsidP="008476A8">
      <w:pPr>
        <w:pStyle w:val="ListParagraph"/>
        <w:numPr>
          <w:ilvl w:val="0"/>
          <w:numId w:val="83"/>
        </w:numPr>
        <w:spacing w:line="480" w:lineRule="auto"/>
        <w:rPr>
          <w:rFonts w:ascii="Times" w:hAnsi="Times"/>
        </w:rPr>
      </w:pPr>
      <w:r w:rsidRPr="000B6C35">
        <w:rPr>
          <w:rFonts w:ascii="Times" w:hAnsi="Times"/>
        </w:rPr>
        <w:t>底板固定吗？</w:t>
      </w:r>
    </w:p>
    <w:p w:rsidR="000B6C35" w:rsidRPr="000B6C35" w:rsidRDefault="000B6C35" w:rsidP="008476A8">
      <w:pPr>
        <w:pStyle w:val="ListParagraph"/>
        <w:numPr>
          <w:ilvl w:val="0"/>
          <w:numId w:val="80"/>
        </w:numPr>
        <w:spacing w:line="480" w:lineRule="auto"/>
        <w:rPr>
          <w:rFonts w:ascii="Times" w:hAnsi="Times"/>
          <w:b/>
        </w:rPr>
      </w:pPr>
      <w:r w:rsidRPr="000B6C35">
        <w:rPr>
          <w:rFonts w:ascii="Times" w:hAnsi="Times"/>
          <w:b/>
        </w:rPr>
        <w:t>脚手架结构</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标准是否牢固？</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标准是否垂直（或按设计）？</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纵向标准间距是否正确？</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横向标准间距是否正确？</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标准接头的位置是否正确？</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标准接头是否正确固定（特殊用途或悬挂式脚手架）？</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分类帐级别（或按设计）吗？</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分类帐是否连续（或按设计）？</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举升高度正确吗？</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水平分类帐间距是否正确？</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分类帐是否正确固定？</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分类帐接头的位置是否正确（管子和接头支架）？</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分类帐中的接头是否正确固定（管和耦合支架）？</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有足够的横梁吗？</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横梁是否正确放置和固定？</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支撑是否足够？</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脚手架是否足够稳定？</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领带是否正确定位和正确固定？</w:t>
      </w:r>
    </w:p>
    <w:p w:rsidR="000B6C35" w:rsidRPr="000B6C35" w:rsidRDefault="000B6C35" w:rsidP="008476A8">
      <w:pPr>
        <w:pStyle w:val="ListParagraph"/>
        <w:numPr>
          <w:ilvl w:val="0"/>
          <w:numId w:val="84"/>
        </w:numPr>
        <w:spacing w:line="480" w:lineRule="auto"/>
        <w:rPr>
          <w:rFonts w:ascii="Times" w:hAnsi="Times"/>
        </w:rPr>
      </w:pPr>
      <w:r w:rsidRPr="000B6C35">
        <w:rPr>
          <w:rFonts w:ascii="Times" w:hAnsi="Times"/>
        </w:rPr>
        <w:t>所有脚手架设备和部件是否完好且没有外部损坏或表面生锈？</w:t>
      </w:r>
    </w:p>
    <w:p w:rsidR="000B6C35" w:rsidRPr="003A1421" w:rsidRDefault="000B6C35" w:rsidP="008476A8">
      <w:pPr>
        <w:pStyle w:val="ListParagraph"/>
        <w:numPr>
          <w:ilvl w:val="0"/>
          <w:numId w:val="80"/>
        </w:numPr>
        <w:spacing w:line="480" w:lineRule="auto"/>
        <w:rPr>
          <w:rFonts w:ascii="Times" w:hAnsi="Times"/>
          <w:b/>
        </w:rPr>
      </w:pPr>
      <w:r w:rsidRPr="003A1421">
        <w:rPr>
          <w:rFonts w:ascii="Times" w:hAnsi="Times"/>
          <w:b/>
        </w:rPr>
        <w:lastRenderedPageBreak/>
        <w:t>平台</w:t>
      </w:r>
    </w:p>
    <w:p w:rsidR="000B6C35" w:rsidRPr="003A1421" w:rsidRDefault="000B6C35" w:rsidP="008476A8">
      <w:pPr>
        <w:pStyle w:val="ListParagraph"/>
        <w:numPr>
          <w:ilvl w:val="0"/>
          <w:numId w:val="85"/>
        </w:numPr>
        <w:spacing w:line="480" w:lineRule="auto"/>
        <w:rPr>
          <w:rFonts w:ascii="Times" w:hAnsi="Times"/>
        </w:rPr>
      </w:pPr>
      <w:r w:rsidRPr="003A1421">
        <w:rPr>
          <w:rFonts w:ascii="Times" w:hAnsi="Times"/>
        </w:rPr>
        <w:t>脚手架是否具有所需数量的工作平台？</w:t>
      </w:r>
    </w:p>
    <w:p w:rsidR="000B6C35" w:rsidRPr="003A1421" w:rsidRDefault="000B6C35" w:rsidP="008476A8">
      <w:pPr>
        <w:pStyle w:val="ListParagraph"/>
        <w:numPr>
          <w:ilvl w:val="0"/>
          <w:numId w:val="85"/>
        </w:numPr>
        <w:spacing w:line="480" w:lineRule="auto"/>
        <w:rPr>
          <w:rFonts w:ascii="Times" w:hAnsi="Times"/>
        </w:rPr>
      </w:pPr>
      <w:r w:rsidRPr="003A1421">
        <w:rPr>
          <w:rFonts w:ascii="Times" w:hAnsi="Times"/>
        </w:rPr>
        <w:t>工作平台是否在所需位置？</w:t>
      </w:r>
    </w:p>
    <w:p w:rsidR="000B6C35" w:rsidRPr="003A1421" w:rsidRDefault="000B6C35" w:rsidP="008476A8">
      <w:pPr>
        <w:pStyle w:val="ListParagraph"/>
        <w:numPr>
          <w:ilvl w:val="0"/>
          <w:numId w:val="85"/>
        </w:numPr>
        <w:spacing w:line="480" w:lineRule="auto"/>
        <w:rPr>
          <w:rFonts w:ascii="Times" w:hAnsi="Times"/>
        </w:rPr>
      </w:pPr>
      <w:r w:rsidRPr="003A1421">
        <w:rPr>
          <w:rFonts w:ascii="Times" w:hAnsi="Times"/>
        </w:rPr>
        <w:t>捕获平台的位置是否正确？</w:t>
      </w:r>
    </w:p>
    <w:p w:rsidR="000B6C35" w:rsidRPr="003A1421" w:rsidRDefault="000B6C35" w:rsidP="008476A8">
      <w:pPr>
        <w:pStyle w:val="ListParagraph"/>
        <w:numPr>
          <w:ilvl w:val="0"/>
          <w:numId w:val="85"/>
        </w:numPr>
        <w:spacing w:line="480" w:lineRule="auto"/>
        <w:rPr>
          <w:rFonts w:ascii="Times" w:hAnsi="Times"/>
        </w:rPr>
      </w:pPr>
      <w:r w:rsidRPr="003A1421">
        <w:rPr>
          <w:rFonts w:ascii="Times" w:hAnsi="Times"/>
        </w:rPr>
        <w:t>平台和支撑脚手架是否按适当的负载活动负荷构造？</w:t>
      </w:r>
    </w:p>
    <w:p w:rsidR="000B6C35" w:rsidRPr="003A1421" w:rsidRDefault="000B6C35" w:rsidP="008476A8">
      <w:pPr>
        <w:pStyle w:val="ListParagraph"/>
        <w:numPr>
          <w:ilvl w:val="0"/>
          <w:numId w:val="85"/>
        </w:numPr>
        <w:spacing w:line="480" w:lineRule="auto"/>
        <w:rPr>
          <w:rFonts w:ascii="Times" w:hAnsi="Times"/>
        </w:rPr>
      </w:pPr>
      <w:r w:rsidRPr="003A1421">
        <w:rPr>
          <w:rFonts w:ascii="Times" w:hAnsi="Times"/>
        </w:rPr>
        <w:t>平台尺寸是否适合预期的工作？</w:t>
      </w:r>
    </w:p>
    <w:p w:rsidR="000B6C35" w:rsidRPr="003A1421" w:rsidRDefault="000B6C35" w:rsidP="008476A8">
      <w:pPr>
        <w:pStyle w:val="ListParagraph"/>
        <w:numPr>
          <w:ilvl w:val="0"/>
          <w:numId w:val="85"/>
        </w:numPr>
        <w:spacing w:line="480" w:lineRule="auto"/>
        <w:rPr>
          <w:rFonts w:ascii="Times" w:hAnsi="Times"/>
        </w:rPr>
      </w:pPr>
      <w:r w:rsidRPr="003A1421">
        <w:rPr>
          <w:rFonts w:ascii="Times" w:hAnsi="Times"/>
        </w:rPr>
        <w:t>是否有足够的边缘保护装置（护栏，脚趾板）？</w:t>
      </w:r>
    </w:p>
    <w:p w:rsidR="000B6C35" w:rsidRPr="003A1421" w:rsidRDefault="000B6C35" w:rsidP="008476A8">
      <w:pPr>
        <w:pStyle w:val="ListParagraph"/>
        <w:numPr>
          <w:ilvl w:val="0"/>
          <w:numId w:val="85"/>
        </w:numPr>
        <w:spacing w:line="480" w:lineRule="auto"/>
        <w:rPr>
          <w:rFonts w:ascii="Times" w:hAnsi="Times"/>
        </w:rPr>
      </w:pPr>
      <w:r w:rsidRPr="003A1421">
        <w:rPr>
          <w:rFonts w:ascii="Times" w:hAnsi="Times"/>
        </w:rPr>
        <w:t>平台的构造正确吗？</w:t>
      </w:r>
    </w:p>
    <w:p w:rsidR="000B6C35" w:rsidRDefault="000B6C35" w:rsidP="008476A8">
      <w:pPr>
        <w:pStyle w:val="ListParagraph"/>
        <w:numPr>
          <w:ilvl w:val="0"/>
          <w:numId w:val="85"/>
        </w:numPr>
        <w:spacing w:line="480" w:lineRule="auto"/>
        <w:rPr>
          <w:rFonts w:ascii="Times" w:hAnsi="Times"/>
        </w:rPr>
      </w:pPr>
      <w:r w:rsidRPr="003A1421">
        <w:rPr>
          <w:rFonts w:ascii="Times" w:hAnsi="Times"/>
        </w:rPr>
        <w:t>木板是否防风？</w:t>
      </w:r>
    </w:p>
    <w:p w:rsidR="00C45CAA" w:rsidRPr="00C45CAA" w:rsidRDefault="00C45CAA" w:rsidP="008476A8">
      <w:pPr>
        <w:pStyle w:val="ListParagraph"/>
        <w:numPr>
          <w:ilvl w:val="0"/>
          <w:numId w:val="80"/>
        </w:numPr>
        <w:spacing w:line="480" w:lineRule="auto"/>
        <w:rPr>
          <w:rFonts w:ascii="Times" w:hAnsi="Times"/>
          <w:b/>
        </w:rPr>
      </w:pPr>
      <w:r w:rsidRPr="00C45CAA">
        <w:rPr>
          <w:rFonts w:ascii="Times" w:hAnsi="Times"/>
          <w:b/>
        </w:rPr>
        <w:t>出入</w:t>
      </w:r>
    </w:p>
    <w:p w:rsidR="00C45CAA" w:rsidRPr="00C45CAA" w:rsidRDefault="00C45CAA" w:rsidP="008476A8">
      <w:pPr>
        <w:pStyle w:val="ListParagraph"/>
        <w:numPr>
          <w:ilvl w:val="0"/>
          <w:numId w:val="86"/>
        </w:numPr>
        <w:spacing w:line="480" w:lineRule="auto"/>
        <w:rPr>
          <w:rFonts w:ascii="Times" w:hAnsi="Times"/>
        </w:rPr>
      </w:pPr>
      <w:r w:rsidRPr="00C45CAA">
        <w:rPr>
          <w:rFonts w:ascii="Times" w:hAnsi="Times"/>
        </w:rPr>
        <w:t>每个脚手架平台都有安全的出入通道吗？</w:t>
      </w:r>
    </w:p>
    <w:p w:rsidR="00C45CAA" w:rsidRPr="00C45CAA" w:rsidRDefault="00C45CAA" w:rsidP="008476A8">
      <w:pPr>
        <w:pStyle w:val="ListParagraph"/>
        <w:numPr>
          <w:ilvl w:val="0"/>
          <w:numId w:val="86"/>
        </w:numPr>
        <w:spacing w:line="480" w:lineRule="auto"/>
        <w:rPr>
          <w:rFonts w:ascii="Times" w:hAnsi="Times"/>
        </w:rPr>
      </w:pPr>
      <w:r w:rsidRPr="00C45CAA">
        <w:rPr>
          <w:rFonts w:ascii="Times" w:hAnsi="Times"/>
        </w:rPr>
        <w:t>临时楼梯是否正确安装？</w:t>
      </w:r>
    </w:p>
    <w:p w:rsidR="00C45CAA" w:rsidRPr="00C45CAA" w:rsidRDefault="00C45CAA" w:rsidP="008476A8">
      <w:pPr>
        <w:pStyle w:val="ListParagraph"/>
        <w:numPr>
          <w:ilvl w:val="0"/>
          <w:numId w:val="86"/>
        </w:numPr>
        <w:spacing w:line="480" w:lineRule="auto"/>
        <w:rPr>
          <w:rFonts w:ascii="Times" w:hAnsi="Times"/>
        </w:rPr>
      </w:pPr>
      <w:r w:rsidRPr="00C45CAA">
        <w:rPr>
          <w:rFonts w:ascii="Times" w:hAnsi="Times"/>
        </w:rPr>
        <w:t>工业级便携式梯子是否可维修且正确安装？</w:t>
      </w:r>
    </w:p>
    <w:p w:rsidR="00C45CAA" w:rsidRPr="00C45CAA" w:rsidRDefault="00C45CAA" w:rsidP="008476A8">
      <w:pPr>
        <w:pStyle w:val="ListParagraph"/>
        <w:numPr>
          <w:ilvl w:val="0"/>
          <w:numId w:val="86"/>
        </w:numPr>
        <w:spacing w:line="480" w:lineRule="auto"/>
        <w:rPr>
          <w:rFonts w:ascii="Times" w:hAnsi="Times"/>
        </w:rPr>
      </w:pPr>
      <w:r w:rsidRPr="00C45CAA">
        <w:rPr>
          <w:rFonts w:ascii="Times" w:hAnsi="Times"/>
        </w:rPr>
        <w:t>是否正确安装了访问方式和访问平台？</w:t>
      </w:r>
    </w:p>
    <w:p w:rsidR="00C45CAA" w:rsidRPr="00C45CAA" w:rsidRDefault="00C45CAA" w:rsidP="008476A8">
      <w:pPr>
        <w:pStyle w:val="ListParagraph"/>
        <w:numPr>
          <w:ilvl w:val="0"/>
          <w:numId w:val="86"/>
        </w:numPr>
        <w:spacing w:line="480" w:lineRule="auto"/>
        <w:rPr>
          <w:rFonts w:ascii="Times" w:hAnsi="Times"/>
        </w:rPr>
      </w:pPr>
      <w:r w:rsidRPr="00C45CAA">
        <w:rPr>
          <w:rFonts w:ascii="Times" w:hAnsi="Times"/>
        </w:rPr>
        <w:t>便携式梯子是否充分固定并正确倾斜？</w:t>
      </w:r>
    </w:p>
    <w:p w:rsidR="00C45CAA" w:rsidRPr="00C45CAA" w:rsidRDefault="00C45CAA" w:rsidP="008476A8">
      <w:pPr>
        <w:pStyle w:val="ListParagraph"/>
        <w:numPr>
          <w:ilvl w:val="0"/>
          <w:numId w:val="86"/>
        </w:numPr>
        <w:spacing w:line="480" w:lineRule="auto"/>
        <w:rPr>
          <w:rFonts w:ascii="Times" w:hAnsi="Times"/>
        </w:rPr>
      </w:pPr>
      <w:r w:rsidRPr="00C45CAA">
        <w:rPr>
          <w:rFonts w:ascii="Times" w:hAnsi="Times"/>
        </w:rPr>
        <w:t>是否有适当的系统来往平台进出物料？</w:t>
      </w:r>
    </w:p>
    <w:p w:rsidR="00C45CAA" w:rsidRPr="00710D8B" w:rsidRDefault="00C45CAA" w:rsidP="008476A8">
      <w:pPr>
        <w:pStyle w:val="ListParagraph"/>
        <w:numPr>
          <w:ilvl w:val="0"/>
          <w:numId w:val="80"/>
        </w:numPr>
        <w:spacing w:line="480" w:lineRule="auto"/>
        <w:rPr>
          <w:rFonts w:ascii="Times" w:hAnsi="Times"/>
          <w:b/>
        </w:rPr>
      </w:pPr>
      <w:r w:rsidRPr="00710D8B">
        <w:rPr>
          <w:rFonts w:ascii="Times" w:hAnsi="Times"/>
          <w:b/>
        </w:rPr>
        <w:t>防护板</w:t>
      </w:r>
    </w:p>
    <w:p w:rsidR="00C45CAA" w:rsidRPr="00710D8B" w:rsidRDefault="00C45CAA" w:rsidP="008476A8">
      <w:pPr>
        <w:pStyle w:val="ListParagraph"/>
        <w:numPr>
          <w:ilvl w:val="0"/>
          <w:numId w:val="87"/>
        </w:numPr>
        <w:spacing w:line="480" w:lineRule="auto"/>
        <w:rPr>
          <w:rFonts w:ascii="Times" w:hAnsi="Times"/>
        </w:rPr>
      </w:pPr>
      <w:r w:rsidRPr="00710D8B">
        <w:rPr>
          <w:rFonts w:ascii="Times" w:hAnsi="Times"/>
        </w:rPr>
        <w:t>脚手架是否设计成可在任何防护板上风荷载？</w:t>
      </w:r>
    </w:p>
    <w:p w:rsidR="00C45CAA" w:rsidRPr="00710D8B" w:rsidRDefault="00C45CAA" w:rsidP="008476A8">
      <w:pPr>
        <w:pStyle w:val="ListParagraph"/>
        <w:numPr>
          <w:ilvl w:val="0"/>
          <w:numId w:val="87"/>
        </w:numPr>
        <w:spacing w:line="480" w:lineRule="auto"/>
        <w:rPr>
          <w:rFonts w:ascii="Times" w:hAnsi="Times"/>
        </w:rPr>
      </w:pPr>
      <w:r w:rsidRPr="00710D8B">
        <w:rPr>
          <w:rFonts w:ascii="Times" w:hAnsi="Times"/>
        </w:rPr>
        <w:t>固定扎带是否牢固？</w:t>
      </w:r>
    </w:p>
    <w:p w:rsidR="00C45CAA" w:rsidRPr="00710D8B" w:rsidRDefault="00C45CAA" w:rsidP="008476A8">
      <w:pPr>
        <w:pStyle w:val="ListParagraph"/>
        <w:numPr>
          <w:ilvl w:val="0"/>
          <w:numId w:val="87"/>
        </w:numPr>
        <w:spacing w:line="480" w:lineRule="auto"/>
        <w:rPr>
          <w:rFonts w:ascii="Times" w:hAnsi="Times"/>
        </w:rPr>
      </w:pPr>
      <w:r w:rsidRPr="00710D8B">
        <w:rPr>
          <w:rFonts w:ascii="Times" w:hAnsi="Times"/>
        </w:rPr>
        <w:t>有裂痕或眼泪吗？</w:t>
      </w:r>
    </w:p>
    <w:p w:rsidR="00C45CAA" w:rsidRPr="00710D8B" w:rsidRDefault="00C45CAA" w:rsidP="008476A8">
      <w:pPr>
        <w:pStyle w:val="ListParagraph"/>
        <w:numPr>
          <w:ilvl w:val="0"/>
          <w:numId w:val="87"/>
        </w:numPr>
        <w:spacing w:line="480" w:lineRule="auto"/>
        <w:rPr>
          <w:rFonts w:ascii="Times" w:hAnsi="Times"/>
        </w:rPr>
      </w:pPr>
      <w:r w:rsidRPr="00710D8B">
        <w:rPr>
          <w:rFonts w:ascii="Times" w:hAnsi="Times"/>
        </w:rPr>
        <w:t>搭接缝是否令人满意？</w:t>
      </w:r>
    </w:p>
    <w:p w:rsidR="00C45CAA" w:rsidRPr="00710D8B" w:rsidRDefault="00C45CAA" w:rsidP="008476A8">
      <w:pPr>
        <w:pStyle w:val="ListParagraph"/>
        <w:numPr>
          <w:ilvl w:val="0"/>
          <w:numId w:val="80"/>
        </w:numPr>
        <w:spacing w:line="480" w:lineRule="auto"/>
        <w:rPr>
          <w:rFonts w:ascii="Times" w:hAnsi="Times"/>
          <w:b/>
        </w:rPr>
      </w:pPr>
      <w:r w:rsidRPr="00710D8B">
        <w:rPr>
          <w:rFonts w:ascii="Times" w:hAnsi="Times"/>
          <w:b/>
        </w:rPr>
        <w:t>总体适应性</w:t>
      </w:r>
    </w:p>
    <w:p w:rsidR="00C45CAA" w:rsidRPr="00710D8B" w:rsidRDefault="00C45CAA" w:rsidP="008476A8">
      <w:pPr>
        <w:pStyle w:val="ListParagraph"/>
        <w:numPr>
          <w:ilvl w:val="0"/>
          <w:numId w:val="88"/>
        </w:numPr>
        <w:spacing w:line="480" w:lineRule="auto"/>
        <w:rPr>
          <w:rFonts w:ascii="Times" w:hAnsi="Times"/>
        </w:rPr>
      </w:pPr>
      <w:r w:rsidRPr="00710D8B">
        <w:rPr>
          <w:rFonts w:ascii="Times" w:hAnsi="Times"/>
        </w:rPr>
        <w:lastRenderedPageBreak/>
        <w:t>是否有足够的物料处理规定？</w:t>
      </w:r>
    </w:p>
    <w:p w:rsidR="00C45CAA" w:rsidRPr="00710D8B" w:rsidRDefault="00C45CAA" w:rsidP="008476A8">
      <w:pPr>
        <w:pStyle w:val="ListParagraph"/>
        <w:numPr>
          <w:ilvl w:val="0"/>
          <w:numId w:val="88"/>
        </w:numPr>
        <w:spacing w:line="480" w:lineRule="auto"/>
        <w:rPr>
          <w:rFonts w:ascii="Times" w:hAnsi="Times"/>
        </w:rPr>
      </w:pPr>
      <w:r w:rsidRPr="00710D8B">
        <w:rPr>
          <w:rFonts w:ascii="Times" w:hAnsi="Times"/>
        </w:rPr>
        <w:t>脚手架与相邻结构之间的间隙是否正确？</w:t>
      </w:r>
    </w:p>
    <w:p w:rsidR="00C45CAA" w:rsidRPr="00710D8B" w:rsidRDefault="00C45CAA" w:rsidP="008476A8">
      <w:pPr>
        <w:pStyle w:val="ListParagraph"/>
        <w:numPr>
          <w:ilvl w:val="0"/>
          <w:numId w:val="88"/>
        </w:numPr>
        <w:spacing w:line="480" w:lineRule="auto"/>
        <w:rPr>
          <w:rFonts w:ascii="Times" w:hAnsi="Times"/>
        </w:rPr>
      </w:pPr>
      <w:r w:rsidRPr="00710D8B">
        <w:rPr>
          <w:rFonts w:ascii="Times" w:hAnsi="Times"/>
        </w:rPr>
        <w:t>是否有足够的保护措施防止碎屑掉落？</w:t>
      </w:r>
    </w:p>
    <w:p w:rsidR="00C45CAA" w:rsidRPr="00710D8B" w:rsidRDefault="00C45CAA" w:rsidP="008476A8">
      <w:pPr>
        <w:pStyle w:val="ListParagraph"/>
        <w:numPr>
          <w:ilvl w:val="0"/>
          <w:numId w:val="88"/>
        </w:numPr>
        <w:spacing w:line="480" w:lineRule="auto"/>
        <w:rPr>
          <w:rFonts w:ascii="Times" w:hAnsi="Times"/>
        </w:rPr>
      </w:pPr>
      <w:r w:rsidRPr="00710D8B">
        <w:rPr>
          <w:rFonts w:ascii="Times" w:hAnsi="Times"/>
        </w:rPr>
        <w:t>支架的设计是否足以支撑所有附件？</w:t>
      </w:r>
    </w:p>
    <w:p w:rsidR="00C45CAA" w:rsidRPr="00710D8B" w:rsidRDefault="00C45CAA" w:rsidP="008476A8">
      <w:pPr>
        <w:pStyle w:val="ListParagraph"/>
        <w:numPr>
          <w:ilvl w:val="0"/>
          <w:numId w:val="88"/>
        </w:numPr>
        <w:spacing w:line="480" w:lineRule="auto"/>
        <w:rPr>
          <w:rFonts w:ascii="Times" w:hAnsi="Times"/>
        </w:rPr>
      </w:pPr>
      <w:r w:rsidRPr="00710D8B">
        <w:rPr>
          <w:rFonts w:ascii="Times" w:hAnsi="Times"/>
        </w:rPr>
        <w:t>是否所有方法和平台都有效点亮？</w:t>
      </w:r>
    </w:p>
    <w:p w:rsidR="00C45CAA" w:rsidRPr="00710D8B" w:rsidRDefault="00C45CAA" w:rsidP="008476A8">
      <w:pPr>
        <w:pStyle w:val="ListParagraph"/>
        <w:numPr>
          <w:ilvl w:val="0"/>
          <w:numId w:val="88"/>
        </w:numPr>
        <w:spacing w:line="480" w:lineRule="auto"/>
        <w:rPr>
          <w:rFonts w:ascii="Times" w:hAnsi="Times"/>
        </w:rPr>
      </w:pPr>
      <w:r w:rsidRPr="00710D8B">
        <w:rPr>
          <w:rFonts w:ascii="Times" w:hAnsi="Times"/>
        </w:rPr>
        <w:t>是否固定足够强度，适用性和状况的材料（例如尼龙绳）？</w:t>
      </w:r>
    </w:p>
    <w:p w:rsidR="00C45CAA" w:rsidRPr="00E147A5" w:rsidRDefault="00C45CAA" w:rsidP="008476A8">
      <w:pPr>
        <w:pStyle w:val="ListParagraph"/>
        <w:numPr>
          <w:ilvl w:val="0"/>
          <w:numId w:val="80"/>
        </w:numPr>
        <w:spacing w:line="480" w:lineRule="auto"/>
        <w:rPr>
          <w:rFonts w:ascii="Times" w:hAnsi="Times"/>
          <w:b/>
        </w:rPr>
      </w:pPr>
      <w:r w:rsidRPr="00E147A5">
        <w:rPr>
          <w:rFonts w:ascii="Times" w:hAnsi="Times"/>
          <w:b/>
        </w:rPr>
        <w:t>移动式脚手架</w:t>
      </w:r>
    </w:p>
    <w:p w:rsidR="00C45CAA" w:rsidRPr="00E147A5" w:rsidRDefault="00C45CAA" w:rsidP="008476A8">
      <w:pPr>
        <w:pStyle w:val="ListParagraph"/>
        <w:numPr>
          <w:ilvl w:val="0"/>
          <w:numId w:val="89"/>
        </w:numPr>
        <w:spacing w:line="480" w:lineRule="auto"/>
        <w:rPr>
          <w:rFonts w:ascii="Times" w:hAnsi="Times"/>
        </w:rPr>
      </w:pPr>
      <w:r w:rsidRPr="00E147A5">
        <w:rPr>
          <w:rFonts w:ascii="Times" w:hAnsi="Times"/>
        </w:rPr>
        <w:t>支撑表面是否硬而平坦？</w:t>
      </w:r>
    </w:p>
    <w:p w:rsidR="00C45CAA" w:rsidRPr="00E147A5" w:rsidRDefault="00C45CAA" w:rsidP="008476A8">
      <w:pPr>
        <w:pStyle w:val="ListParagraph"/>
        <w:numPr>
          <w:ilvl w:val="0"/>
          <w:numId w:val="89"/>
        </w:numPr>
        <w:spacing w:line="480" w:lineRule="auto"/>
        <w:rPr>
          <w:rFonts w:ascii="Times" w:hAnsi="Times"/>
        </w:rPr>
      </w:pPr>
      <w:r w:rsidRPr="00E147A5">
        <w:rPr>
          <w:rFonts w:ascii="Times" w:hAnsi="Times"/>
        </w:rPr>
        <w:t>操作区域是否没有地板穿透，电源线和其他危险？</w:t>
      </w:r>
    </w:p>
    <w:p w:rsidR="00C45CAA" w:rsidRDefault="00C45CAA" w:rsidP="008476A8">
      <w:pPr>
        <w:pStyle w:val="ListParagraph"/>
        <w:numPr>
          <w:ilvl w:val="0"/>
          <w:numId w:val="89"/>
        </w:numPr>
        <w:spacing w:line="480" w:lineRule="auto"/>
        <w:rPr>
          <w:rFonts w:ascii="Times" w:hAnsi="Times"/>
        </w:rPr>
      </w:pPr>
      <w:r w:rsidRPr="00E147A5">
        <w:rPr>
          <w:rFonts w:ascii="Times" w:hAnsi="Times"/>
        </w:rPr>
        <w:t>脚轮锁是否处于正常工作状态？它们应始终处于锁定状态，除非在脚手架移动期间。</w:t>
      </w:r>
    </w:p>
    <w:p w:rsidR="00A36665" w:rsidRPr="00A36665" w:rsidRDefault="00A36665" w:rsidP="008476A8">
      <w:pPr>
        <w:pStyle w:val="ListParagraph"/>
        <w:numPr>
          <w:ilvl w:val="0"/>
          <w:numId w:val="80"/>
        </w:numPr>
        <w:spacing w:line="480" w:lineRule="auto"/>
        <w:rPr>
          <w:rFonts w:ascii="Times" w:hAnsi="Times"/>
          <w:b/>
        </w:rPr>
      </w:pPr>
      <w:r w:rsidRPr="00A36665">
        <w:rPr>
          <w:rFonts w:ascii="Times" w:hAnsi="Times"/>
          <w:b/>
        </w:rPr>
        <w:t>规划清单</w:t>
      </w:r>
    </w:p>
    <w:p w:rsidR="00A36665" w:rsidRPr="00A36665" w:rsidRDefault="00A36665" w:rsidP="00A36665">
      <w:pPr>
        <w:spacing w:line="480" w:lineRule="auto"/>
        <w:rPr>
          <w:rFonts w:ascii="Times" w:hAnsi="Times"/>
        </w:rPr>
      </w:pPr>
      <w:r w:rsidRPr="00A36665">
        <w:rPr>
          <w:rFonts w:ascii="Times" w:hAnsi="Times"/>
        </w:rPr>
        <w:t>支架应由合格人员适当设计使用和目的，以确保其在架设，使用和拆卸时具有足够的强度，刚度和稳定性。</w:t>
      </w:r>
    </w:p>
    <w:p w:rsidR="00A36665" w:rsidRPr="00A36665" w:rsidRDefault="00A36665" w:rsidP="00A36665">
      <w:pPr>
        <w:spacing w:line="480" w:lineRule="auto"/>
        <w:rPr>
          <w:rFonts w:ascii="Times" w:hAnsi="Times"/>
        </w:rPr>
      </w:pPr>
      <w:r w:rsidRPr="00A36665">
        <w:rPr>
          <w:rFonts w:ascii="Times" w:hAnsi="Times"/>
        </w:rPr>
        <w:t>在规划过程的开始，用户应向脚手架承包商提供相关信息，以确保遵循准确，适当的设计过程。通常，此信息应包括：</w:t>
      </w:r>
    </w:p>
    <w:p w:rsidR="00A36665" w:rsidRPr="00A36665" w:rsidRDefault="00A36665" w:rsidP="008476A8">
      <w:pPr>
        <w:pStyle w:val="ListParagraph"/>
        <w:numPr>
          <w:ilvl w:val="0"/>
          <w:numId w:val="91"/>
        </w:numPr>
        <w:spacing w:line="480" w:lineRule="auto"/>
        <w:rPr>
          <w:rFonts w:ascii="Times" w:hAnsi="Times"/>
        </w:rPr>
      </w:pPr>
      <w:r w:rsidRPr="00A36665">
        <w:rPr>
          <w:rFonts w:ascii="Times" w:hAnsi="Times"/>
        </w:rPr>
        <w:t>地点坐标</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脚手架需要放置的时间</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有可能的使用</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高度和长度以及可能影响脚手架的任何关键尺寸</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登机电梯数量</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任何时候都要施加的最大工作量和使用脚手架的最大人数</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进入支架的类型，例如楼梯梯子梯子外部梯子</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lastRenderedPageBreak/>
        <w:t>是否需要护板，网罩或砖砌护板</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任何特定要求或规定，例如人行道，对领带位置的限制，机械加工厂的包括</w:t>
      </w:r>
      <w:r w:rsidRPr="00A36665">
        <w:rPr>
          <w:rFonts w:ascii="Times" w:hAnsi="Times"/>
        </w:rPr>
        <w:t>/</w:t>
      </w:r>
      <w:r w:rsidRPr="00A36665">
        <w:rPr>
          <w:rFonts w:ascii="Times" w:hAnsi="Times"/>
        </w:rPr>
        <w:t>设置提升）</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地面条件或支撑结构的性质</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将架设有关脚手架的结构</w:t>
      </w:r>
      <w:r w:rsidRPr="00A36665">
        <w:rPr>
          <w:rFonts w:ascii="Times" w:hAnsi="Times"/>
        </w:rPr>
        <w:t>/</w:t>
      </w:r>
      <w:r w:rsidRPr="00A36665">
        <w:rPr>
          <w:rFonts w:ascii="Times" w:hAnsi="Times"/>
        </w:rPr>
        <w:t>建筑的信息以及任何相关尺寸和图纸</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任何可能影响安装，更改或拆卸过程的限制</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环境条件</w:t>
      </w:r>
    </w:p>
    <w:p w:rsidR="00A36665" w:rsidRPr="00A36665" w:rsidRDefault="00A36665" w:rsidP="008476A8">
      <w:pPr>
        <w:pStyle w:val="ListParagraph"/>
        <w:numPr>
          <w:ilvl w:val="0"/>
          <w:numId w:val="90"/>
        </w:numPr>
        <w:spacing w:line="480" w:lineRule="auto"/>
        <w:rPr>
          <w:rFonts w:ascii="Times" w:hAnsi="Times"/>
        </w:rPr>
      </w:pPr>
      <w:r w:rsidRPr="00A36665">
        <w:rPr>
          <w:rFonts w:ascii="Times" w:hAnsi="Times"/>
        </w:rPr>
        <w:t>考虑冲突的活动</w:t>
      </w:r>
    </w:p>
    <w:p w:rsidR="00A36665" w:rsidRPr="00A36665" w:rsidRDefault="00A36665" w:rsidP="00A36665">
      <w:pPr>
        <w:spacing w:line="480" w:lineRule="auto"/>
        <w:rPr>
          <w:rFonts w:ascii="Times" w:hAnsi="Times"/>
        </w:rPr>
      </w:pPr>
      <w:r w:rsidRPr="00A36665">
        <w:rPr>
          <w:rFonts w:ascii="Times" w:hAnsi="Times"/>
        </w:rPr>
        <w:t>在安装之前，脚手架承包商或脚手架设计师可以提供有关脚手架的相关信息。其中应包括：</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需要的脚手架类型（软管和配件或系统）</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最大托架长度</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最大举升高度</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平台登机安排（即</w:t>
      </w:r>
      <w:r w:rsidRPr="00B2561C">
        <w:rPr>
          <w:rFonts w:ascii="Times" w:hAnsi="Times"/>
        </w:rPr>
        <w:t>5 + 2</w:t>
      </w:r>
      <w:r w:rsidRPr="00B2561C">
        <w:rPr>
          <w:rFonts w:ascii="Times" w:hAnsi="Times"/>
        </w:rPr>
        <w:t>）以及可以一次使用的登机升降机数量</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安全工作负荷</w:t>
      </w:r>
      <w:r w:rsidRPr="00B2561C">
        <w:rPr>
          <w:rFonts w:ascii="Times" w:hAnsi="Times"/>
        </w:rPr>
        <w:t>/</w:t>
      </w:r>
      <w:r w:rsidRPr="00B2561C">
        <w:rPr>
          <w:rFonts w:ascii="Times" w:hAnsi="Times"/>
        </w:rPr>
        <w:t>负荷等级</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最大腿部负荷</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水平和垂直最大束线间距和束线职责</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其他元素的详细信息，例如梁形桥，风扇，装货区等，这些元素可能是标准配置或专门设计的</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信息可酌情包含在相关图纸中</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与支架的设计，安装或使用有关的任何其他信息</w:t>
      </w:r>
    </w:p>
    <w:p w:rsidR="00A36665" w:rsidRPr="00B2561C" w:rsidRDefault="00A36665" w:rsidP="008476A8">
      <w:pPr>
        <w:pStyle w:val="ListParagraph"/>
        <w:numPr>
          <w:ilvl w:val="0"/>
          <w:numId w:val="92"/>
        </w:numPr>
        <w:spacing w:line="480" w:lineRule="auto"/>
        <w:rPr>
          <w:rFonts w:ascii="Times" w:hAnsi="Times"/>
        </w:rPr>
      </w:pPr>
      <w:r w:rsidRPr="00B2561C">
        <w:rPr>
          <w:rFonts w:ascii="Times" w:hAnsi="Times"/>
        </w:rPr>
        <w:t>参考号，日期等可进行记录，参考和检查</w:t>
      </w:r>
    </w:p>
    <w:p w:rsidR="00B2561C" w:rsidRDefault="00A36665" w:rsidP="00A36665">
      <w:pPr>
        <w:spacing w:line="480" w:lineRule="auto"/>
        <w:rPr>
          <w:rFonts w:ascii="Times" w:hAnsi="Times"/>
        </w:rPr>
      </w:pPr>
      <w:r w:rsidRPr="00A36665">
        <w:rPr>
          <w:rFonts w:ascii="Times" w:hAnsi="Times"/>
        </w:rPr>
        <w:lastRenderedPageBreak/>
        <w:t>所有脚手架必须以安全的方式竖立，拆除和更改。对于超出公认标准配置范围的脚手架，其设计必须确保在整个工作过程中都可以采用安全的架设和拆除技术。为确保更复杂的脚手架的稳定性，应制作图纸，必要时可在图纸上补充特定说明。任何超出通用公认标准配置范围的脚手架的拟议修改或变更，应由合格人员设计并通过计算证明。</w:t>
      </w:r>
    </w:p>
    <w:p w:rsidR="00B2561C" w:rsidRDefault="00B2561C" w:rsidP="00B2561C">
      <w:r>
        <w:br w:type="page"/>
      </w:r>
    </w:p>
    <w:p w:rsidR="00A36665" w:rsidRDefault="00807ACF" w:rsidP="00807ACF">
      <w:pPr>
        <w:pStyle w:val="Heading1"/>
        <w:spacing w:line="480" w:lineRule="auto"/>
      </w:pPr>
      <w:bookmarkStart w:id="82" w:name="_Toc32912899"/>
      <w:r w:rsidRPr="00807ACF">
        <w:lastRenderedPageBreak/>
        <w:t>附录E –脚手架移交证书：超过2M的脚手架</w:t>
      </w:r>
      <w:bookmarkEnd w:id="82"/>
    </w:p>
    <w:tbl>
      <w:tblPr>
        <w:tblStyle w:val="TableGrid"/>
        <w:tblW w:w="0" w:type="auto"/>
        <w:tblLook w:val="04A0" w:firstRow="1" w:lastRow="0" w:firstColumn="1" w:lastColumn="0" w:noHBand="0" w:noVBand="1"/>
      </w:tblPr>
      <w:tblGrid>
        <w:gridCol w:w="1499"/>
        <w:gridCol w:w="906"/>
        <w:gridCol w:w="596"/>
        <w:gridCol w:w="1503"/>
        <w:gridCol w:w="1501"/>
        <w:gridCol w:w="86"/>
        <w:gridCol w:w="1417"/>
        <w:gridCol w:w="142"/>
        <w:gridCol w:w="1360"/>
      </w:tblGrid>
      <w:tr w:rsidR="00807ACF" w:rsidTr="006401FC">
        <w:tc>
          <w:tcPr>
            <w:tcW w:w="2405" w:type="dxa"/>
            <w:gridSpan w:val="2"/>
          </w:tcPr>
          <w:p w:rsidR="00807ACF" w:rsidRDefault="000061CD" w:rsidP="000061CD">
            <w:r w:rsidRPr="000061CD">
              <w:t>斯卡福德哀求</w:t>
            </w:r>
          </w:p>
        </w:tc>
        <w:tc>
          <w:tcPr>
            <w:tcW w:w="2099" w:type="dxa"/>
            <w:gridSpan w:val="2"/>
          </w:tcPr>
          <w:p w:rsidR="00807ACF" w:rsidRDefault="00807ACF" w:rsidP="000061CD"/>
        </w:tc>
        <w:tc>
          <w:tcPr>
            <w:tcW w:w="1587" w:type="dxa"/>
            <w:gridSpan w:val="2"/>
          </w:tcPr>
          <w:p w:rsidR="00807ACF" w:rsidRDefault="000061CD" w:rsidP="000061CD">
            <w:r w:rsidRPr="000061CD">
              <w:t>客户</w:t>
            </w:r>
          </w:p>
        </w:tc>
        <w:tc>
          <w:tcPr>
            <w:tcW w:w="2919" w:type="dxa"/>
            <w:gridSpan w:val="3"/>
          </w:tcPr>
          <w:p w:rsidR="00807ACF" w:rsidRDefault="00807ACF" w:rsidP="000061CD"/>
        </w:tc>
      </w:tr>
      <w:tr w:rsidR="00807ACF" w:rsidTr="006401FC">
        <w:tc>
          <w:tcPr>
            <w:tcW w:w="2405" w:type="dxa"/>
            <w:gridSpan w:val="2"/>
          </w:tcPr>
          <w:p w:rsidR="00807ACF" w:rsidRDefault="000061CD" w:rsidP="000061CD">
            <w:r w:rsidRPr="000061CD">
              <w:t>证明号：</w:t>
            </w:r>
          </w:p>
        </w:tc>
        <w:tc>
          <w:tcPr>
            <w:tcW w:w="2099" w:type="dxa"/>
            <w:gridSpan w:val="2"/>
          </w:tcPr>
          <w:p w:rsidR="00807ACF" w:rsidRDefault="00807ACF" w:rsidP="000061CD"/>
        </w:tc>
        <w:tc>
          <w:tcPr>
            <w:tcW w:w="1587" w:type="dxa"/>
            <w:gridSpan w:val="2"/>
          </w:tcPr>
          <w:p w:rsidR="00807ACF" w:rsidRDefault="000061CD" w:rsidP="000061CD">
            <w:r w:rsidRPr="000061CD">
              <w:t>客户端名称</w:t>
            </w:r>
          </w:p>
        </w:tc>
        <w:tc>
          <w:tcPr>
            <w:tcW w:w="2919" w:type="dxa"/>
            <w:gridSpan w:val="3"/>
          </w:tcPr>
          <w:p w:rsidR="00807ACF" w:rsidRDefault="00807ACF" w:rsidP="000061CD"/>
        </w:tc>
      </w:tr>
      <w:tr w:rsidR="00807ACF" w:rsidTr="006401FC">
        <w:tc>
          <w:tcPr>
            <w:tcW w:w="2405" w:type="dxa"/>
            <w:gridSpan w:val="2"/>
          </w:tcPr>
          <w:p w:rsidR="00807ACF" w:rsidRDefault="000061CD" w:rsidP="000061CD">
            <w:r w:rsidRPr="000061CD">
              <w:t>公司名称</w:t>
            </w:r>
          </w:p>
        </w:tc>
        <w:tc>
          <w:tcPr>
            <w:tcW w:w="2099" w:type="dxa"/>
            <w:gridSpan w:val="2"/>
          </w:tcPr>
          <w:p w:rsidR="00807ACF" w:rsidRDefault="00807ACF" w:rsidP="000061CD"/>
        </w:tc>
        <w:tc>
          <w:tcPr>
            <w:tcW w:w="1587" w:type="dxa"/>
            <w:gridSpan w:val="2"/>
          </w:tcPr>
          <w:p w:rsidR="00807ACF" w:rsidRDefault="00807ACF" w:rsidP="000061CD"/>
        </w:tc>
        <w:tc>
          <w:tcPr>
            <w:tcW w:w="2919" w:type="dxa"/>
            <w:gridSpan w:val="3"/>
          </w:tcPr>
          <w:p w:rsidR="00807ACF" w:rsidRDefault="00807ACF" w:rsidP="000061CD"/>
        </w:tc>
      </w:tr>
      <w:tr w:rsidR="00807ACF" w:rsidTr="006401FC">
        <w:tc>
          <w:tcPr>
            <w:tcW w:w="2405" w:type="dxa"/>
            <w:gridSpan w:val="2"/>
          </w:tcPr>
          <w:p w:rsidR="00807ACF" w:rsidRDefault="000061CD" w:rsidP="000061CD">
            <w:r w:rsidRPr="000061CD">
              <w:t>地址</w:t>
            </w:r>
            <w:r>
              <w:rPr>
                <w:rFonts w:hint="eastAsia"/>
              </w:rPr>
              <w:t>:</w:t>
            </w:r>
          </w:p>
        </w:tc>
        <w:tc>
          <w:tcPr>
            <w:tcW w:w="2099" w:type="dxa"/>
            <w:gridSpan w:val="2"/>
          </w:tcPr>
          <w:p w:rsidR="00807ACF" w:rsidRDefault="00807ACF" w:rsidP="000061CD"/>
        </w:tc>
        <w:tc>
          <w:tcPr>
            <w:tcW w:w="1587" w:type="dxa"/>
            <w:gridSpan w:val="2"/>
          </w:tcPr>
          <w:p w:rsidR="00807ACF" w:rsidRDefault="000061CD" w:rsidP="000061CD">
            <w:r w:rsidRPr="000061CD">
              <w:t>地址</w:t>
            </w:r>
            <w:r>
              <w:rPr>
                <w:rFonts w:hint="eastAsia"/>
              </w:rPr>
              <w:t>:</w:t>
            </w:r>
          </w:p>
        </w:tc>
        <w:tc>
          <w:tcPr>
            <w:tcW w:w="2919" w:type="dxa"/>
            <w:gridSpan w:val="3"/>
          </w:tcPr>
          <w:p w:rsidR="00807ACF" w:rsidRDefault="00807ACF" w:rsidP="000061CD"/>
        </w:tc>
      </w:tr>
      <w:tr w:rsidR="00807ACF" w:rsidTr="006401FC">
        <w:tc>
          <w:tcPr>
            <w:tcW w:w="2405" w:type="dxa"/>
            <w:gridSpan w:val="2"/>
          </w:tcPr>
          <w:p w:rsidR="00807ACF" w:rsidRDefault="000061CD" w:rsidP="000061CD">
            <w:r w:rsidRPr="000061CD">
              <w:t>网址地址：</w:t>
            </w:r>
          </w:p>
        </w:tc>
        <w:tc>
          <w:tcPr>
            <w:tcW w:w="2099" w:type="dxa"/>
            <w:gridSpan w:val="2"/>
          </w:tcPr>
          <w:p w:rsidR="00807ACF" w:rsidRDefault="00807ACF" w:rsidP="000061CD"/>
        </w:tc>
        <w:tc>
          <w:tcPr>
            <w:tcW w:w="1587" w:type="dxa"/>
            <w:gridSpan w:val="2"/>
          </w:tcPr>
          <w:p w:rsidR="00807ACF" w:rsidRDefault="00807ACF" w:rsidP="000061CD"/>
        </w:tc>
        <w:tc>
          <w:tcPr>
            <w:tcW w:w="2919" w:type="dxa"/>
            <w:gridSpan w:val="3"/>
          </w:tcPr>
          <w:p w:rsidR="00807ACF" w:rsidRDefault="00807ACF" w:rsidP="000061CD"/>
        </w:tc>
      </w:tr>
      <w:tr w:rsidR="00807ACF" w:rsidTr="006401FC">
        <w:tc>
          <w:tcPr>
            <w:tcW w:w="2405" w:type="dxa"/>
            <w:gridSpan w:val="2"/>
          </w:tcPr>
          <w:p w:rsidR="00807ACF" w:rsidRDefault="000061CD" w:rsidP="000061CD">
            <w:r w:rsidRPr="000061CD">
              <w:t>联系电话</w:t>
            </w:r>
          </w:p>
        </w:tc>
        <w:tc>
          <w:tcPr>
            <w:tcW w:w="2099" w:type="dxa"/>
            <w:gridSpan w:val="2"/>
          </w:tcPr>
          <w:p w:rsidR="00807ACF" w:rsidRDefault="00807ACF" w:rsidP="000061CD"/>
        </w:tc>
        <w:tc>
          <w:tcPr>
            <w:tcW w:w="1587" w:type="dxa"/>
            <w:gridSpan w:val="2"/>
          </w:tcPr>
          <w:p w:rsidR="00807ACF" w:rsidRDefault="000061CD" w:rsidP="000061CD">
            <w:r w:rsidRPr="000061CD">
              <w:t>联系电话</w:t>
            </w:r>
          </w:p>
        </w:tc>
        <w:tc>
          <w:tcPr>
            <w:tcW w:w="2919" w:type="dxa"/>
            <w:gridSpan w:val="3"/>
          </w:tcPr>
          <w:p w:rsidR="00807ACF" w:rsidRDefault="00807ACF" w:rsidP="000061CD"/>
        </w:tc>
      </w:tr>
      <w:tr w:rsidR="00807ACF" w:rsidTr="006401FC">
        <w:tc>
          <w:tcPr>
            <w:tcW w:w="2405" w:type="dxa"/>
            <w:gridSpan w:val="2"/>
          </w:tcPr>
          <w:p w:rsidR="00807ACF" w:rsidRDefault="000061CD" w:rsidP="000061CD">
            <w:r w:rsidRPr="000061CD">
              <w:t>传真</w:t>
            </w:r>
          </w:p>
        </w:tc>
        <w:tc>
          <w:tcPr>
            <w:tcW w:w="2099" w:type="dxa"/>
            <w:gridSpan w:val="2"/>
          </w:tcPr>
          <w:p w:rsidR="00807ACF" w:rsidRDefault="00807ACF" w:rsidP="000061CD"/>
        </w:tc>
        <w:tc>
          <w:tcPr>
            <w:tcW w:w="1587" w:type="dxa"/>
            <w:gridSpan w:val="2"/>
          </w:tcPr>
          <w:p w:rsidR="00807ACF" w:rsidRDefault="000061CD" w:rsidP="000061CD">
            <w:r w:rsidRPr="000061CD">
              <w:t>传真</w:t>
            </w:r>
          </w:p>
        </w:tc>
        <w:tc>
          <w:tcPr>
            <w:tcW w:w="2919" w:type="dxa"/>
            <w:gridSpan w:val="3"/>
          </w:tcPr>
          <w:p w:rsidR="00807ACF" w:rsidRDefault="00807ACF" w:rsidP="000061CD"/>
        </w:tc>
      </w:tr>
      <w:tr w:rsidR="000061CD" w:rsidTr="003870AB">
        <w:tc>
          <w:tcPr>
            <w:tcW w:w="9010" w:type="dxa"/>
            <w:gridSpan w:val="9"/>
          </w:tcPr>
          <w:p w:rsidR="000061CD" w:rsidRDefault="000061CD" w:rsidP="00807ACF"/>
        </w:tc>
      </w:tr>
      <w:tr w:rsidR="000061CD" w:rsidTr="006401FC">
        <w:tc>
          <w:tcPr>
            <w:tcW w:w="2405" w:type="dxa"/>
            <w:gridSpan w:val="2"/>
          </w:tcPr>
          <w:p w:rsidR="000061CD" w:rsidRDefault="000061CD" w:rsidP="000061CD">
            <w:pPr>
              <w:jc w:val="left"/>
            </w:pPr>
            <w:r w:rsidRPr="000061CD">
              <w:t>项目细节</w:t>
            </w:r>
          </w:p>
        </w:tc>
        <w:tc>
          <w:tcPr>
            <w:tcW w:w="6605" w:type="dxa"/>
            <w:gridSpan w:val="7"/>
          </w:tcPr>
          <w:p w:rsidR="000061CD" w:rsidRDefault="000061CD" w:rsidP="00807ACF"/>
        </w:tc>
      </w:tr>
      <w:tr w:rsidR="000061CD" w:rsidTr="006401FC">
        <w:tc>
          <w:tcPr>
            <w:tcW w:w="2405" w:type="dxa"/>
            <w:gridSpan w:val="2"/>
          </w:tcPr>
          <w:p w:rsidR="000061CD" w:rsidRDefault="000061CD" w:rsidP="000061CD">
            <w:pPr>
              <w:jc w:val="left"/>
            </w:pPr>
            <w:r w:rsidRPr="000061CD">
              <w:t>项目/参考编号：</w:t>
            </w:r>
          </w:p>
        </w:tc>
        <w:tc>
          <w:tcPr>
            <w:tcW w:w="6605" w:type="dxa"/>
            <w:gridSpan w:val="7"/>
          </w:tcPr>
          <w:p w:rsidR="000061CD" w:rsidRDefault="000061CD" w:rsidP="00807ACF"/>
        </w:tc>
      </w:tr>
      <w:tr w:rsidR="000061CD" w:rsidTr="006401FC">
        <w:tc>
          <w:tcPr>
            <w:tcW w:w="2405" w:type="dxa"/>
            <w:gridSpan w:val="2"/>
          </w:tcPr>
          <w:p w:rsidR="000061CD" w:rsidRDefault="000061CD" w:rsidP="000061CD">
            <w:pPr>
              <w:jc w:val="left"/>
            </w:pPr>
            <w:r w:rsidRPr="000061CD">
              <w:t>描述处理过的区域</w:t>
            </w:r>
          </w:p>
        </w:tc>
        <w:tc>
          <w:tcPr>
            <w:tcW w:w="6605" w:type="dxa"/>
            <w:gridSpan w:val="7"/>
          </w:tcPr>
          <w:p w:rsidR="000061CD" w:rsidRDefault="000061CD" w:rsidP="00807ACF"/>
        </w:tc>
      </w:tr>
      <w:tr w:rsidR="000061CD" w:rsidTr="006401FC">
        <w:tc>
          <w:tcPr>
            <w:tcW w:w="2405" w:type="dxa"/>
            <w:gridSpan w:val="2"/>
          </w:tcPr>
          <w:p w:rsidR="000061CD" w:rsidRDefault="000061CD" w:rsidP="000061CD">
            <w:pPr>
              <w:jc w:val="left"/>
            </w:pPr>
            <w:r w:rsidRPr="000061CD">
              <w:t>图纸有染：</w:t>
            </w:r>
          </w:p>
        </w:tc>
        <w:tc>
          <w:tcPr>
            <w:tcW w:w="6605" w:type="dxa"/>
            <w:gridSpan w:val="7"/>
          </w:tcPr>
          <w:p w:rsidR="000061CD" w:rsidRDefault="000061CD" w:rsidP="00807ACF"/>
        </w:tc>
      </w:tr>
      <w:tr w:rsidR="000061CD" w:rsidTr="006401FC">
        <w:tc>
          <w:tcPr>
            <w:tcW w:w="2405" w:type="dxa"/>
            <w:gridSpan w:val="2"/>
          </w:tcPr>
          <w:p w:rsidR="000061CD" w:rsidRDefault="000061CD" w:rsidP="000061CD">
            <w:pPr>
              <w:jc w:val="left"/>
            </w:pPr>
            <w:r w:rsidRPr="000061CD">
              <w:t>脚手架的预期用途：</w:t>
            </w:r>
          </w:p>
        </w:tc>
        <w:tc>
          <w:tcPr>
            <w:tcW w:w="6605" w:type="dxa"/>
            <w:gridSpan w:val="7"/>
          </w:tcPr>
          <w:p w:rsidR="000061CD" w:rsidRDefault="000061CD" w:rsidP="00807ACF"/>
        </w:tc>
      </w:tr>
      <w:tr w:rsidR="000061CD" w:rsidTr="006401FC">
        <w:tc>
          <w:tcPr>
            <w:tcW w:w="2405" w:type="dxa"/>
            <w:gridSpan w:val="2"/>
          </w:tcPr>
          <w:p w:rsidR="000061CD" w:rsidRDefault="000061CD" w:rsidP="000061CD">
            <w:pPr>
              <w:jc w:val="left"/>
            </w:pPr>
            <w:r w:rsidRPr="000061CD">
              <w:t>脚手架（“轻，中或重”）</w:t>
            </w:r>
          </w:p>
        </w:tc>
        <w:tc>
          <w:tcPr>
            <w:tcW w:w="6605" w:type="dxa"/>
            <w:gridSpan w:val="7"/>
          </w:tcPr>
          <w:p w:rsidR="000061CD" w:rsidRDefault="000061CD" w:rsidP="00807ACF"/>
        </w:tc>
      </w:tr>
      <w:tr w:rsidR="000061CD" w:rsidTr="006401FC">
        <w:tc>
          <w:tcPr>
            <w:tcW w:w="2405" w:type="dxa"/>
            <w:gridSpan w:val="2"/>
          </w:tcPr>
          <w:p w:rsidR="000061CD" w:rsidRDefault="000061CD" w:rsidP="000061CD">
            <w:pPr>
              <w:jc w:val="left"/>
            </w:pPr>
            <w:r w:rsidRPr="000061CD">
              <w:t>脚手架（“轻，中或重”）</w:t>
            </w:r>
          </w:p>
        </w:tc>
        <w:tc>
          <w:tcPr>
            <w:tcW w:w="6605" w:type="dxa"/>
            <w:gridSpan w:val="7"/>
          </w:tcPr>
          <w:p w:rsidR="000061CD" w:rsidRDefault="000061CD" w:rsidP="00807ACF"/>
        </w:tc>
      </w:tr>
      <w:tr w:rsidR="000061CD" w:rsidTr="006401FC">
        <w:tc>
          <w:tcPr>
            <w:tcW w:w="2405" w:type="dxa"/>
            <w:gridSpan w:val="2"/>
          </w:tcPr>
          <w:p w:rsidR="000061CD" w:rsidRDefault="000061CD" w:rsidP="000061CD">
            <w:pPr>
              <w:jc w:val="left"/>
            </w:pPr>
            <w:r w:rsidRPr="000061CD">
              <w:t>最高工作平台</w:t>
            </w:r>
          </w:p>
        </w:tc>
        <w:tc>
          <w:tcPr>
            <w:tcW w:w="6605" w:type="dxa"/>
            <w:gridSpan w:val="7"/>
          </w:tcPr>
          <w:p w:rsidR="000061CD" w:rsidRDefault="000061CD" w:rsidP="00807ACF"/>
        </w:tc>
      </w:tr>
      <w:tr w:rsidR="000061CD" w:rsidTr="000061CD">
        <w:tc>
          <w:tcPr>
            <w:tcW w:w="1499" w:type="dxa"/>
          </w:tcPr>
          <w:p w:rsidR="000061CD" w:rsidRDefault="000061CD" w:rsidP="00807ACF">
            <w:r>
              <w:t>2.7m</w:t>
            </w:r>
            <w:r w:rsidRPr="000061CD">
              <w:t>湾</w:t>
            </w:r>
          </w:p>
        </w:tc>
        <w:tc>
          <w:tcPr>
            <w:tcW w:w="1502" w:type="dxa"/>
            <w:gridSpan w:val="2"/>
          </w:tcPr>
          <w:p w:rsidR="000061CD" w:rsidRDefault="000061CD" w:rsidP="00807ACF"/>
        </w:tc>
        <w:tc>
          <w:tcPr>
            <w:tcW w:w="1503" w:type="dxa"/>
          </w:tcPr>
          <w:p w:rsidR="000061CD" w:rsidRDefault="000061CD" w:rsidP="00807ACF">
            <w:r>
              <w:t>2.4m</w:t>
            </w:r>
            <w:r w:rsidRPr="000061CD">
              <w:t>湾</w:t>
            </w:r>
          </w:p>
        </w:tc>
        <w:tc>
          <w:tcPr>
            <w:tcW w:w="1501" w:type="dxa"/>
          </w:tcPr>
          <w:p w:rsidR="000061CD" w:rsidRDefault="000061CD" w:rsidP="00807ACF"/>
        </w:tc>
        <w:tc>
          <w:tcPr>
            <w:tcW w:w="1503" w:type="dxa"/>
            <w:gridSpan w:val="2"/>
          </w:tcPr>
          <w:p w:rsidR="000061CD" w:rsidRDefault="000061CD" w:rsidP="00807ACF">
            <w:r>
              <w:t>1.8m</w:t>
            </w:r>
            <w:r w:rsidRPr="000061CD">
              <w:t>湾</w:t>
            </w:r>
          </w:p>
        </w:tc>
        <w:tc>
          <w:tcPr>
            <w:tcW w:w="1502" w:type="dxa"/>
            <w:gridSpan w:val="2"/>
          </w:tcPr>
          <w:p w:rsidR="000061CD" w:rsidRDefault="000061CD" w:rsidP="00807ACF"/>
        </w:tc>
      </w:tr>
      <w:tr w:rsidR="000061CD" w:rsidTr="000061CD">
        <w:tc>
          <w:tcPr>
            <w:tcW w:w="1499" w:type="dxa"/>
          </w:tcPr>
          <w:p w:rsidR="000061CD" w:rsidRDefault="000061CD" w:rsidP="00807ACF">
            <w:r>
              <w:t>1.3m</w:t>
            </w:r>
            <w:r w:rsidRPr="000061CD">
              <w:t>湾</w:t>
            </w:r>
          </w:p>
        </w:tc>
        <w:tc>
          <w:tcPr>
            <w:tcW w:w="1502" w:type="dxa"/>
            <w:gridSpan w:val="2"/>
          </w:tcPr>
          <w:p w:rsidR="000061CD" w:rsidRDefault="000061CD" w:rsidP="00807ACF"/>
        </w:tc>
        <w:tc>
          <w:tcPr>
            <w:tcW w:w="1503" w:type="dxa"/>
          </w:tcPr>
          <w:p w:rsidR="000061CD" w:rsidRDefault="000061CD" w:rsidP="00807ACF">
            <w:r>
              <w:t>0.8m</w:t>
            </w:r>
            <w:r w:rsidRPr="000061CD">
              <w:t>湾</w:t>
            </w:r>
          </w:p>
        </w:tc>
        <w:tc>
          <w:tcPr>
            <w:tcW w:w="1501" w:type="dxa"/>
          </w:tcPr>
          <w:p w:rsidR="000061CD" w:rsidRDefault="000061CD" w:rsidP="00807ACF"/>
        </w:tc>
        <w:tc>
          <w:tcPr>
            <w:tcW w:w="1503" w:type="dxa"/>
            <w:gridSpan w:val="2"/>
          </w:tcPr>
          <w:p w:rsidR="000061CD" w:rsidRDefault="000061CD" w:rsidP="00807ACF">
            <w:r w:rsidRPr="000061CD">
              <w:t>入口湾</w:t>
            </w:r>
          </w:p>
        </w:tc>
        <w:tc>
          <w:tcPr>
            <w:tcW w:w="1502" w:type="dxa"/>
            <w:gridSpan w:val="2"/>
          </w:tcPr>
          <w:p w:rsidR="000061CD" w:rsidRDefault="000061CD" w:rsidP="00807ACF"/>
        </w:tc>
      </w:tr>
      <w:tr w:rsidR="000061CD" w:rsidTr="006401FC">
        <w:trPr>
          <w:trHeight w:val="618"/>
        </w:trPr>
        <w:tc>
          <w:tcPr>
            <w:tcW w:w="2405" w:type="dxa"/>
            <w:gridSpan w:val="2"/>
          </w:tcPr>
          <w:p w:rsidR="000061CD" w:rsidRDefault="000061CD" w:rsidP="00807ACF">
            <w:r w:rsidRPr="000061CD">
              <w:t>脚手架设计参考编号：（如果适用）</w:t>
            </w:r>
          </w:p>
        </w:tc>
        <w:tc>
          <w:tcPr>
            <w:tcW w:w="2099" w:type="dxa"/>
            <w:gridSpan w:val="2"/>
          </w:tcPr>
          <w:p w:rsidR="000061CD" w:rsidRDefault="000061CD" w:rsidP="00807ACF"/>
        </w:tc>
        <w:tc>
          <w:tcPr>
            <w:tcW w:w="1587" w:type="dxa"/>
            <w:gridSpan w:val="2"/>
          </w:tcPr>
          <w:p w:rsidR="000061CD" w:rsidRDefault="000061CD" w:rsidP="00807ACF">
            <w:r w:rsidRPr="000061CD">
              <w:t>额外细节：</w:t>
            </w:r>
          </w:p>
        </w:tc>
        <w:tc>
          <w:tcPr>
            <w:tcW w:w="2919" w:type="dxa"/>
            <w:gridSpan w:val="3"/>
          </w:tcPr>
          <w:p w:rsidR="000061CD" w:rsidRDefault="000061CD" w:rsidP="00807ACF"/>
        </w:tc>
      </w:tr>
      <w:tr w:rsidR="000061CD" w:rsidTr="003870AB">
        <w:tc>
          <w:tcPr>
            <w:tcW w:w="9010" w:type="dxa"/>
            <w:gridSpan w:val="9"/>
          </w:tcPr>
          <w:p w:rsidR="000061CD" w:rsidRDefault="000061CD" w:rsidP="00807ACF"/>
        </w:tc>
      </w:tr>
      <w:tr w:rsidR="000061CD" w:rsidTr="006401FC">
        <w:tc>
          <w:tcPr>
            <w:tcW w:w="2405" w:type="dxa"/>
            <w:gridSpan w:val="2"/>
          </w:tcPr>
          <w:p w:rsidR="000061CD" w:rsidRDefault="000061CD" w:rsidP="00807ACF">
            <w:r w:rsidRPr="000061CD">
              <w:t>手术刀</w:t>
            </w:r>
          </w:p>
        </w:tc>
        <w:tc>
          <w:tcPr>
            <w:tcW w:w="6605" w:type="dxa"/>
            <w:gridSpan w:val="7"/>
          </w:tcPr>
          <w:p w:rsidR="000061CD" w:rsidRDefault="000061CD" w:rsidP="00807ACF"/>
        </w:tc>
      </w:tr>
      <w:tr w:rsidR="000061CD" w:rsidTr="003870AB">
        <w:trPr>
          <w:trHeight w:val="633"/>
        </w:trPr>
        <w:tc>
          <w:tcPr>
            <w:tcW w:w="9010" w:type="dxa"/>
            <w:gridSpan w:val="9"/>
          </w:tcPr>
          <w:p w:rsidR="000061CD" w:rsidRDefault="000061CD" w:rsidP="000061CD">
            <w:pPr>
              <w:jc w:val="center"/>
            </w:pPr>
            <w:r w:rsidRPr="000061CD">
              <w:t>上面详述的脚手架是按照附图和《 2014年工作场所安全与健康（建筑）条例》和《脚手架安全指南》的相关技术标准安装的； 并适合其预期目的</w:t>
            </w:r>
          </w:p>
        </w:tc>
      </w:tr>
      <w:tr w:rsidR="000061CD" w:rsidTr="006401FC">
        <w:tc>
          <w:tcPr>
            <w:tcW w:w="2405" w:type="dxa"/>
            <w:gridSpan w:val="2"/>
          </w:tcPr>
          <w:p w:rsidR="000061CD" w:rsidRDefault="000061CD" w:rsidP="00807ACF">
            <w:r w:rsidRPr="000061CD">
              <w:t>姓名：</w:t>
            </w:r>
          </w:p>
        </w:tc>
        <w:tc>
          <w:tcPr>
            <w:tcW w:w="2099" w:type="dxa"/>
            <w:gridSpan w:val="2"/>
          </w:tcPr>
          <w:p w:rsidR="000061CD" w:rsidRDefault="000061CD" w:rsidP="00807ACF"/>
        </w:tc>
        <w:tc>
          <w:tcPr>
            <w:tcW w:w="1587" w:type="dxa"/>
            <w:gridSpan w:val="2"/>
          </w:tcPr>
          <w:p w:rsidR="000061CD" w:rsidRDefault="000061CD" w:rsidP="00807ACF">
            <w:r w:rsidRPr="000061CD">
              <w:t>签名：</w:t>
            </w:r>
          </w:p>
        </w:tc>
        <w:tc>
          <w:tcPr>
            <w:tcW w:w="2919" w:type="dxa"/>
            <w:gridSpan w:val="3"/>
          </w:tcPr>
          <w:p w:rsidR="000061CD" w:rsidRDefault="000061CD" w:rsidP="00807ACF"/>
        </w:tc>
      </w:tr>
      <w:tr w:rsidR="000061CD" w:rsidTr="006401FC">
        <w:tc>
          <w:tcPr>
            <w:tcW w:w="2405" w:type="dxa"/>
            <w:gridSpan w:val="2"/>
          </w:tcPr>
          <w:p w:rsidR="000061CD" w:rsidRDefault="000061CD" w:rsidP="00807ACF">
            <w:r w:rsidRPr="000061CD">
              <w:t>位置：</w:t>
            </w:r>
          </w:p>
        </w:tc>
        <w:tc>
          <w:tcPr>
            <w:tcW w:w="6605" w:type="dxa"/>
            <w:gridSpan w:val="7"/>
          </w:tcPr>
          <w:p w:rsidR="000061CD" w:rsidRDefault="000061CD" w:rsidP="00807ACF"/>
        </w:tc>
      </w:tr>
      <w:tr w:rsidR="000061CD" w:rsidTr="006401FC">
        <w:tc>
          <w:tcPr>
            <w:tcW w:w="2405" w:type="dxa"/>
            <w:gridSpan w:val="2"/>
          </w:tcPr>
          <w:p w:rsidR="000061CD" w:rsidRDefault="000061CD" w:rsidP="00807ACF">
            <w:r w:rsidRPr="000061CD">
              <w:t>时间</w:t>
            </w:r>
          </w:p>
        </w:tc>
        <w:tc>
          <w:tcPr>
            <w:tcW w:w="2099" w:type="dxa"/>
            <w:gridSpan w:val="2"/>
          </w:tcPr>
          <w:p w:rsidR="000061CD" w:rsidRDefault="000061CD" w:rsidP="00807ACF"/>
        </w:tc>
        <w:tc>
          <w:tcPr>
            <w:tcW w:w="1587" w:type="dxa"/>
            <w:gridSpan w:val="2"/>
          </w:tcPr>
          <w:p w:rsidR="000061CD" w:rsidRDefault="000061CD" w:rsidP="000061CD">
            <w:r w:rsidRPr="000061CD">
              <w:t>日期：</w:t>
            </w:r>
          </w:p>
        </w:tc>
        <w:tc>
          <w:tcPr>
            <w:tcW w:w="2919" w:type="dxa"/>
            <w:gridSpan w:val="3"/>
          </w:tcPr>
          <w:p w:rsidR="000061CD" w:rsidRDefault="000061CD" w:rsidP="00807ACF"/>
        </w:tc>
      </w:tr>
      <w:tr w:rsidR="000061CD" w:rsidTr="006401FC">
        <w:tc>
          <w:tcPr>
            <w:tcW w:w="2405" w:type="dxa"/>
            <w:gridSpan w:val="2"/>
          </w:tcPr>
          <w:p w:rsidR="000061CD" w:rsidRDefault="000061CD" w:rsidP="00807ACF">
            <w:r w:rsidRPr="000061CD">
              <w:t>验收–在顾客开始时</w:t>
            </w:r>
          </w:p>
        </w:tc>
        <w:tc>
          <w:tcPr>
            <w:tcW w:w="6605" w:type="dxa"/>
            <w:gridSpan w:val="7"/>
          </w:tcPr>
          <w:p w:rsidR="000061CD" w:rsidRDefault="000061CD" w:rsidP="00807ACF"/>
        </w:tc>
      </w:tr>
      <w:tr w:rsidR="000061CD" w:rsidTr="006401FC">
        <w:trPr>
          <w:trHeight w:val="223"/>
        </w:trPr>
        <w:tc>
          <w:tcPr>
            <w:tcW w:w="2405" w:type="dxa"/>
            <w:gridSpan w:val="2"/>
          </w:tcPr>
          <w:p w:rsidR="000061CD" w:rsidRDefault="000061CD" w:rsidP="000061CD">
            <w:r w:rsidRPr="000061CD">
              <w:t>姓名：</w:t>
            </w:r>
          </w:p>
        </w:tc>
        <w:tc>
          <w:tcPr>
            <w:tcW w:w="2099" w:type="dxa"/>
            <w:gridSpan w:val="2"/>
          </w:tcPr>
          <w:p w:rsidR="000061CD" w:rsidRDefault="000061CD" w:rsidP="000061CD"/>
        </w:tc>
        <w:tc>
          <w:tcPr>
            <w:tcW w:w="1587" w:type="dxa"/>
            <w:gridSpan w:val="2"/>
          </w:tcPr>
          <w:p w:rsidR="000061CD" w:rsidRDefault="000061CD" w:rsidP="000061CD">
            <w:r w:rsidRPr="000061CD">
              <w:t>签名：</w:t>
            </w:r>
          </w:p>
        </w:tc>
        <w:tc>
          <w:tcPr>
            <w:tcW w:w="2919" w:type="dxa"/>
            <w:gridSpan w:val="3"/>
          </w:tcPr>
          <w:p w:rsidR="000061CD" w:rsidRDefault="000061CD" w:rsidP="000061CD"/>
        </w:tc>
      </w:tr>
      <w:tr w:rsidR="000061CD" w:rsidTr="006401FC">
        <w:trPr>
          <w:trHeight w:val="317"/>
        </w:trPr>
        <w:tc>
          <w:tcPr>
            <w:tcW w:w="2405" w:type="dxa"/>
            <w:gridSpan w:val="2"/>
          </w:tcPr>
          <w:p w:rsidR="000061CD" w:rsidRDefault="000061CD" w:rsidP="000061CD">
            <w:r w:rsidRPr="000061CD">
              <w:t>日期：</w:t>
            </w:r>
          </w:p>
        </w:tc>
        <w:tc>
          <w:tcPr>
            <w:tcW w:w="2099" w:type="dxa"/>
            <w:gridSpan w:val="2"/>
          </w:tcPr>
          <w:p w:rsidR="000061CD" w:rsidRDefault="000061CD" w:rsidP="000061CD"/>
        </w:tc>
        <w:tc>
          <w:tcPr>
            <w:tcW w:w="1587" w:type="dxa"/>
            <w:gridSpan w:val="2"/>
          </w:tcPr>
          <w:p w:rsidR="000061CD" w:rsidRDefault="000061CD" w:rsidP="000061CD"/>
        </w:tc>
        <w:tc>
          <w:tcPr>
            <w:tcW w:w="1559" w:type="dxa"/>
            <w:gridSpan w:val="2"/>
          </w:tcPr>
          <w:p w:rsidR="000061CD" w:rsidRDefault="000061CD" w:rsidP="000061CD"/>
        </w:tc>
        <w:tc>
          <w:tcPr>
            <w:tcW w:w="1360" w:type="dxa"/>
          </w:tcPr>
          <w:p w:rsidR="000061CD" w:rsidRDefault="000061CD" w:rsidP="000061CD"/>
        </w:tc>
      </w:tr>
      <w:tr w:rsidR="000061CD" w:rsidTr="000061CD">
        <w:trPr>
          <w:trHeight w:val="203"/>
        </w:trPr>
        <w:tc>
          <w:tcPr>
            <w:tcW w:w="9010" w:type="dxa"/>
            <w:gridSpan w:val="9"/>
          </w:tcPr>
          <w:p w:rsidR="000061CD" w:rsidRDefault="000061CD" w:rsidP="000061CD">
            <w:pPr>
              <w:jc w:val="center"/>
            </w:pPr>
            <w:r>
              <w:t>安排在不超过7天的间隔内或在任何可能影响脚手架充分性的事件发生后立即检查脚手架。</w:t>
            </w:r>
          </w:p>
          <w:p w:rsidR="000061CD" w:rsidRDefault="000061CD" w:rsidP="000061CD">
            <w:pPr>
              <w:jc w:val="center"/>
            </w:pPr>
            <w:r>
              <w:t>脚手架设计参考号将显示在接入点上。</w:t>
            </w:r>
          </w:p>
        </w:tc>
      </w:tr>
    </w:tbl>
    <w:p w:rsidR="006401FC" w:rsidRDefault="006401FC" w:rsidP="00807ACF"/>
    <w:p w:rsidR="006401FC" w:rsidRDefault="006401FC">
      <w:pPr>
        <w:jc w:val="left"/>
      </w:pPr>
      <w:r>
        <w:br w:type="page"/>
      </w:r>
    </w:p>
    <w:p w:rsidR="008849C2" w:rsidRDefault="008849C2" w:rsidP="00BA758B">
      <w:pPr>
        <w:pStyle w:val="Heading1"/>
        <w:spacing w:line="480" w:lineRule="auto"/>
      </w:pPr>
      <w:bookmarkStart w:id="83" w:name="_Toc32912900"/>
      <w:r>
        <w:lastRenderedPageBreak/>
        <w:t>附录F –脚手架详细信息</w:t>
      </w:r>
      <w:bookmarkEnd w:id="83"/>
    </w:p>
    <w:p w:rsidR="008849C2" w:rsidRPr="00150AB5" w:rsidRDefault="00150AB5" w:rsidP="00BA758B">
      <w:pPr>
        <w:spacing w:line="480" w:lineRule="auto"/>
        <w:rPr>
          <w:b/>
          <w:color w:val="2F5496" w:themeColor="accent1" w:themeShade="BF"/>
        </w:rPr>
      </w:pPr>
      <w:r>
        <w:rPr>
          <w:rFonts w:hint="eastAsia"/>
          <w:b/>
          <w:color w:val="2F5496" w:themeColor="accent1" w:themeShade="BF"/>
        </w:rPr>
        <w:t>1</w:t>
      </w:r>
      <w:r>
        <w:rPr>
          <w:b/>
          <w:color w:val="2F5496" w:themeColor="accent1" w:themeShade="BF"/>
        </w:rPr>
        <w:t xml:space="preserve">. </w:t>
      </w:r>
      <w:r w:rsidR="008849C2" w:rsidRPr="00150AB5">
        <w:rPr>
          <w:b/>
          <w:color w:val="2F5496" w:themeColor="accent1" w:themeShade="BF"/>
        </w:rPr>
        <w:t>内容</w:t>
      </w:r>
    </w:p>
    <w:p w:rsidR="008849C2" w:rsidRDefault="008849C2" w:rsidP="008476A8">
      <w:pPr>
        <w:pStyle w:val="ListParagraph"/>
        <w:numPr>
          <w:ilvl w:val="0"/>
          <w:numId w:val="93"/>
        </w:numPr>
        <w:spacing w:line="480" w:lineRule="auto"/>
      </w:pPr>
      <w:r>
        <w:t>简介</w:t>
      </w:r>
    </w:p>
    <w:p w:rsidR="008849C2" w:rsidRDefault="008849C2" w:rsidP="008476A8">
      <w:pPr>
        <w:pStyle w:val="ListParagraph"/>
        <w:numPr>
          <w:ilvl w:val="0"/>
          <w:numId w:val="93"/>
        </w:numPr>
        <w:spacing w:line="480" w:lineRule="auto"/>
      </w:pPr>
      <w:r>
        <w:t>问题领域</w:t>
      </w:r>
    </w:p>
    <w:p w:rsidR="008849C2" w:rsidRDefault="008849C2" w:rsidP="008476A8">
      <w:pPr>
        <w:pStyle w:val="ListParagraph"/>
        <w:numPr>
          <w:ilvl w:val="0"/>
          <w:numId w:val="93"/>
        </w:numPr>
        <w:spacing w:line="480" w:lineRule="auto"/>
      </w:pPr>
      <w:r>
        <w:t>选择</w:t>
      </w:r>
    </w:p>
    <w:p w:rsidR="008849C2" w:rsidRDefault="008849C2" w:rsidP="008476A8">
      <w:pPr>
        <w:pStyle w:val="ListParagraph"/>
        <w:numPr>
          <w:ilvl w:val="0"/>
          <w:numId w:val="93"/>
        </w:numPr>
        <w:spacing w:line="480" w:lineRule="auto"/>
      </w:pPr>
      <w:r>
        <w:t>脚手架的基本类型</w:t>
      </w:r>
    </w:p>
    <w:p w:rsidR="008849C2" w:rsidRDefault="008849C2" w:rsidP="008476A8">
      <w:pPr>
        <w:pStyle w:val="ListParagraph"/>
        <w:numPr>
          <w:ilvl w:val="0"/>
          <w:numId w:val="93"/>
        </w:numPr>
        <w:spacing w:line="480" w:lineRule="auto"/>
      </w:pPr>
      <w:r>
        <w:t>脚手架组件</w:t>
      </w:r>
    </w:p>
    <w:p w:rsidR="008849C2" w:rsidRDefault="008849C2" w:rsidP="008476A8">
      <w:pPr>
        <w:pStyle w:val="ListParagraph"/>
        <w:numPr>
          <w:ilvl w:val="0"/>
          <w:numId w:val="93"/>
        </w:numPr>
        <w:spacing w:line="480" w:lineRule="auto"/>
      </w:pPr>
      <w:r>
        <w:t>架设和拆卸脚手架</w:t>
      </w:r>
    </w:p>
    <w:p w:rsidR="008849C2" w:rsidRDefault="008849C2" w:rsidP="008476A8">
      <w:pPr>
        <w:pStyle w:val="ListParagraph"/>
        <w:numPr>
          <w:ilvl w:val="0"/>
          <w:numId w:val="93"/>
        </w:numPr>
        <w:spacing w:line="480" w:lineRule="auto"/>
      </w:pPr>
      <w:r>
        <w:t>脚手架的稳定性</w:t>
      </w:r>
    </w:p>
    <w:p w:rsidR="008849C2" w:rsidRDefault="008849C2" w:rsidP="008476A8">
      <w:pPr>
        <w:pStyle w:val="ListParagraph"/>
        <w:numPr>
          <w:ilvl w:val="0"/>
          <w:numId w:val="93"/>
        </w:numPr>
        <w:spacing w:line="480" w:lineRule="auto"/>
      </w:pPr>
      <w:r>
        <w:t>平台</w:t>
      </w:r>
    </w:p>
    <w:p w:rsidR="008849C2" w:rsidRDefault="008849C2" w:rsidP="008476A8">
      <w:pPr>
        <w:pStyle w:val="ListParagraph"/>
        <w:numPr>
          <w:ilvl w:val="0"/>
          <w:numId w:val="93"/>
        </w:numPr>
        <w:spacing w:line="480" w:lineRule="auto"/>
      </w:pPr>
      <w:r>
        <w:t>正确使用脚手架</w:t>
      </w:r>
    </w:p>
    <w:p w:rsidR="00150AB5" w:rsidRDefault="00150AB5" w:rsidP="00BA758B">
      <w:pPr>
        <w:spacing w:line="480" w:lineRule="auto"/>
        <w:rPr>
          <w:b/>
          <w:color w:val="2F5496" w:themeColor="accent1" w:themeShade="BF"/>
        </w:rPr>
      </w:pPr>
    </w:p>
    <w:p w:rsidR="008849C2" w:rsidRPr="00150AB5" w:rsidRDefault="00150AB5" w:rsidP="00BA758B">
      <w:pPr>
        <w:spacing w:line="480" w:lineRule="auto"/>
        <w:rPr>
          <w:b/>
          <w:color w:val="2F5496" w:themeColor="accent1" w:themeShade="BF"/>
        </w:rPr>
      </w:pPr>
      <w:r w:rsidRPr="00150AB5">
        <w:rPr>
          <w:b/>
          <w:color w:val="2F5496" w:themeColor="accent1" w:themeShade="BF"/>
        </w:rPr>
        <w:t>2.1</w:t>
      </w:r>
      <w:r w:rsidR="008849C2" w:rsidRPr="00150AB5">
        <w:rPr>
          <w:b/>
          <w:color w:val="2F5496" w:themeColor="accent1" w:themeShade="BF"/>
        </w:rPr>
        <w:t>安装与拆卸</w:t>
      </w:r>
    </w:p>
    <w:p w:rsidR="008849C2" w:rsidRDefault="008849C2" w:rsidP="00BA758B">
      <w:pPr>
        <w:spacing w:line="480" w:lineRule="auto"/>
      </w:pPr>
      <w:r>
        <w:t>大约15％至20％的脚手架相关伤害涉及勃起和拆卸。最常见的问题是在安装下一个脚手架升降机时，无法为工人提供足够的工作平台。用一两个木板进行工作是不可接受的。</w:t>
      </w:r>
    </w:p>
    <w:p w:rsidR="008849C2" w:rsidRDefault="008849C2" w:rsidP="00BA758B">
      <w:pPr>
        <w:spacing w:line="480" w:lineRule="auto"/>
      </w:pPr>
      <w:r>
        <w:t>下一个重要的考虑因素涉及组件，例如搭接，您应在组装过程中安装它们。否则，会使脚手架不稳定，尽管它可能不会倾倒，但它可能会摇摆或移动得足以使某人从平台上摔下来。当平台只有一两个木板宽且缺少护栏时，这种情况会经常发生，这在架设和拆除过程中经常发生。</w:t>
      </w:r>
    </w:p>
    <w:p w:rsidR="00150AB5" w:rsidRDefault="00150AB5" w:rsidP="00BA758B">
      <w:pPr>
        <w:spacing w:line="480" w:lineRule="auto"/>
        <w:rPr>
          <w:b/>
          <w:color w:val="2F5496" w:themeColor="accent1" w:themeShade="BF"/>
        </w:rPr>
      </w:pPr>
    </w:p>
    <w:p w:rsidR="008849C2" w:rsidRPr="00150AB5" w:rsidRDefault="008849C2" w:rsidP="00BA758B">
      <w:pPr>
        <w:spacing w:line="480" w:lineRule="auto"/>
        <w:rPr>
          <w:b/>
          <w:color w:val="2F5496" w:themeColor="accent1" w:themeShade="BF"/>
        </w:rPr>
      </w:pPr>
      <w:r w:rsidRPr="00150AB5">
        <w:rPr>
          <w:b/>
          <w:color w:val="2F5496" w:themeColor="accent1" w:themeShade="BF"/>
        </w:rPr>
        <w:t>2.2</w:t>
      </w:r>
      <w:r w:rsidR="00150AB5">
        <w:rPr>
          <w:b/>
          <w:color w:val="2F5496" w:themeColor="accent1" w:themeShade="BF"/>
        </w:rPr>
        <w:t xml:space="preserve"> </w:t>
      </w:r>
      <w:r w:rsidRPr="00150AB5">
        <w:rPr>
          <w:b/>
          <w:color w:val="2F5496" w:themeColor="accent1" w:themeShade="BF"/>
        </w:rPr>
        <w:t>上下攀爬</w:t>
      </w:r>
    </w:p>
    <w:p w:rsidR="00807ACF" w:rsidRDefault="008849C2" w:rsidP="00BA758B">
      <w:pPr>
        <w:spacing w:line="480" w:lineRule="auto"/>
      </w:pPr>
      <w:r>
        <w:lastRenderedPageBreak/>
        <w:t>当工人上下爬时，约有15％的脚手架相关伤害发生。上下攀爬架是一种普遍但不可接受的做法，已造成许多伤亡。上下攀爬支架也是造成事故的常见原因。您必须提供足够的梯子来克服此问题。此外，工人必须使用适当的攀爬技术（三点接触）。</w:t>
      </w:r>
    </w:p>
    <w:p w:rsidR="00150AB5" w:rsidRDefault="00150AB5" w:rsidP="00BA758B">
      <w:pPr>
        <w:spacing w:line="480" w:lineRule="auto"/>
      </w:pPr>
    </w:p>
    <w:p w:rsidR="00150AB5" w:rsidRPr="00BA758B" w:rsidRDefault="00150AB5" w:rsidP="00BA758B">
      <w:pPr>
        <w:spacing w:line="480" w:lineRule="auto"/>
        <w:rPr>
          <w:b/>
          <w:color w:val="2F5496" w:themeColor="accent1" w:themeShade="BF"/>
        </w:rPr>
      </w:pPr>
      <w:r w:rsidRPr="00BA758B">
        <w:rPr>
          <w:b/>
          <w:color w:val="2F5496" w:themeColor="accent1" w:themeShade="BF"/>
        </w:rPr>
        <w:t>2.3</w:t>
      </w:r>
      <w:r w:rsidR="00BA758B">
        <w:rPr>
          <w:b/>
          <w:color w:val="2F5496" w:themeColor="accent1" w:themeShade="BF"/>
        </w:rPr>
        <w:t xml:space="preserve"> </w:t>
      </w:r>
      <w:r w:rsidRPr="00BA758B">
        <w:rPr>
          <w:b/>
          <w:color w:val="2F5496" w:themeColor="accent1" w:themeShade="BF"/>
        </w:rPr>
        <w:t>木板滑落或折断</w:t>
      </w:r>
    </w:p>
    <w:p w:rsidR="00150AB5" w:rsidRDefault="00150AB5" w:rsidP="00BA758B">
      <w:pPr>
        <w:spacing w:line="480" w:lineRule="auto"/>
      </w:pPr>
      <w:r>
        <w:t>许多脚手架受伤涉及木板问题。如果脚手架木板没有开裂或没有固定，它们很容易滑落，这会导致大量伤害。如果脚手架状况不佳或过载，也可能会折断。因此，重要的是使用合适等级的木材并在安装前检查木板，以确保没有薄弱区域，劣化或裂缝。另一个常见的问题是木板在支撑下的伸出量不足或过多。当工人站在悬垂部分时，过度悬垂会导致木板倾斜。悬垂不足是导致木板滑落的主要原因。</w:t>
      </w:r>
    </w:p>
    <w:p w:rsidR="00150AB5" w:rsidRDefault="00150AB5" w:rsidP="00BA758B">
      <w:pPr>
        <w:spacing w:line="480" w:lineRule="auto"/>
      </w:pPr>
    </w:p>
    <w:p w:rsidR="00150AB5" w:rsidRPr="00BA758B" w:rsidRDefault="00150AB5" w:rsidP="00BA758B">
      <w:pPr>
        <w:spacing w:line="480" w:lineRule="auto"/>
        <w:rPr>
          <w:b/>
          <w:color w:val="2F5496" w:themeColor="accent1" w:themeShade="BF"/>
        </w:rPr>
      </w:pPr>
      <w:r w:rsidRPr="00BA758B">
        <w:rPr>
          <w:b/>
          <w:color w:val="2F5496" w:themeColor="accent1" w:themeShade="BF"/>
        </w:rPr>
        <w:t>2.4</w:t>
      </w:r>
      <w:r w:rsidR="00BA758B">
        <w:rPr>
          <w:b/>
          <w:color w:val="2F5496" w:themeColor="accent1" w:themeShade="BF"/>
        </w:rPr>
        <w:t xml:space="preserve"> </w:t>
      </w:r>
      <w:r w:rsidRPr="00BA758B">
        <w:rPr>
          <w:b/>
          <w:color w:val="2F5496" w:themeColor="accent1" w:themeShade="BF"/>
        </w:rPr>
        <w:t>不正确的加载或超载</w:t>
      </w:r>
    </w:p>
    <w:p w:rsidR="00150AB5" w:rsidRDefault="00150AB5" w:rsidP="00BA758B">
      <w:pPr>
        <w:spacing w:line="480" w:lineRule="auto"/>
      </w:pPr>
      <w:r>
        <w:t>过载会导致木板过度偏转，并可能导致变质和破裂。在石工行业中，过载经常发生在滑移材料超过1,500kg（3,000 lb.）的地方。如果将材料悬在支架平台上，则可能导致不平衡，从而导致支架翻倒。</w:t>
      </w:r>
    </w:p>
    <w:p w:rsidR="00150AB5" w:rsidRDefault="00150AB5" w:rsidP="00BA758B">
      <w:pPr>
        <w:spacing w:line="480" w:lineRule="auto"/>
      </w:pPr>
    </w:p>
    <w:p w:rsidR="00150AB5" w:rsidRPr="00BA758B" w:rsidRDefault="00150AB5" w:rsidP="00BA758B">
      <w:pPr>
        <w:spacing w:line="480" w:lineRule="auto"/>
        <w:rPr>
          <w:b/>
          <w:color w:val="2F5496" w:themeColor="accent1" w:themeShade="BF"/>
        </w:rPr>
      </w:pPr>
      <w:r w:rsidRPr="00BA758B">
        <w:rPr>
          <w:b/>
          <w:color w:val="2F5496" w:themeColor="accent1" w:themeShade="BF"/>
        </w:rPr>
        <w:t>2.5</w:t>
      </w:r>
      <w:r w:rsidR="00BA758B">
        <w:rPr>
          <w:b/>
          <w:color w:val="2F5496" w:themeColor="accent1" w:themeShade="BF"/>
        </w:rPr>
        <w:t xml:space="preserve"> </w:t>
      </w:r>
      <w:r w:rsidRPr="00BA758B">
        <w:rPr>
          <w:b/>
          <w:color w:val="2F5496" w:themeColor="accent1" w:themeShade="BF"/>
        </w:rPr>
        <w:t>平台未完全装饰</w:t>
      </w:r>
    </w:p>
    <w:p w:rsidR="00150AB5" w:rsidRDefault="00150AB5" w:rsidP="00BA758B">
      <w:pPr>
        <w:spacing w:line="480" w:lineRule="auto"/>
      </w:pPr>
      <w:r>
        <w:t>这种情况不仅与勃起和拆卸过程中的伤害有关，而且与脚手架的一般使用有关。行业惯例要求所有支架平台必须至少为450毫米（18英寸）宽。 2米以上的所有平台必须完全铺好平台。</w:t>
      </w:r>
    </w:p>
    <w:p w:rsidR="00BA758B" w:rsidRPr="00BA758B" w:rsidRDefault="00BA758B" w:rsidP="00BA758B">
      <w:pPr>
        <w:spacing w:line="480" w:lineRule="auto"/>
        <w:rPr>
          <w:b/>
          <w:color w:val="2F5496" w:themeColor="accent1" w:themeShade="BF"/>
        </w:rPr>
      </w:pPr>
      <w:r w:rsidRPr="00BA758B">
        <w:rPr>
          <w:b/>
          <w:color w:val="2F5496" w:themeColor="accent1" w:themeShade="BF"/>
        </w:rPr>
        <w:t>2.6不带护栏的平台</w:t>
      </w:r>
    </w:p>
    <w:p w:rsidR="00BA758B" w:rsidRDefault="00BA758B" w:rsidP="00BA758B">
      <w:pPr>
        <w:spacing w:line="480" w:lineRule="auto"/>
      </w:pPr>
      <w:r>
        <w:t>没有护栏的平台是建筑中的严重安全问题。护栏是高低平台的重要防坠措施。</w:t>
      </w:r>
    </w:p>
    <w:p w:rsidR="00BA758B" w:rsidRDefault="00BA758B" w:rsidP="00BA758B">
      <w:pPr>
        <w:spacing w:line="480" w:lineRule="auto"/>
      </w:pPr>
      <w:r>
        <w:lastRenderedPageBreak/>
        <w:t>超过三分之一的脚手架跌落来自不到3米高的平台。</w:t>
      </w:r>
    </w:p>
    <w:p w:rsidR="00BA758B" w:rsidRDefault="00BA758B" w:rsidP="00BA758B">
      <w:pPr>
        <w:spacing w:line="480" w:lineRule="auto"/>
      </w:pPr>
      <w:r>
        <w:t>因此，建议使用护栏，并且必须在所有2米高的所有脚手架平台正常使用期间使用护栏。所有工作平台的护栏均应包括顶栏，中栏和脚趾板。</w:t>
      </w:r>
    </w:p>
    <w:p w:rsidR="00BA758B" w:rsidRDefault="00BA758B" w:rsidP="00BA758B">
      <w:pPr>
        <w:spacing w:line="480" w:lineRule="auto"/>
      </w:pPr>
    </w:p>
    <w:p w:rsidR="00BA758B" w:rsidRPr="00BA758B" w:rsidRDefault="00BA758B" w:rsidP="00BA758B">
      <w:pPr>
        <w:spacing w:line="480" w:lineRule="auto"/>
        <w:rPr>
          <w:b/>
          <w:color w:val="2F5496" w:themeColor="accent1" w:themeShade="BF"/>
        </w:rPr>
      </w:pPr>
      <w:r w:rsidRPr="00BA758B">
        <w:rPr>
          <w:b/>
          <w:color w:val="2F5496" w:themeColor="accent1" w:themeShade="BF"/>
        </w:rPr>
        <w:t>2.7无法安装所有必需组件</w:t>
      </w:r>
    </w:p>
    <w:p w:rsidR="00BA758B" w:rsidRDefault="00BA758B" w:rsidP="00BA758B">
      <w:pPr>
        <w:spacing w:line="480" w:lineRule="auto"/>
      </w:pPr>
      <w:r>
        <w:t>不使用所有适当的脚手架组件是一个严重的安全问题。当脚手架的高度只有几帧时，工人更有可能偷工减料。他们经常无法安装底板，支架，框架支架销处的适当固定装置（例如“香蕉”夹或“辫子”）以及足够的搭扣。</w:t>
      </w:r>
    </w:p>
    <w:p w:rsidR="00BA758B" w:rsidRDefault="00BA758B" w:rsidP="00BA758B">
      <w:pPr>
        <w:spacing w:line="480" w:lineRule="auto"/>
      </w:pPr>
      <w:r>
        <w:t>架设脚手架的人员必须具有所有必要的组件，并且必须使用它们来确保脚手架安全。这些组件应在脚手架安装过程中安装。</w:t>
      </w:r>
    </w:p>
    <w:p w:rsidR="00BA758B" w:rsidRDefault="00BA758B" w:rsidP="00BA758B">
      <w:pPr>
        <w:spacing w:line="480" w:lineRule="auto"/>
      </w:pPr>
    </w:p>
    <w:p w:rsidR="00BA758B" w:rsidRPr="00BA758B" w:rsidRDefault="00BA758B" w:rsidP="00BA758B">
      <w:pPr>
        <w:spacing w:line="480" w:lineRule="auto"/>
        <w:rPr>
          <w:b/>
          <w:color w:val="2F5496" w:themeColor="accent1" w:themeShade="BF"/>
        </w:rPr>
      </w:pPr>
      <w:r w:rsidRPr="00BA758B">
        <w:rPr>
          <w:b/>
          <w:color w:val="2F5496" w:themeColor="accent1" w:themeShade="BF"/>
        </w:rPr>
        <w:t>2.8与架空线的电接触</w:t>
      </w:r>
    </w:p>
    <w:p w:rsidR="00BA758B" w:rsidRDefault="00BA758B" w:rsidP="00BA758B">
      <w:pPr>
        <w:spacing w:line="480" w:lineRule="auto"/>
      </w:pPr>
      <w:r>
        <w:t>脚手架很少与高架电线接触，但是一旦发生，几乎总是导致死亡。一个主要问题是在移动脚手架时无法与高架电源线保持安全距离。尝试在室外空旷区域移动滚动脚手架之前，请仔细检查路线，以确保附近没有高架电线。</w:t>
      </w:r>
    </w:p>
    <w:p w:rsidR="00BA758B" w:rsidRDefault="00BA758B" w:rsidP="00BA758B">
      <w:pPr>
        <w:spacing w:line="480" w:lineRule="auto"/>
      </w:pPr>
      <w:r>
        <w:t>在某些情况下，可能需要部分拆除，以确保脚手架能够与架空电力线保持所需的安全距离。所需的最小安全距离在表1中列出。通过叉车或其他机械方式吊运脚手架材料需要仔细计划，应避免在电源线附近。用叉车运输已经竖起的脚手架，尤其是在住宅建筑中，已经引起许多电接触，是一种危险的做法。在平台上工作时搬运材料或设备的工人也必须注意避免电气接触。</w:t>
      </w:r>
    </w:p>
    <w:p w:rsidR="00BA758B" w:rsidRDefault="00BA758B" w:rsidP="00BA758B">
      <w:pPr>
        <w:spacing w:line="480" w:lineRule="auto"/>
      </w:pPr>
    </w:p>
    <w:p w:rsidR="003C3B7C" w:rsidRDefault="003C3B7C" w:rsidP="00BA758B">
      <w:pPr>
        <w:spacing w:line="480" w:lineRule="auto"/>
      </w:pPr>
    </w:p>
    <w:p w:rsidR="00BA758B" w:rsidRDefault="00BA758B" w:rsidP="00BA758B">
      <w:pPr>
        <w:spacing w:line="480" w:lineRule="auto"/>
        <w:rPr>
          <w:b/>
        </w:rPr>
      </w:pPr>
      <w:r w:rsidRPr="00BA758B">
        <w:rPr>
          <w:b/>
        </w:rPr>
        <w:lastRenderedPageBreak/>
        <w:t>表1：与电源线的最小距离</w:t>
      </w:r>
    </w:p>
    <w:tbl>
      <w:tblPr>
        <w:tblStyle w:val="TableGrid"/>
        <w:tblW w:w="0" w:type="auto"/>
        <w:tblLook w:val="04A0" w:firstRow="1" w:lastRow="0" w:firstColumn="1" w:lastColumn="0" w:noHBand="0" w:noVBand="1"/>
      </w:tblPr>
      <w:tblGrid>
        <w:gridCol w:w="4505"/>
        <w:gridCol w:w="4505"/>
      </w:tblGrid>
      <w:tr w:rsidR="00BA758B" w:rsidTr="00BA758B">
        <w:tc>
          <w:tcPr>
            <w:tcW w:w="4505" w:type="dxa"/>
          </w:tcPr>
          <w:p w:rsidR="00BA758B" w:rsidRPr="00BA758B" w:rsidRDefault="00BA758B" w:rsidP="00BA758B">
            <w:pPr>
              <w:spacing w:line="480" w:lineRule="auto"/>
              <w:jc w:val="center"/>
              <w:rPr>
                <w:b/>
              </w:rPr>
            </w:pPr>
            <w:r w:rsidRPr="00BA758B">
              <w:rPr>
                <w:b/>
              </w:rPr>
              <w:t>电源线额定电压最小距离</w:t>
            </w:r>
          </w:p>
        </w:tc>
        <w:tc>
          <w:tcPr>
            <w:tcW w:w="4505" w:type="dxa"/>
          </w:tcPr>
          <w:p w:rsidR="00BA758B" w:rsidRPr="00BA758B" w:rsidRDefault="00BA758B" w:rsidP="00BA758B">
            <w:pPr>
              <w:spacing w:line="480" w:lineRule="auto"/>
              <w:jc w:val="center"/>
              <w:rPr>
                <w:b/>
              </w:rPr>
            </w:pPr>
            <w:r w:rsidRPr="00BA758B">
              <w:rPr>
                <w:b/>
              </w:rPr>
              <w:t>电源线额定电压最小距离</w:t>
            </w:r>
          </w:p>
        </w:tc>
      </w:tr>
      <w:tr w:rsidR="00BA758B" w:rsidTr="00BA758B">
        <w:tc>
          <w:tcPr>
            <w:tcW w:w="4505" w:type="dxa"/>
          </w:tcPr>
          <w:p w:rsidR="00BA758B" w:rsidRDefault="00BA758B" w:rsidP="00BA758B">
            <w:pPr>
              <w:spacing w:line="480" w:lineRule="auto"/>
            </w:pPr>
            <w:r w:rsidRPr="00BA758B">
              <w:t>750至150,000伏特4 m（12 ft）</w:t>
            </w:r>
          </w:p>
        </w:tc>
        <w:tc>
          <w:tcPr>
            <w:tcW w:w="4505" w:type="dxa"/>
          </w:tcPr>
          <w:p w:rsidR="00BA758B" w:rsidRDefault="00BA758B" w:rsidP="00BA758B">
            <w:pPr>
              <w:spacing w:line="480" w:lineRule="auto"/>
            </w:pPr>
            <w:r w:rsidRPr="00BA758B">
              <w:t>750至150,000伏4m（12 ft）</w:t>
            </w:r>
          </w:p>
        </w:tc>
      </w:tr>
      <w:tr w:rsidR="00BA758B" w:rsidTr="00BA758B">
        <w:tc>
          <w:tcPr>
            <w:tcW w:w="4505" w:type="dxa"/>
          </w:tcPr>
          <w:p w:rsidR="00BA758B" w:rsidRDefault="00BA758B" w:rsidP="00BA758B">
            <w:pPr>
              <w:spacing w:line="480" w:lineRule="auto"/>
            </w:pPr>
            <w:r w:rsidRPr="00BA758B">
              <w:t>150,001至250,000伏特4.5 m（15 ft）</w:t>
            </w:r>
          </w:p>
        </w:tc>
        <w:tc>
          <w:tcPr>
            <w:tcW w:w="4505" w:type="dxa"/>
          </w:tcPr>
          <w:p w:rsidR="00BA758B" w:rsidRDefault="00BA758B" w:rsidP="00BA758B">
            <w:pPr>
              <w:spacing w:line="480" w:lineRule="auto"/>
            </w:pPr>
            <w:r w:rsidRPr="00BA758B">
              <w:t>150,001至250,000伏4.5m（15 ft）</w:t>
            </w:r>
          </w:p>
        </w:tc>
      </w:tr>
      <w:tr w:rsidR="00BA758B" w:rsidTr="00BA758B">
        <w:tc>
          <w:tcPr>
            <w:tcW w:w="4505" w:type="dxa"/>
          </w:tcPr>
          <w:p w:rsidR="00BA758B" w:rsidRDefault="00BA758B" w:rsidP="00BA758B">
            <w:pPr>
              <w:spacing w:line="480" w:lineRule="auto"/>
            </w:pPr>
            <w:r w:rsidRPr="00BA758B">
              <w:t>超过250,000伏特6 m（20 ft）</w:t>
            </w:r>
          </w:p>
        </w:tc>
        <w:tc>
          <w:tcPr>
            <w:tcW w:w="4505" w:type="dxa"/>
          </w:tcPr>
          <w:p w:rsidR="00BA758B" w:rsidRDefault="00BA758B" w:rsidP="00BA758B">
            <w:pPr>
              <w:spacing w:line="480" w:lineRule="auto"/>
            </w:pPr>
            <w:r w:rsidRPr="00BA758B">
              <w:t>超过250,000伏6m（20 ft）</w:t>
            </w:r>
          </w:p>
        </w:tc>
      </w:tr>
    </w:tbl>
    <w:p w:rsidR="00BA758B" w:rsidRDefault="00BA758B" w:rsidP="00BA758B">
      <w:pPr>
        <w:spacing w:line="480" w:lineRule="auto"/>
      </w:pPr>
    </w:p>
    <w:p w:rsidR="001378C8" w:rsidRPr="0078576F" w:rsidRDefault="001378C8" w:rsidP="001378C8">
      <w:pPr>
        <w:spacing w:line="480" w:lineRule="auto"/>
        <w:rPr>
          <w:b/>
          <w:color w:val="2F5496" w:themeColor="accent1" w:themeShade="BF"/>
        </w:rPr>
      </w:pPr>
      <w:r w:rsidRPr="0078576F">
        <w:rPr>
          <w:b/>
          <w:color w:val="2F5496" w:themeColor="accent1" w:themeShade="BF"/>
        </w:rPr>
        <w:t>2.9在平台上与工人一起移动滚动脚手架</w:t>
      </w:r>
    </w:p>
    <w:p w:rsidR="001378C8" w:rsidRDefault="001378C8" w:rsidP="001378C8">
      <w:pPr>
        <w:spacing w:line="480" w:lineRule="auto"/>
      </w:pPr>
      <w:r>
        <w:t>平台上有工人或物料移动滚动脚手架可能很危险，因此是不允许的。</w:t>
      </w:r>
    </w:p>
    <w:p w:rsidR="0078576F" w:rsidRDefault="0078576F" w:rsidP="001378C8">
      <w:pPr>
        <w:spacing w:line="480" w:lineRule="auto"/>
      </w:pPr>
    </w:p>
    <w:p w:rsidR="001378C8" w:rsidRPr="0078576F" w:rsidRDefault="001378C8" w:rsidP="001378C8">
      <w:pPr>
        <w:spacing w:line="480" w:lineRule="auto"/>
        <w:rPr>
          <w:b/>
          <w:color w:val="2F5496" w:themeColor="accent1" w:themeShade="BF"/>
        </w:rPr>
      </w:pPr>
      <w:r w:rsidRPr="0078576F">
        <w:rPr>
          <w:b/>
          <w:color w:val="2F5496" w:themeColor="accent1" w:themeShade="BF"/>
        </w:rPr>
        <w:t>3.0选择</w:t>
      </w:r>
    </w:p>
    <w:p w:rsidR="001378C8" w:rsidRDefault="001378C8" w:rsidP="001378C8">
      <w:pPr>
        <w:spacing w:line="480" w:lineRule="auto"/>
      </w:pPr>
      <w:r>
        <w:t>安全有效地使用脚手架首先取决于选择适合工作的系统。如果脚手架的基本特征不适合该任务，或者如果没有所有必要的组件，则人员被迫去做和即兴创作。这些情况会导致事故。</w:t>
      </w:r>
    </w:p>
    <w:p w:rsidR="001378C8" w:rsidRDefault="001378C8" w:rsidP="001378C8">
      <w:pPr>
        <w:spacing w:line="480" w:lineRule="auto"/>
      </w:pPr>
      <w:r>
        <w:t>正确选择脚手架和相关组件需要有关现场条件和要完成的工作的基本知识。</w:t>
      </w:r>
    </w:p>
    <w:p w:rsidR="001378C8" w:rsidRDefault="001378C8" w:rsidP="001378C8">
      <w:pPr>
        <w:spacing w:line="480" w:lineRule="auto"/>
      </w:pPr>
      <w:r>
        <w:t>注意事项包括：</w:t>
      </w:r>
    </w:p>
    <w:p w:rsidR="001378C8" w:rsidRDefault="001378C8" w:rsidP="008476A8">
      <w:pPr>
        <w:pStyle w:val="ListParagraph"/>
        <w:numPr>
          <w:ilvl w:val="0"/>
          <w:numId w:val="94"/>
        </w:numPr>
        <w:spacing w:line="480" w:lineRule="auto"/>
      </w:pPr>
      <w:r>
        <w:t>脚手架搬运工人，工具，材料和设备的重量</w:t>
      </w:r>
    </w:p>
    <w:p w:rsidR="001378C8" w:rsidRDefault="001378C8" w:rsidP="008476A8">
      <w:pPr>
        <w:pStyle w:val="ListParagraph"/>
        <w:numPr>
          <w:ilvl w:val="0"/>
          <w:numId w:val="94"/>
        </w:numPr>
        <w:spacing w:line="480" w:lineRule="auto"/>
      </w:pPr>
      <w:r>
        <w:t>现场条件（例如，内部，外部，回填，混凝土地板，墙壁的类型和状况，设备的出入通道，海拔高度，固定点）</w:t>
      </w:r>
    </w:p>
    <w:p w:rsidR="001378C8" w:rsidRDefault="001378C8" w:rsidP="008476A8">
      <w:pPr>
        <w:pStyle w:val="ListParagraph"/>
        <w:numPr>
          <w:ilvl w:val="0"/>
          <w:numId w:val="94"/>
        </w:numPr>
        <w:spacing w:line="480" w:lineRule="auto"/>
      </w:pPr>
      <w:r>
        <w:t>可以搭建脚手架的高度</w:t>
      </w:r>
    </w:p>
    <w:p w:rsidR="001378C8" w:rsidRDefault="001378C8" w:rsidP="008476A8">
      <w:pPr>
        <w:pStyle w:val="ListParagraph"/>
        <w:numPr>
          <w:ilvl w:val="0"/>
          <w:numId w:val="94"/>
        </w:numPr>
        <w:spacing w:line="480" w:lineRule="auto"/>
      </w:pPr>
      <w:r>
        <w:t>将由脚手架完成的工作类型（例如，砌体工作，喷砂，油漆，金属壁板，机械安装，吊顶安装）</w:t>
      </w:r>
    </w:p>
    <w:p w:rsidR="001378C8" w:rsidRDefault="001378C8" w:rsidP="008476A8">
      <w:pPr>
        <w:pStyle w:val="ListParagraph"/>
        <w:numPr>
          <w:ilvl w:val="0"/>
          <w:numId w:val="94"/>
        </w:numPr>
        <w:spacing w:line="480" w:lineRule="auto"/>
      </w:pPr>
      <w:r>
        <w:t>工作时间</w:t>
      </w:r>
    </w:p>
    <w:p w:rsidR="001378C8" w:rsidRDefault="001378C8" w:rsidP="008476A8">
      <w:pPr>
        <w:pStyle w:val="ListParagraph"/>
        <w:numPr>
          <w:ilvl w:val="0"/>
          <w:numId w:val="94"/>
        </w:numPr>
        <w:spacing w:line="480" w:lineRule="auto"/>
      </w:pPr>
      <w:r>
        <w:lastRenderedPageBreak/>
        <w:t>主管和机组人员对可用脚手架类型的经验</w:t>
      </w:r>
    </w:p>
    <w:p w:rsidR="001378C8" w:rsidRDefault="001378C8" w:rsidP="008476A8">
      <w:pPr>
        <w:pStyle w:val="ListParagraph"/>
        <w:numPr>
          <w:ilvl w:val="0"/>
          <w:numId w:val="94"/>
        </w:numPr>
        <w:spacing w:line="480" w:lineRule="auto"/>
      </w:pPr>
      <w:r>
        <w:t>通过脚手架和脚手架下的行人交通的要求</w:t>
      </w:r>
    </w:p>
    <w:p w:rsidR="001378C8" w:rsidRDefault="001378C8" w:rsidP="008476A8">
      <w:pPr>
        <w:pStyle w:val="ListParagraph"/>
        <w:numPr>
          <w:ilvl w:val="0"/>
          <w:numId w:val="94"/>
        </w:numPr>
        <w:spacing w:line="480" w:lineRule="auto"/>
      </w:pPr>
      <w:r>
        <w:t>预期天气情况</w:t>
      </w:r>
    </w:p>
    <w:p w:rsidR="001378C8" w:rsidRDefault="001378C8" w:rsidP="008476A8">
      <w:pPr>
        <w:pStyle w:val="ListParagraph"/>
        <w:numPr>
          <w:ilvl w:val="0"/>
          <w:numId w:val="94"/>
        </w:numPr>
        <w:spacing w:line="480" w:lineRule="auto"/>
      </w:pPr>
      <w:r>
        <w:t>梯子或其他通往平台的通道</w:t>
      </w:r>
    </w:p>
    <w:p w:rsidR="001378C8" w:rsidRDefault="001378C8" w:rsidP="008476A8">
      <w:pPr>
        <w:pStyle w:val="ListParagraph"/>
        <w:numPr>
          <w:ilvl w:val="0"/>
          <w:numId w:val="94"/>
        </w:numPr>
        <w:spacing w:line="480" w:lineRule="auto"/>
      </w:pPr>
      <w:r>
        <w:t>障碍物</w:t>
      </w:r>
    </w:p>
    <w:p w:rsidR="001378C8" w:rsidRDefault="001378C8" w:rsidP="008476A8">
      <w:pPr>
        <w:pStyle w:val="ListParagraph"/>
        <w:numPr>
          <w:ilvl w:val="0"/>
          <w:numId w:val="94"/>
        </w:numPr>
        <w:spacing w:line="480" w:lineRule="auto"/>
      </w:pPr>
      <w:r>
        <w:t>正在建造的建筑物或构筑物的配置</w:t>
      </w:r>
    </w:p>
    <w:p w:rsidR="001378C8" w:rsidRDefault="001378C8" w:rsidP="008476A8">
      <w:pPr>
        <w:pStyle w:val="ListParagraph"/>
        <w:numPr>
          <w:ilvl w:val="0"/>
          <w:numId w:val="94"/>
        </w:numPr>
        <w:spacing w:line="480" w:lineRule="auto"/>
      </w:pPr>
      <w:r>
        <w:t>特殊的架设或拆除问题，包括为安装者提供实用的防坠落保护</w:t>
      </w:r>
    </w:p>
    <w:p w:rsidR="001378C8" w:rsidRDefault="001378C8" w:rsidP="008476A8">
      <w:pPr>
        <w:pStyle w:val="ListParagraph"/>
        <w:numPr>
          <w:ilvl w:val="0"/>
          <w:numId w:val="94"/>
        </w:numPr>
        <w:spacing w:line="480" w:lineRule="auto"/>
      </w:pPr>
      <w:r>
        <w:t>使用机械设备协助架设脚手架</w:t>
      </w:r>
    </w:p>
    <w:p w:rsidR="001378C8" w:rsidRPr="00763591" w:rsidRDefault="001378C8" w:rsidP="001378C8">
      <w:pPr>
        <w:spacing w:line="480" w:lineRule="auto"/>
        <w:rPr>
          <w:b/>
          <w:color w:val="2F5496" w:themeColor="accent1" w:themeShade="BF"/>
        </w:rPr>
      </w:pPr>
      <w:r w:rsidRPr="00763591">
        <w:rPr>
          <w:b/>
          <w:color w:val="2F5496" w:themeColor="accent1" w:themeShade="BF"/>
        </w:rPr>
        <w:t>4.0脚手架的基本类型</w:t>
      </w:r>
    </w:p>
    <w:p w:rsidR="001378C8" w:rsidRPr="00763591" w:rsidRDefault="001378C8" w:rsidP="00763591">
      <w:pPr>
        <w:spacing w:line="480" w:lineRule="auto"/>
        <w:ind w:left="720"/>
        <w:rPr>
          <w:b/>
          <w:color w:val="2F5496" w:themeColor="accent1" w:themeShade="BF"/>
        </w:rPr>
      </w:pPr>
      <w:r w:rsidRPr="00763591">
        <w:rPr>
          <w:b/>
          <w:color w:val="2F5496" w:themeColor="accent1" w:themeShade="BF"/>
        </w:rPr>
        <w:t>4.1标准管状框架脚手架</w:t>
      </w:r>
    </w:p>
    <w:p w:rsidR="001378C8" w:rsidRDefault="001378C8" w:rsidP="001378C8">
      <w:pPr>
        <w:spacing w:line="480" w:lineRule="auto"/>
      </w:pPr>
      <w:r>
        <w:t>这是建筑中最常用的脚手架。从历史上讲，它是用钢管制成的，但是铝越来越受欢迎。脚手架以各种构造和跨度制造。在某些系统上，梯级横档内置在端架中（图12）。这些梯子不适用于高脚手架塔，除非以固定的间隔安装休息平台并且在平台上提供活板门。其他型号配备了附在端框上的梯子（图14）。梯形图如图</w:t>
      </w:r>
    </w:p>
    <w:p w:rsidR="001378C8" w:rsidRDefault="001378C8" w:rsidP="001378C8">
      <w:pPr>
        <w:spacing w:line="480" w:lineRule="auto"/>
      </w:pPr>
    </w:p>
    <w:p w:rsidR="001378C8" w:rsidRDefault="001378C8" w:rsidP="001378C8">
      <w:pPr>
        <w:spacing w:line="480" w:lineRule="auto"/>
      </w:pPr>
      <w:r>
        <w:t>4.3是连续的，工作人员可以通过平台级别的登机口进行访问。同样，此梯子不适用于高脚手架。超过600万的脚手架应具有带休息平台的内置楼梯。垂直梯子可以达到6m，但如果超过2m，则需要一个安全笼。</w:t>
      </w:r>
    </w:p>
    <w:p w:rsidR="00127735" w:rsidRDefault="001378C8" w:rsidP="001378C8">
      <w:pPr>
        <w:spacing w:line="480" w:lineRule="auto"/>
      </w:pPr>
      <w:r>
        <w:t>框架脚手架的优点是组装简单，许多建筑行业对其使用都很熟悉，并且可以由工人手动抬起组件。但是，与其他系统一样，必须使用所有组件。未能安装任何组件（例如支撑和底板）可能会导致事故。</w:t>
      </w:r>
    </w:p>
    <w:p w:rsidR="00763591" w:rsidRDefault="003E4429" w:rsidP="001378C8">
      <w:pPr>
        <w:spacing w:line="480" w:lineRule="auto"/>
      </w:pPr>
      <w:r>
        <w:rPr>
          <w:noProof/>
        </w:rPr>
        <w:lastRenderedPageBreak/>
        <mc:AlternateContent>
          <mc:Choice Requires="wps">
            <w:drawing>
              <wp:anchor distT="0" distB="0" distL="114300" distR="114300" simplePos="0" relativeHeight="251714560" behindDoc="0" locked="0" layoutInCell="1" allowOverlap="1" wp14:anchorId="3C4E4348" wp14:editId="2177F5D4">
                <wp:simplePos x="0" y="0"/>
                <wp:positionH relativeFrom="column">
                  <wp:posOffset>520505</wp:posOffset>
                </wp:positionH>
                <wp:positionV relativeFrom="paragraph">
                  <wp:posOffset>3530991</wp:posOffset>
                </wp:positionV>
                <wp:extent cx="2377440" cy="1828800"/>
                <wp:effectExtent l="0" t="0" r="0" b="4445"/>
                <wp:wrapNone/>
                <wp:docPr id="58" name="Text Box 58"/>
                <wp:cNvGraphicFramePr/>
                <a:graphic xmlns:a="http://schemas.openxmlformats.org/drawingml/2006/main">
                  <a:graphicData uri="http://schemas.microsoft.com/office/word/2010/wordprocessingShape">
                    <wps:wsp>
                      <wps:cNvSpPr txBox="1"/>
                      <wps:spPr>
                        <a:xfrm>
                          <a:off x="0" y="0"/>
                          <a:ext cx="2377440" cy="1828800"/>
                        </a:xfrm>
                        <a:prstGeom prst="rect">
                          <a:avLst/>
                        </a:prstGeom>
                        <a:solidFill>
                          <a:schemeClr val="bg1"/>
                        </a:solidFill>
                        <a:ln w="6350">
                          <a:noFill/>
                        </a:ln>
                      </wps:spPr>
                      <wps:txbx>
                        <w:txbxContent>
                          <w:p w:rsidR="004F6010" w:rsidRPr="003333B0" w:rsidRDefault="004F6010" w:rsidP="003E4429">
                            <w:pPr>
                              <w:pStyle w:val="Heading4"/>
                            </w:pPr>
                            <w:r>
                              <w:t>图</w:t>
                            </w:r>
                            <w:r>
                              <w:t>12</w:t>
                            </w:r>
                            <w:r>
                              <w:t>：标准框架脚手架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3C4E4348" id="_x0000_t202" coordsize="21600,21600" o:spt="202" path="m,l,21600r21600,l21600,xe">
                <v:stroke joinstyle="miter"/>
                <v:path gradientshapeok="t" o:connecttype="rect"/>
              </v:shapetype>
              <v:shape id="Text Box 58" o:spid="_x0000_s1026" type="#_x0000_t202" style="position:absolute;left:0;text-align:left;margin-left:41pt;margin-top:278.05pt;width:187.2pt;height:2in;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" fillcolor="white [3212]" stroked="f" strokeweight=".5pt">
                <v:textbox style="mso-fit-shape-to-text:t">
                  <w:txbxContent>
                    <w:p w:rsidR="004F6010" w:rsidRPr="003333B0" w:rsidRDefault="004F6010" w:rsidP="003E4429">
                      <w:pPr>
                        <w:pStyle w:val="Heading4"/>
                      </w:pPr>
                      <w:r>
                        <w:t>图</w:t>
                      </w:r>
                      <w:r>
                        <w:t>12</w:t>
                      </w:r>
                      <w:r>
                        <w:t>：标准框架脚手架</w:t>
                      </w:r>
                    </w:p>
                  </w:txbxContent>
                </v:textbox>
              </v:shape>
            </w:pict>
          </mc:Fallback>
        </mc:AlternateContent>
      </w:r>
      <w:r w:rsidR="00763591">
        <w:rPr>
          <w:rFonts w:hint="eastAsia"/>
          <w:noProof/>
        </w:rPr>
        <w:drawing>
          <wp:inline distT="0" distB="0" distL="0" distR="0">
            <wp:extent cx="3619500" cy="399103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20-02-17 at 10.22.12 AM.png"/>
                    <pic:cNvPicPr/>
                  </pic:nvPicPr>
                  <pic:blipFill>
                    <a:blip r:embed="rId20">
                      <a:extLst>
                        <a:ext uri="{28A0092B-C50C-407E-A947-70E740481C1C}">
                          <a14:useLocalDpi xmlns:a14="http://schemas.microsoft.com/office/drawing/2010/main" val="0"/>
                        </a:ext>
                      </a:extLst>
                    </a:blip>
                    <a:stretch>
                      <a:fillRect/>
                    </a:stretch>
                  </pic:blipFill>
                  <pic:spPr>
                    <a:xfrm>
                      <a:off x="0" y="0"/>
                      <a:ext cx="3619939" cy="3991522"/>
                    </a:xfrm>
                    <a:prstGeom prst="rect">
                      <a:avLst/>
                    </a:prstGeom>
                  </pic:spPr>
                </pic:pic>
              </a:graphicData>
            </a:graphic>
          </wp:inline>
        </w:drawing>
      </w:r>
    </w:p>
    <w:p w:rsidR="0028752F" w:rsidRPr="0028752F" w:rsidRDefault="0028752F" w:rsidP="0028752F">
      <w:pPr>
        <w:spacing w:line="480" w:lineRule="auto"/>
        <w:rPr>
          <w:b/>
          <w:color w:val="2F5496" w:themeColor="accent1" w:themeShade="BF"/>
        </w:rPr>
      </w:pPr>
      <w:r w:rsidRPr="0028752F">
        <w:rPr>
          <w:b/>
          <w:color w:val="2F5496" w:themeColor="accent1" w:themeShade="BF"/>
        </w:rPr>
        <w:t>4.2标准穿墙框架脚手架</w:t>
      </w:r>
    </w:p>
    <w:p w:rsidR="0028752F" w:rsidRDefault="0028752F" w:rsidP="0028752F">
      <w:pPr>
        <w:spacing w:line="480" w:lineRule="auto"/>
      </w:pPr>
      <w:r>
        <w:t>这是标准管状框架脚手架的变形。 图13中显示了一个示例。尽管其主要目的是为了适应地面或街道的行人交通，</w:t>
      </w:r>
    </w:p>
    <w:p w:rsidR="0028752F" w:rsidRDefault="0028752F" w:rsidP="0028752F">
      <w:pPr>
        <w:spacing w:line="480" w:lineRule="auto"/>
      </w:pPr>
      <w:r>
        <w:t>脚手架通常被砌筑业使用，以提供更高的每层高度，并更容易在中间水平的平台上分配材料。</w:t>
      </w:r>
    </w:p>
    <w:p w:rsidR="0028752F" w:rsidRPr="0028752F" w:rsidRDefault="0028752F" w:rsidP="0028752F">
      <w:pPr>
        <w:spacing w:line="480" w:lineRule="auto"/>
        <w:rPr>
          <w:b/>
          <w:color w:val="2F5496" w:themeColor="accent1" w:themeShade="BF"/>
        </w:rPr>
      </w:pPr>
      <w:r w:rsidRPr="0028752F">
        <w:rPr>
          <w:b/>
          <w:color w:val="2F5496" w:themeColor="accent1" w:themeShade="BF"/>
        </w:rPr>
        <w:t>4.2.1塔底跨度</w:t>
      </w:r>
    </w:p>
    <w:p w:rsidR="00763591" w:rsidRDefault="0028752F" w:rsidP="0028752F">
      <w:pPr>
        <w:spacing w:line="480" w:lineRule="auto"/>
      </w:pPr>
      <w:r>
        <w:t>跨度的长度可以使用不同长度的垂直支撑来改变。 大多数制造商都提供了长度在1.5至3米之间的撑杆，其中最常见的跨度为1.8米。 当使用3.9米的木板时，使用1.8米的跨度是理想的选择，因为这样可以使两端的最大悬垂高度为150毫米。 当使用超过1.8米的跨度时，平台的承载能力会降低，因此必须在设计中加以考虑。</w:t>
      </w:r>
    </w:p>
    <w:p w:rsidR="0028752F" w:rsidRDefault="0028752F" w:rsidP="0028752F">
      <w:pPr>
        <w:spacing w:line="480" w:lineRule="auto"/>
      </w:pPr>
      <w:r>
        <w:rPr>
          <w:rFonts w:hint="eastAsia"/>
          <w:noProof/>
        </w:rPr>
        <w:lastRenderedPageBreak/>
        <w:drawing>
          <wp:inline distT="0" distB="0" distL="0" distR="0">
            <wp:extent cx="4445000" cy="2667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20-02-17 at 10.24.28 AM.png"/>
                    <pic:cNvPicPr/>
                  </pic:nvPicPr>
                  <pic:blipFill>
                    <a:blip r:embed="rId21">
                      <a:extLst>
                        <a:ext uri="{28A0092B-C50C-407E-A947-70E740481C1C}">
                          <a14:useLocalDpi xmlns:a14="http://schemas.microsoft.com/office/drawing/2010/main" val="0"/>
                        </a:ext>
                      </a:extLst>
                    </a:blip>
                    <a:stretch>
                      <a:fillRect/>
                    </a:stretch>
                  </pic:blipFill>
                  <pic:spPr>
                    <a:xfrm>
                      <a:off x="0" y="0"/>
                      <a:ext cx="4445000" cy="2667000"/>
                    </a:xfrm>
                    <a:prstGeom prst="rect">
                      <a:avLst/>
                    </a:prstGeom>
                  </pic:spPr>
                </pic:pic>
              </a:graphicData>
            </a:graphic>
          </wp:inline>
        </w:drawing>
      </w:r>
    </w:p>
    <w:p w:rsidR="0028752F" w:rsidRDefault="0028752F" w:rsidP="003E4429">
      <w:pPr>
        <w:pStyle w:val="Heading4"/>
      </w:pPr>
      <w:r w:rsidRPr="0028752F">
        <w:t>图</w:t>
      </w:r>
      <w:r w:rsidRPr="0028752F">
        <w:t>13</w:t>
      </w:r>
      <w:r>
        <w:t>：步行式脚手架</w:t>
      </w:r>
    </w:p>
    <w:p w:rsidR="003E4429" w:rsidRDefault="003E4429" w:rsidP="0028752F">
      <w:pPr>
        <w:spacing w:line="480" w:lineRule="auto"/>
        <w:rPr>
          <w:b/>
          <w:color w:val="2F5496" w:themeColor="accent1" w:themeShade="BF"/>
        </w:rPr>
      </w:pPr>
    </w:p>
    <w:p w:rsidR="0028752F" w:rsidRPr="0028752F" w:rsidRDefault="0028752F" w:rsidP="0028752F">
      <w:pPr>
        <w:spacing w:line="480" w:lineRule="auto"/>
        <w:rPr>
          <w:b/>
          <w:color w:val="2F5496" w:themeColor="accent1" w:themeShade="BF"/>
        </w:rPr>
      </w:pPr>
      <w:r w:rsidRPr="0028752F">
        <w:rPr>
          <w:b/>
          <w:color w:val="2F5496" w:themeColor="accent1" w:themeShade="BF"/>
        </w:rPr>
        <w:t>4.3滚动脚手架</w:t>
      </w:r>
    </w:p>
    <w:p w:rsidR="0028752F" w:rsidRDefault="0028752F" w:rsidP="0028752F">
      <w:pPr>
        <w:spacing w:line="480" w:lineRule="auto"/>
      </w:pPr>
      <w:r>
        <w:t>滚动脚手架最适合必须在多个地点进行短期工作的地方。它们主要用于机械和电气行业。滚动脚手架有两种主要类型。</w:t>
      </w:r>
    </w:p>
    <w:p w:rsidR="0028752F" w:rsidRDefault="0028752F" w:rsidP="0028752F">
      <w:pPr>
        <w:spacing w:line="480" w:lineRule="auto"/>
      </w:pPr>
      <w:r>
        <w:t>•</w:t>
      </w:r>
      <w:r w:rsidRPr="0028752F">
        <w:rPr>
          <w:b/>
        </w:rPr>
        <w:t>脚轮类型</w:t>
      </w:r>
      <w:r>
        <w:t>。这种脚手架最适合在光滑的地板上工作，通常在建筑物内部使用。所有脚轮均应配备制动装置（图14）。应当架起这种脚手架，以使其高宽比不大于3：1。这会将带有标准支腿稳定器和单跨度塔架的平台的高度限制在大约9米。</w:t>
      </w:r>
    </w:p>
    <w:p w:rsidR="0028752F" w:rsidRDefault="0028752F" w:rsidP="0028752F">
      <w:pPr>
        <w:spacing w:line="480" w:lineRule="auto"/>
        <w:jc w:val="center"/>
        <w:rPr>
          <w:b/>
        </w:rPr>
      </w:pPr>
      <w:r>
        <w:rPr>
          <w:rFonts w:hint="eastAsia"/>
          <w:noProof/>
        </w:rPr>
        <w:drawing>
          <wp:inline distT="0" distB="0" distL="0" distR="0">
            <wp:extent cx="3225405" cy="271780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20-02-17 at 10.26.05 AM.png"/>
                    <pic:cNvPicPr/>
                  </pic:nvPicPr>
                  <pic:blipFill>
                    <a:blip r:embed="rId22">
                      <a:extLst>
                        <a:ext uri="{28A0092B-C50C-407E-A947-70E740481C1C}">
                          <a14:useLocalDpi xmlns:a14="http://schemas.microsoft.com/office/drawing/2010/main" val="0"/>
                        </a:ext>
                      </a:extLst>
                    </a:blip>
                    <a:stretch>
                      <a:fillRect/>
                    </a:stretch>
                  </pic:blipFill>
                  <pic:spPr>
                    <a:xfrm>
                      <a:off x="0" y="0"/>
                      <a:ext cx="3227029" cy="2719169"/>
                    </a:xfrm>
                    <a:prstGeom prst="rect">
                      <a:avLst/>
                    </a:prstGeom>
                  </pic:spPr>
                </pic:pic>
              </a:graphicData>
            </a:graphic>
          </wp:inline>
        </w:drawing>
      </w:r>
    </w:p>
    <w:p w:rsidR="0028752F" w:rsidRDefault="0028752F" w:rsidP="003E4429">
      <w:pPr>
        <w:pStyle w:val="Heading4"/>
      </w:pPr>
      <w:r w:rsidRPr="0028752F">
        <w:lastRenderedPageBreak/>
        <w:t>图</w:t>
      </w:r>
      <w:r w:rsidRPr="0028752F">
        <w:t>14</w:t>
      </w:r>
      <w:r w:rsidRPr="0028752F">
        <w:t>：脚手架</w:t>
      </w:r>
    </w:p>
    <w:p w:rsidR="0028752F" w:rsidRDefault="0028752F" w:rsidP="0028752F">
      <w:pPr>
        <w:spacing w:line="480" w:lineRule="auto"/>
      </w:pPr>
      <w:r>
        <w:t>工人在平台上时，不得移动滚动脚手架。脚手架的移动区域应没有颠簸或凹陷，并且应清除所有碎屑。应确定高架危险，尤其是电源线。滚动脚手架应始终带有护栏。它们也应牢固地固定在一起，并按照制造商的建议安装水平支撑。</w:t>
      </w:r>
    </w:p>
    <w:p w:rsidR="0028752F" w:rsidRDefault="0028752F" w:rsidP="0028752F">
      <w:pPr>
        <w:spacing w:line="480" w:lineRule="auto"/>
      </w:pPr>
      <w:r>
        <w:t>如果脚手架没有牢固地固定在一起，则它们会掉入一个洞或凹陷处，或者遇到地面障碍物而分开。在滚动塔式脚手架上需要水平支撑以防止其折叠，因为框架和支撑之间的连接基本上是销钉连接。</w:t>
      </w:r>
    </w:p>
    <w:p w:rsidR="0028752F" w:rsidRDefault="0028752F" w:rsidP="0028752F">
      <w:pPr>
        <w:spacing w:line="480" w:lineRule="auto"/>
      </w:pPr>
      <w:r>
        <w:t>脚轮应固定在车架上。脚轮掉入地板的孔洞或凹陷处已成为严重事故和伤害的原因。每个脚轮均应具有良好的工作状态，安全的工作负荷且易于使用的制动器和旋转锁。脚轮或轮子应适合使用脚手架的表面。小型车轮适用于人行道或水泥地面。当土壤是工作表面时，您需要更大的气压轮。在使用滚动脚手架之前，表面必须光滑，无凹陷并保持水平。</w:t>
      </w:r>
    </w:p>
    <w:p w:rsidR="0028752F" w:rsidRPr="0028752F" w:rsidRDefault="0028752F" w:rsidP="0028752F">
      <w:pPr>
        <w:spacing w:line="480" w:lineRule="auto"/>
        <w:rPr>
          <w:b/>
          <w:color w:val="2F5496" w:themeColor="accent1" w:themeShade="BF"/>
        </w:rPr>
      </w:pPr>
      <w:r w:rsidRPr="0028752F">
        <w:rPr>
          <w:b/>
          <w:color w:val="2F5496" w:themeColor="accent1" w:themeShade="BF"/>
        </w:rPr>
        <w:t>4.3.1电气接触</w:t>
      </w:r>
    </w:p>
    <w:p w:rsidR="0028752F" w:rsidRDefault="0028752F" w:rsidP="0028752F">
      <w:pPr>
        <w:spacing w:line="480" w:lineRule="auto"/>
      </w:pPr>
      <w:r>
        <w:t>滚动脚手架最大的担忧之一是与架空电线接触的可能性。脚手架意外接触电源线导致许多人死亡。在移动滚动脚手架之前，请检查预期的行进路径并保持如表1所示的所需最小间隙。</w:t>
      </w:r>
    </w:p>
    <w:p w:rsidR="0028752F" w:rsidRPr="0028752F" w:rsidRDefault="0028752F" w:rsidP="0028752F">
      <w:pPr>
        <w:spacing w:line="480" w:lineRule="auto"/>
        <w:rPr>
          <w:b/>
          <w:color w:val="2F5496" w:themeColor="accent1" w:themeShade="BF"/>
        </w:rPr>
      </w:pPr>
      <w:r w:rsidRPr="0028752F">
        <w:rPr>
          <w:b/>
          <w:color w:val="2F5496" w:themeColor="accent1" w:themeShade="BF"/>
        </w:rPr>
        <w:t>4.4折叠式脚手架</w:t>
      </w:r>
    </w:p>
    <w:p w:rsidR="0028752F" w:rsidRDefault="0028752F" w:rsidP="0028752F">
      <w:pPr>
        <w:spacing w:line="480" w:lineRule="auto"/>
      </w:pPr>
      <w:r>
        <w:t>折叠式脚手架（图15）经常被电工，油漆工和吊顶架等行业使用。宽度范围从可以通过750毫米（30英寸）开口的尺寸到大约1.5米的标准宽度。这种脚手架通常由铝制成，可以轻松，快速地在建筑工地之间运输，竖立和移动，并且可以在工作之间移动。仅应在光滑，坚硬的表面上使用。这种脚手架只能在控制有关安全工作负荷，使用和方法的基本信息的情况下使用。</w:t>
      </w:r>
    </w:p>
    <w:p w:rsidR="0028752F" w:rsidRDefault="0028752F" w:rsidP="0028752F">
      <w:pPr>
        <w:spacing w:line="480" w:lineRule="auto"/>
        <w:rPr>
          <w:b/>
        </w:rPr>
      </w:pPr>
    </w:p>
    <w:p w:rsidR="0028752F" w:rsidRDefault="0028752F" w:rsidP="0028752F">
      <w:pPr>
        <w:spacing w:line="480" w:lineRule="auto"/>
        <w:jc w:val="center"/>
        <w:rPr>
          <w:b/>
        </w:rPr>
      </w:pPr>
      <w:r>
        <w:rPr>
          <w:b/>
          <w:noProof/>
          <w:lang w:val="zh-CN"/>
        </w:rPr>
        <w:drawing>
          <wp:inline distT="0" distB="0" distL="0" distR="0">
            <wp:extent cx="4965700" cy="1714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 Shot 2020-02-17 at 10.28.19 AM.png"/>
                    <pic:cNvPicPr/>
                  </pic:nvPicPr>
                  <pic:blipFill>
                    <a:blip r:embed="rId23">
                      <a:extLst>
                        <a:ext uri="{28A0092B-C50C-407E-A947-70E740481C1C}">
                          <a14:useLocalDpi xmlns:a14="http://schemas.microsoft.com/office/drawing/2010/main" val="0"/>
                        </a:ext>
                      </a:extLst>
                    </a:blip>
                    <a:stretch>
                      <a:fillRect/>
                    </a:stretch>
                  </pic:blipFill>
                  <pic:spPr>
                    <a:xfrm>
                      <a:off x="0" y="0"/>
                      <a:ext cx="4965700" cy="1714500"/>
                    </a:xfrm>
                    <a:prstGeom prst="rect">
                      <a:avLst/>
                    </a:prstGeom>
                  </pic:spPr>
                </pic:pic>
              </a:graphicData>
            </a:graphic>
          </wp:inline>
        </w:drawing>
      </w:r>
    </w:p>
    <w:p w:rsidR="0028752F" w:rsidRDefault="0028752F" w:rsidP="003E4429">
      <w:pPr>
        <w:pStyle w:val="Heading4"/>
      </w:pPr>
      <w:r w:rsidRPr="0028752F">
        <w:t>图</w:t>
      </w:r>
      <w:r w:rsidRPr="0028752F">
        <w:t>15</w:t>
      </w:r>
      <w:r>
        <w:t>：折叠式脚手架</w:t>
      </w:r>
    </w:p>
    <w:p w:rsidR="00892EB4" w:rsidRDefault="00892EB4" w:rsidP="0028752F">
      <w:pPr>
        <w:spacing w:line="480" w:lineRule="auto"/>
        <w:rPr>
          <w:b/>
          <w:color w:val="2F5496" w:themeColor="accent1" w:themeShade="BF"/>
        </w:rPr>
      </w:pPr>
    </w:p>
    <w:p w:rsidR="0028752F" w:rsidRPr="0028752F" w:rsidRDefault="00BD330E" w:rsidP="0028752F">
      <w:pPr>
        <w:spacing w:line="480" w:lineRule="auto"/>
        <w:rPr>
          <w:b/>
          <w:color w:val="2F5496" w:themeColor="accent1" w:themeShade="BF"/>
        </w:rPr>
      </w:pPr>
      <w:r>
        <w:rPr>
          <w:noProof/>
          <w:lang w:val="zh-CN"/>
        </w:rPr>
        <w:drawing>
          <wp:anchor distT="0" distB="0" distL="114300" distR="114300" simplePos="0" relativeHeight="251663360" behindDoc="0" locked="0" layoutInCell="1" allowOverlap="1">
            <wp:simplePos x="0" y="0"/>
            <wp:positionH relativeFrom="column">
              <wp:posOffset>3563101</wp:posOffset>
            </wp:positionH>
            <wp:positionV relativeFrom="paragraph">
              <wp:posOffset>244475</wp:posOffset>
            </wp:positionV>
            <wp:extent cx="2146300" cy="290830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 Shot 2020-02-17 at 10.29.19 AM.png"/>
                    <pic:cNvPicPr/>
                  </pic:nvPicPr>
                  <pic:blipFill>
                    <a:blip r:embed="rId24">
                      <a:extLst>
                        <a:ext uri="{28A0092B-C50C-407E-A947-70E740481C1C}">
                          <a14:useLocalDpi xmlns:a14="http://schemas.microsoft.com/office/drawing/2010/main" val="0"/>
                        </a:ext>
                      </a:extLst>
                    </a:blip>
                    <a:stretch>
                      <a:fillRect/>
                    </a:stretch>
                  </pic:blipFill>
                  <pic:spPr>
                    <a:xfrm>
                      <a:off x="0" y="0"/>
                      <a:ext cx="2146300" cy="2908300"/>
                    </a:xfrm>
                    <a:prstGeom prst="rect">
                      <a:avLst/>
                    </a:prstGeom>
                  </pic:spPr>
                </pic:pic>
              </a:graphicData>
            </a:graphic>
            <wp14:sizeRelH relativeFrom="page">
              <wp14:pctWidth>0</wp14:pctWidth>
            </wp14:sizeRelH>
            <wp14:sizeRelV relativeFrom="page">
              <wp14:pctHeight>0</wp14:pctHeight>
            </wp14:sizeRelV>
          </wp:anchor>
        </w:drawing>
      </w:r>
      <w:r w:rsidR="0028752F" w:rsidRPr="0028752F">
        <w:rPr>
          <w:b/>
          <w:color w:val="2F5496" w:themeColor="accent1" w:themeShade="BF"/>
        </w:rPr>
        <w:t>4.5可调式脚手架</w:t>
      </w:r>
    </w:p>
    <w:p w:rsidR="0028752F" w:rsidRDefault="00BD330E" w:rsidP="0028752F">
      <w:pPr>
        <w:spacing w:line="480" w:lineRule="auto"/>
      </w:pPr>
      <w:r>
        <w:rPr>
          <w:noProof/>
        </w:rPr>
        <mc:AlternateContent>
          <mc:Choice Requires="wps">
            <w:drawing>
              <wp:anchor distT="0" distB="0" distL="114300" distR="114300" simplePos="0" relativeHeight="251665408" behindDoc="0" locked="0" layoutInCell="1" allowOverlap="1" wp14:anchorId="2489929F" wp14:editId="4CCAA997">
                <wp:simplePos x="0" y="0"/>
                <wp:positionH relativeFrom="column">
                  <wp:posOffset>4216400</wp:posOffset>
                </wp:positionH>
                <wp:positionV relativeFrom="paragraph">
                  <wp:posOffset>1270635</wp:posOffset>
                </wp:positionV>
                <wp:extent cx="711200" cy="1358900"/>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711200" cy="1358900"/>
                        </a:xfrm>
                        <a:prstGeom prst="rect">
                          <a:avLst/>
                        </a:prstGeom>
                        <a:solidFill>
                          <a:schemeClr val="bg1"/>
                        </a:solidFill>
                        <a:ln w="6350">
                          <a:noFill/>
                        </a:ln>
                      </wps:spPr>
                      <wps:txbx>
                        <w:txbxContent>
                          <w:p w:rsidR="004F6010" w:rsidRPr="00BD330E" w:rsidRDefault="004F6010" w:rsidP="003E4429">
                            <w:pPr>
                              <w:pStyle w:val="Heading4"/>
                            </w:pPr>
                            <w:r w:rsidRPr="00BD330E">
                              <w:t>图</w:t>
                            </w:r>
                            <w:r w:rsidRPr="00BD330E">
                              <w:t>16</w:t>
                            </w:r>
                            <w:r w:rsidRPr="00BD330E">
                              <w:t>：平台高度可调的脚手架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9929F" id="Text Box 12" o:spid="_x0000_s1027" type="#_x0000_t202" style="position:absolute;left:0;text-align:left;margin-left:332pt;margin-top:100.05pt;width:56pt;height:10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" fillcolor="white [3212]" stroked="f" strokeweight=".5pt">
                <v:textbox>
                  <w:txbxContent>
                    <w:p w:rsidR="004F6010" w:rsidRPr="00BD330E" w:rsidRDefault="004F6010" w:rsidP="003E4429">
                      <w:pPr>
                        <w:pStyle w:val="Heading4"/>
                      </w:pPr>
                      <w:r w:rsidRPr="00BD330E">
                        <w:t>图</w:t>
                      </w:r>
                      <w:r w:rsidRPr="00BD330E">
                        <w:t>16</w:t>
                      </w:r>
                      <w:r w:rsidRPr="00BD330E">
                        <w:t>：平台高度可调的脚手架</w:t>
                      </w:r>
                    </w:p>
                  </w:txbxContent>
                </v:textbox>
                <w10:wrap type="square"/>
              </v:shape>
            </w:pict>
          </mc:Fallback>
        </mc:AlternateContent>
      </w:r>
      <w:r w:rsidR="0028752F">
        <w:t>图16示出了另一种类型的支架，其用途类似于折叠模型。尽管不那么容易安装，但系统很轻，高度也很容易调节。它分解成最少的组件，可以很容易地在各个工作之间运输。这些设备也只能在光滑和坚硬的表面上使用。它们无意承载重物。</w:t>
      </w:r>
    </w:p>
    <w:p w:rsidR="0028752F" w:rsidRDefault="0028752F" w:rsidP="0028752F">
      <w:pPr>
        <w:spacing w:line="480" w:lineRule="auto"/>
      </w:pPr>
      <w:r>
        <w:t>这种脚手架只能在控制有关安全工作负荷，使用和方法的基本信息的情况下使用。</w:t>
      </w:r>
    </w:p>
    <w:p w:rsidR="00892EB4" w:rsidRDefault="00892EB4" w:rsidP="00892EB4">
      <w:pPr>
        <w:spacing w:line="480" w:lineRule="auto"/>
      </w:pPr>
    </w:p>
    <w:p w:rsidR="00892EB4" w:rsidRPr="00892EB4" w:rsidRDefault="00892EB4" w:rsidP="00892EB4">
      <w:pPr>
        <w:spacing w:line="480" w:lineRule="auto"/>
        <w:rPr>
          <w:b/>
          <w:color w:val="2F5496" w:themeColor="accent1" w:themeShade="BF"/>
        </w:rPr>
      </w:pPr>
      <w:r w:rsidRPr="00892EB4">
        <w:rPr>
          <w:b/>
          <w:color w:val="2F5496" w:themeColor="accent1" w:themeShade="BF"/>
        </w:rPr>
        <w:t>4.6管夹式脚手架</w:t>
      </w:r>
    </w:p>
    <w:p w:rsidR="00892EB4" w:rsidRDefault="00892EB4" w:rsidP="00892EB4">
      <w:pPr>
        <w:spacing w:line="480" w:lineRule="auto"/>
      </w:pPr>
      <w:r>
        <w:t>在遇到障碍物或非矩形结构的地方，经常使用管夹式支架（图17）。脚手架的高度和宽度是无限可调的。它们也可以用于不规则和圆形的垂直配置。</w:t>
      </w:r>
    </w:p>
    <w:p w:rsidR="00892EB4" w:rsidRDefault="00892EB4" w:rsidP="00892EB4">
      <w:pPr>
        <w:spacing w:line="480" w:lineRule="auto"/>
      </w:pPr>
      <w:r>
        <w:t>图16：平台高度可调的脚手架</w:t>
      </w:r>
    </w:p>
    <w:p w:rsidR="00892EB4" w:rsidRDefault="00892EB4" w:rsidP="00892EB4">
      <w:pPr>
        <w:spacing w:line="480" w:lineRule="auto"/>
      </w:pPr>
      <w:r>
        <w:rPr>
          <w:b/>
          <w:noProof/>
          <w:lang w:val="zh-CN"/>
        </w:rPr>
        <w:lastRenderedPageBreak/>
        <w:drawing>
          <wp:anchor distT="0" distB="0" distL="114300" distR="114300" simplePos="0" relativeHeight="251666432" behindDoc="1" locked="0" layoutInCell="1" allowOverlap="1">
            <wp:simplePos x="0" y="0"/>
            <wp:positionH relativeFrom="column">
              <wp:posOffset>0</wp:posOffset>
            </wp:positionH>
            <wp:positionV relativeFrom="paragraph">
              <wp:posOffset>1083310</wp:posOffset>
            </wp:positionV>
            <wp:extent cx="3759200" cy="2882900"/>
            <wp:effectExtent l="0" t="0" r="0" b="0"/>
            <wp:wrapTight wrapText="bothSides">
              <wp:wrapPolygon edited="0">
                <wp:start x="0" y="0"/>
                <wp:lineTo x="0" y="21505"/>
                <wp:lineTo x="21527" y="21505"/>
                <wp:lineTo x="21527"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20-02-17 at 10.33.30 AM.png"/>
                    <pic:cNvPicPr/>
                  </pic:nvPicPr>
                  <pic:blipFill>
                    <a:blip r:embed="rId25">
                      <a:extLst>
                        <a:ext uri="{28A0092B-C50C-407E-A947-70E740481C1C}">
                          <a14:useLocalDpi xmlns:a14="http://schemas.microsoft.com/office/drawing/2010/main" val="0"/>
                        </a:ext>
                      </a:extLst>
                    </a:blip>
                    <a:stretch>
                      <a:fillRect/>
                    </a:stretch>
                  </pic:blipFill>
                  <pic:spPr>
                    <a:xfrm>
                      <a:off x="0" y="0"/>
                      <a:ext cx="3759200" cy="2882900"/>
                    </a:xfrm>
                    <a:prstGeom prst="rect">
                      <a:avLst/>
                    </a:prstGeom>
                  </pic:spPr>
                </pic:pic>
              </a:graphicData>
            </a:graphic>
            <wp14:sizeRelH relativeFrom="page">
              <wp14:pctWidth>0</wp14:pctWidth>
            </wp14:sizeRelH>
            <wp14:sizeRelV relativeFrom="page">
              <wp14:pctHeight>0</wp14:pctHeight>
            </wp14:sizeRelV>
          </wp:anchor>
        </w:drawing>
      </w:r>
      <w:r>
        <w:t>必须有经验的人员安装管夹式脚手架。强烈建议对于每种应用，由了解总体结构设计以及对角和交叉支撑需求的人员准备草图或工程图。通常，这种类型的支架比标准管状框架类型需要更长的时间来架设。 10m以上的管夹式脚手架必须由专业工程师设计。</w:t>
      </w:r>
    </w:p>
    <w:p w:rsidR="00892EB4" w:rsidRDefault="00892EB4" w:rsidP="00892EB4">
      <w:pPr>
        <w:spacing w:line="480" w:lineRule="auto"/>
        <w:rPr>
          <w:b/>
        </w:rPr>
      </w:pPr>
    </w:p>
    <w:p w:rsidR="00892EB4" w:rsidRDefault="00892EB4" w:rsidP="00892EB4">
      <w:pPr>
        <w:spacing w:line="480" w:lineRule="auto"/>
        <w:rPr>
          <w:b/>
        </w:rPr>
      </w:pPr>
    </w:p>
    <w:p w:rsidR="00892EB4" w:rsidRDefault="00892EB4" w:rsidP="00892EB4">
      <w:pPr>
        <w:spacing w:line="480" w:lineRule="auto"/>
        <w:rPr>
          <w:b/>
        </w:rPr>
      </w:pPr>
    </w:p>
    <w:p w:rsidR="00892EB4" w:rsidRDefault="00892EB4" w:rsidP="00892EB4">
      <w:pPr>
        <w:spacing w:line="480" w:lineRule="auto"/>
        <w:rPr>
          <w:b/>
        </w:rPr>
      </w:pPr>
    </w:p>
    <w:p w:rsidR="00892EB4" w:rsidRPr="00892EB4" w:rsidRDefault="00892EB4" w:rsidP="003E4429">
      <w:pPr>
        <w:pStyle w:val="Heading4"/>
      </w:pPr>
      <w:r w:rsidRPr="00892EB4">
        <w:t>图</w:t>
      </w:r>
      <w:r w:rsidRPr="00892EB4">
        <w:t>17</w:t>
      </w:r>
      <w:r>
        <w:t>：管夹支架</w:t>
      </w:r>
    </w:p>
    <w:p w:rsidR="00892EB4" w:rsidRDefault="00892EB4" w:rsidP="00892EB4">
      <w:pPr>
        <w:spacing w:line="480" w:lineRule="auto"/>
        <w:rPr>
          <w:b/>
          <w:color w:val="2F5496" w:themeColor="accent1" w:themeShade="BF"/>
        </w:rPr>
      </w:pPr>
    </w:p>
    <w:p w:rsidR="00892EB4" w:rsidRDefault="00892EB4" w:rsidP="00892EB4">
      <w:pPr>
        <w:spacing w:line="480" w:lineRule="auto"/>
        <w:rPr>
          <w:b/>
          <w:color w:val="2F5496" w:themeColor="accent1" w:themeShade="BF"/>
        </w:rPr>
      </w:pPr>
    </w:p>
    <w:p w:rsidR="00892EB4" w:rsidRDefault="00892EB4" w:rsidP="00892EB4">
      <w:pPr>
        <w:spacing w:line="480" w:lineRule="auto"/>
        <w:rPr>
          <w:b/>
          <w:color w:val="2F5496" w:themeColor="accent1" w:themeShade="BF"/>
        </w:rPr>
      </w:pPr>
    </w:p>
    <w:p w:rsidR="00892EB4" w:rsidRPr="00892EB4" w:rsidRDefault="00892EB4" w:rsidP="00892EB4">
      <w:pPr>
        <w:spacing w:line="480" w:lineRule="auto"/>
        <w:rPr>
          <w:b/>
          <w:color w:val="2F5496" w:themeColor="accent1" w:themeShade="BF"/>
        </w:rPr>
      </w:pPr>
      <w:r w:rsidRPr="00892EB4">
        <w:rPr>
          <w:b/>
          <w:color w:val="2F5496" w:themeColor="accent1" w:themeShade="BF"/>
        </w:rPr>
        <w:t>4.7系统支架</w:t>
      </w:r>
    </w:p>
    <w:p w:rsidR="00892EB4" w:rsidRDefault="00892EB4" w:rsidP="00892EB4">
      <w:pPr>
        <w:spacing w:line="480" w:lineRule="auto"/>
      </w:pPr>
      <w:r>
        <w:t>在传统上适合于管夹的应用中，欧洲脚手架系统已变得非常流行。尽管它们不如管夹式支架那样可调，但它们可应用于各种非矩形，圆形或圆顶形结构。一个典型的例子如图18所示。与管夹式脚手架一样，应该由那种类型的系统来进行安装的人员，并且建议每种应用都要架设脚手架的草图或图纸。高度超过10m的系统支架必须由专业工程师设计，并取决于制造商的说明和规格。</w:t>
      </w:r>
    </w:p>
    <w:p w:rsidR="00892EB4" w:rsidRDefault="00892EB4" w:rsidP="00892EB4">
      <w:pPr>
        <w:spacing w:line="480" w:lineRule="auto"/>
      </w:pPr>
      <w:r>
        <w:t>有许多系统可用，从轻型铝到重型钢支撑结构。它们都采用了不同的专利锁定装置（楔子，锁定销等），这些装置不能与其他系统互换。</w:t>
      </w:r>
    </w:p>
    <w:p w:rsidR="00892EB4" w:rsidRDefault="00892EB4" w:rsidP="00892EB4">
      <w:pPr>
        <w:spacing w:line="480" w:lineRule="auto"/>
      </w:pPr>
      <w:r>
        <w:rPr>
          <w:noProof/>
        </w:rPr>
        <w:lastRenderedPageBreak/>
        <w:drawing>
          <wp:anchor distT="0" distB="0" distL="114300" distR="114300" simplePos="0" relativeHeight="251667456" behindDoc="0" locked="0" layoutInCell="1" allowOverlap="1">
            <wp:simplePos x="0" y="0"/>
            <wp:positionH relativeFrom="column">
              <wp:posOffset>0</wp:posOffset>
            </wp:positionH>
            <wp:positionV relativeFrom="paragraph">
              <wp:posOffset>0</wp:posOffset>
            </wp:positionV>
            <wp:extent cx="3263900" cy="274320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 Shot 2020-02-17 at 10.34.41 AM.png"/>
                    <pic:cNvPicPr/>
                  </pic:nvPicPr>
                  <pic:blipFill>
                    <a:blip r:embed="rId26">
                      <a:extLst>
                        <a:ext uri="{28A0092B-C50C-407E-A947-70E740481C1C}">
                          <a14:useLocalDpi xmlns:a14="http://schemas.microsoft.com/office/drawing/2010/main" val="0"/>
                        </a:ext>
                      </a:extLst>
                    </a:blip>
                    <a:stretch>
                      <a:fillRect/>
                    </a:stretch>
                  </pic:blipFill>
                  <pic:spPr>
                    <a:xfrm>
                      <a:off x="0" y="0"/>
                      <a:ext cx="3263900" cy="2743200"/>
                    </a:xfrm>
                    <a:prstGeom prst="rect">
                      <a:avLst/>
                    </a:prstGeom>
                  </pic:spPr>
                </pic:pic>
              </a:graphicData>
            </a:graphic>
            <wp14:sizeRelH relativeFrom="page">
              <wp14:pctWidth>0</wp14:pctWidth>
            </wp14:sizeRelH>
            <wp14:sizeRelV relativeFrom="page">
              <wp14:pctHeight>0</wp14:pctHeight>
            </wp14:sizeRelV>
          </wp:anchor>
        </w:drawing>
      </w:r>
    </w:p>
    <w:p w:rsidR="00892EB4" w:rsidRDefault="00892EB4" w:rsidP="00892EB4">
      <w:pPr>
        <w:spacing w:line="480" w:lineRule="auto"/>
        <w:rPr>
          <w:b/>
        </w:rPr>
      </w:pPr>
    </w:p>
    <w:p w:rsidR="00892EB4" w:rsidRDefault="00892EB4" w:rsidP="00892EB4">
      <w:pPr>
        <w:spacing w:line="480" w:lineRule="auto"/>
        <w:rPr>
          <w:b/>
        </w:rPr>
      </w:pPr>
    </w:p>
    <w:p w:rsidR="00BD330E" w:rsidRDefault="00892EB4" w:rsidP="003E4429">
      <w:pPr>
        <w:pStyle w:val="Heading4"/>
      </w:pPr>
      <w:r w:rsidRPr="00892EB4">
        <w:t>图</w:t>
      </w:r>
      <w:r w:rsidRPr="00892EB4">
        <w:t>18</w:t>
      </w:r>
      <w:r>
        <w:t>：系统支架</w:t>
      </w:r>
    </w:p>
    <w:p w:rsidR="00892EB4" w:rsidRDefault="00892EB4" w:rsidP="0028752F">
      <w:pPr>
        <w:spacing w:line="480" w:lineRule="auto"/>
      </w:pPr>
    </w:p>
    <w:p w:rsidR="00892EB4" w:rsidRDefault="00892EB4" w:rsidP="0028752F">
      <w:pPr>
        <w:spacing w:line="480" w:lineRule="auto"/>
      </w:pPr>
    </w:p>
    <w:p w:rsidR="00892EB4" w:rsidRDefault="00892EB4" w:rsidP="0028752F">
      <w:pPr>
        <w:spacing w:line="480" w:lineRule="auto"/>
      </w:pPr>
    </w:p>
    <w:p w:rsidR="00892EB4" w:rsidRDefault="00892EB4" w:rsidP="0028752F">
      <w:pPr>
        <w:spacing w:line="480" w:lineRule="auto"/>
      </w:pPr>
    </w:p>
    <w:p w:rsidR="005C074E" w:rsidRPr="005C074E" w:rsidRDefault="005C074E" w:rsidP="005C074E">
      <w:pPr>
        <w:spacing w:line="480" w:lineRule="auto"/>
        <w:rPr>
          <w:b/>
          <w:color w:val="2F5496" w:themeColor="accent1" w:themeShade="BF"/>
        </w:rPr>
      </w:pPr>
      <w:r w:rsidRPr="005C074E">
        <w:rPr>
          <w:b/>
          <w:color w:val="2F5496" w:themeColor="accent1" w:themeShade="BF"/>
        </w:rPr>
        <w:t>5.0脚手架组件</w:t>
      </w:r>
    </w:p>
    <w:p w:rsidR="005C074E" w:rsidRDefault="005C074E" w:rsidP="005C074E">
      <w:pPr>
        <w:spacing w:line="480" w:lineRule="auto"/>
      </w:pPr>
      <w:r>
        <w:t>管状框架脚手架：有许多可用的管状框架脚手架组件（图19和20）。在几乎所有情况下，某些组件都是必需的。其他则是可选的，具体取决于用途和制造商的说明。除了脚手架端架，所需的最少组件为：</w:t>
      </w:r>
    </w:p>
    <w:p w:rsidR="005C074E" w:rsidRDefault="005C074E" w:rsidP="008476A8">
      <w:pPr>
        <w:pStyle w:val="ListParagraph"/>
        <w:numPr>
          <w:ilvl w:val="0"/>
          <w:numId w:val="95"/>
        </w:numPr>
        <w:spacing w:line="480" w:lineRule="auto"/>
      </w:pPr>
      <w:r>
        <w:t>底板或脚轮</w:t>
      </w:r>
    </w:p>
    <w:p w:rsidR="005C074E" w:rsidRDefault="005C074E" w:rsidP="008476A8">
      <w:pPr>
        <w:pStyle w:val="ListParagraph"/>
        <w:numPr>
          <w:ilvl w:val="0"/>
          <w:numId w:val="95"/>
        </w:numPr>
        <w:spacing w:line="480" w:lineRule="auto"/>
      </w:pPr>
      <w:r>
        <w:t>泥浆或底板</w:t>
      </w:r>
    </w:p>
    <w:p w:rsidR="005C074E" w:rsidRDefault="005C074E" w:rsidP="008476A8">
      <w:pPr>
        <w:pStyle w:val="ListParagraph"/>
        <w:numPr>
          <w:ilvl w:val="0"/>
          <w:numId w:val="95"/>
        </w:numPr>
        <w:spacing w:line="480" w:lineRule="auto"/>
      </w:pPr>
      <w:r>
        <w:t>可调式千斤顶</w:t>
      </w:r>
    </w:p>
    <w:p w:rsidR="005C074E" w:rsidRDefault="005C074E" w:rsidP="008476A8">
      <w:pPr>
        <w:pStyle w:val="ListParagraph"/>
        <w:numPr>
          <w:ilvl w:val="0"/>
          <w:numId w:val="95"/>
        </w:numPr>
        <w:spacing w:line="480" w:lineRule="auto"/>
      </w:pPr>
      <w:r>
        <w:t>框架两侧的垂直支撑，除非</w:t>
      </w:r>
    </w:p>
    <w:p w:rsidR="005C074E" w:rsidRDefault="005C074E" w:rsidP="008476A8">
      <w:pPr>
        <w:pStyle w:val="ListParagraph"/>
        <w:numPr>
          <w:ilvl w:val="0"/>
          <w:numId w:val="96"/>
        </w:numPr>
        <w:spacing w:line="480" w:lineRule="auto"/>
      </w:pPr>
      <w:r>
        <w:t>框架设计有“非固定”接头</w:t>
      </w:r>
    </w:p>
    <w:p w:rsidR="005C074E" w:rsidRDefault="005C074E" w:rsidP="008476A8">
      <w:pPr>
        <w:pStyle w:val="ListParagraph"/>
        <w:numPr>
          <w:ilvl w:val="0"/>
          <w:numId w:val="96"/>
        </w:numPr>
        <w:spacing w:line="480" w:lineRule="auto"/>
      </w:pPr>
      <w:r>
        <w:t>使用管夹配件的设计系统提供了额外的支撑</w:t>
      </w:r>
    </w:p>
    <w:p w:rsidR="005C074E" w:rsidRDefault="005C074E" w:rsidP="008476A8">
      <w:pPr>
        <w:pStyle w:val="ListParagraph"/>
        <w:numPr>
          <w:ilvl w:val="0"/>
          <w:numId w:val="97"/>
        </w:numPr>
        <w:spacing w:line="480" w:lineRule="auto"/>
      </w:pPr>
      <w:r>
        <w:t>每三层框架使用水平支撑</w:t>
      </w:r>
    </w:p>
    <w:p w:rsidR="005C074E" w:rsidRDefault="005C074E" w:rsidP="008476A8">
      <w:pPr>
        <w:pStyle w:val="ListParagraph"/>
        <w:numPr>
          <w:ilvl w:val="0"/>
          <w:numId w:val="97"/>
        </w:numPr>
        <w:spacing w:line="480" w:lineRule="auto"/>
      </w:pPr>
      <w:r>
        <w:t>平台材料完全铺装在预期的工作高度</w:t>
      </w:r>
    </w:p>
    <w:p w:rsidR="005C074E" w:rsidRDefault="005C074E" w:rsidP="008476A8">
      <w:pPr>
        <w:pStyle w:val="ListParagraph"/>
        <w:numPr>
          <w:ilvl w:val="0"/>
          <w:numId w:val="97"/>
        </w:numPr>
        <w:spacing w:line="480" w:lineRule="auto"/>
      </w:pPr>
      <w:r>
        <w:t>带有护脚板的护栏</w:t>
      </w:r>
    </w:p>
    <w:p w:rsidR="005C074E" w:rsidRDefault="005C074E" w:rsidP="008476A8">
      <w:pPr>
        <w:pStyle w:val="ListParagraph"/>
        <w:numPr>
          <w:ilvl w:val="0"/>
          <w:numId w:val="97"/>
        </w:numPr>
        <w:spacing w:line="480" w:lineRule="auto"/>
      </w:pPr>
      <w:r>
        <w:t>护栏柱，工作平台将位于最高位置</w:t>
      </w:r>
    </w:p>
    <w:p w:rsidR="005C074E" w:rsidRDefault="005C074E" w:rsidP="008476A8">
      <w:pPr>
        <w:pStyle w:val="ListParagraph"/>
        <w:numPr>
          <w:ilvl w:val="0"/>
          <w:numId w:val="97"/>
        </w:numPr>
        <w:spacing w:line="480" w:lineRule="auto"/>
      </w:pPr>
      <w:r>
        <w:lastRenderedPageBreak/>
        <w:t>梯子或楼梯</w:t>
      </w:r>
    </w:p>
    <w:p w:rsidR="005C074E" w:rsidRDefault="005C074E" w:rsidP="008476A8">
      <w:pPr>
        <w:pStyle w:val="ListParagraph"/>
        <w:numPr>
          <w:ilvl w:val="0"/>
          <w:numId w:val="97"/>
        </w:numPr>
        <w:spacing w:line="480" w:lineRule="auto"/>
      </w:pPr>
      <w:r>
        <w:t>必要时使用的中间平台-相距不超过9m（30 ft）且与垂直梯子相邻</w:t>
      </w:r>
    </w:p>
    <w:p w:rsidR="003B6BC2" w:rsidRDefault="003B6BC2" w:rsidP="003B6BC2">
      <w:pPr>
        <w:spacing w:line="480" w:lineRule="auto"/>
        <w:jc w:val="center"/>
      </w:pPr>
      <w:r>
        <w:rPr>
          <w:noProof/>
        </w:rPr>
        <w:drawing>
          <wp:inline distT="0" distB="0" distL="0" distR="0">
            <wp:extent cx="4725783" cy="5778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reen Shot 2020-02-17 at 10.40.08 AM.png"/>
                    <pic:cNvPicPr/>
                  </pic:nvPicPr>
                  <pic:blipFill>
                    <a:blip r:embed="rId27">
                      <a:extLst>
                        <a:ext uri="{28A0092B-C50C-407E-A947-70E740481C1C}">
                          <a14:useLocalDpi xmlns:a14="http://schemas.microsoft.com/office/drawing/2010/main" val="0"/>
                        </a:ext>
                      </a:extLst>
                    </a:blip>
                    <a:stretch>
                      <a:fillRect/>
                    </a:stretch>
                  </pic:blipFill>
                  <pic:spPr>
                    <a:xfrm>
                      <a:off x="0" y="0"/>
                      <a:ext cx="4727067" cy="5780070"/>
                    </a:xfrm>
                    <a:prstGeom prst="rect">
                      <a:avLst/>
                    </a:prstGeom>
                  </pic:spPr>
                </pic:pic>
              </a:graphicData>
            </a:graphic>
          </wp:inline>
        </w:drawing>
      </w:r>
    </w:p>
    <w:p w:rsidR="005C074E" w:rsidRDefault="005C074E" w:rsidP="003E4429">
      <w:pPr>
        <w:pStyle w:val="Heading4"/>
      </w:pPr>
      <w:r w:rsidRPr="003B6BC2">
        <w:t>图</w:t>
      </w:r>
      <w:r w:rsidRPr="003B6BC2">
        <w:t>19</w:t>
      </w:r>
      <w:r w:rsidR="003B6BC2" w:rsidRPr="003B6BC2">
        <w:t xml:space="preserve"> </w:t>
      </w:r>
      <w:r w:rsidR="003B6BC2" w:rsidRPr="003B6BC2">
        <w:rPr>
          <w:rFonts w:hint="eastAsia"/>
        </w:rPr>
        <w:t>&amp;</w:t>
      </w:r>
      <w:r w:rsidR="003B6BC2" w:rsidRPr="003B6BC2">
        <w:t xml:space="preserve"> </w:t>
      </w:r>
      <w:r w:rsidRPr="003B6BC2">
        <w:t>20</w:t>
      </w:r>
      <w:r>
        <w:t>：框架脚手架组件</w:t>
      </w:r>
    </w:p>
    <w:p w:rsidR="003B6BC2" w:rsidRDefault="003B6BC2" w:rsidP="005C074E">
      <w:pPr>
        <w:spacing w:line="480" w:lineRule="auto"/>
      </w:pPr>
    </w:p>
    <w:p w:rsidR="005C074E" w:rsidRDefault="005C074E" w:rsidP="005C074E">
      <w:pPr>
        <w:spacing w:line="480" w:lineRule="auto"/>
      </w:pPr>
      <w:r w:rsidRPr="003B6BC2">
        <w:rPr>
          <w:b/>
        </w:rPr>
        <w:t>管夹式脚手架和系统脚手架具</w:t>
      </w:r>
      <w:r>
        <w:t>有每种类型唯一的独立组件。这些组件将在第6节中进行标识和详细讨论。</w:t>
      </w:r>
    </w:p>
    <w:p w:rsidR="003B6BC2" w:rsidRDefault="003B6BC2" w:rsidP="005C074E">
      <w:pPr>
        <w:spacing w:line="480" w:lineRule="auto"/>
      </w:pPr>
    </w:p>
    <w:p w:rsidR="005C074E" w:rsidRPr="003B6BC2" w:rsidRDefault="005C074E" w:rsidP="005C074E">
      <w:pPr>
        <w:spacing w:line="480" w:lineRule="auto"/>
        <w:rPr>
          <w:b/>
          <w:color w:val="2F5496" w:themeColor="accent1" w:themeShade="BF"/>
        </w:rPr>
      </w:pPr>
      <w:r w:rsidRPr="003B6BC2">
        <w:rPr>
          <w:b/>
          <w:color w:val="2F5496" w:themeColor="accent1" w:themeShade="BF"/>
        </w:rPr>
        <w:lastRenderedPageBreak/>
        <w:t>5.1平台</w:t>
      </w:r>
    </w:p>
    <w:p w:rsidR="005C074E" w:rsidRDefault="005C074E" w:rsidP="005C074E">
      <w:pPr>
        <w:spacing w:line="480" w:lineRule="auto"/>
      </w:pPr>
      <w:r>
        <w:t>框架脚手架的平台通常是铝/胶合板平台或木板。木板通常长1.5米或3.9米，可以覆盖一个或两个2米的托架，并具有足够的悬垂空间。第8节将详细讨论平台。</w:t>
      </w:r>
    </w:p>
    <w:p w:rsidR="003B6BC2" w:rsidRDefault="003B6BC2" w:rsidP="005C074E">
      <w:pPr>
        <w:spacing w:line="480" w:lineRule="auto"/>
      </w:pPr>
    </w:p>
    <w:p w:rsidR="005C074E" w:rsidRPr="003B6BC2" w:rsidRDefault="005C074E" w:rsidP="005C074E">
      <w:pPr>
        <w:spacing w:line="480" w:lineRule="auto"/>
        <w:rPr>
          <w:b/>
          <w:color w:val="2F5496" w:themeColor="accent1" w:themeShade="BF"/>
        </w:rPr>
      </w:pPr>
      <w:r w:rsidRPr="003B6BC2">
        <w:rPr>
          <w:b/>
          <w:color w:val="2F5496" w:themeColor="accent1" w:themeShade="BF"/>
        </w:rPr>
        <w:t>5.2支腿/侧面支架</w:t>
      </w:r>
    </w:p>
    <w:p w:rsidR="005C074E" w:rsidRDefault="005C074E" w:rsidP="005C074E">
      <w:pPr>
        <w:spacing w:line="480" w:lineRule="auto"/>
      </w:pPr>
      <w:r>
        <w:t>支腿支架（也称为侧支架）（图21）的使用在砖石工业中非常流行。它们固定在框架的内部，可容纳约20英寸（两块木板）宽的平台。它们在符合人体工程学的位置为石匠提供了一个工作平台，该平台低于物料平台。它们仅作为工作平台使用，不得用于物料存储。</w:t>
      </w:r>
    </w:p>
    <w:p w:rsidR="005C074E" w:rsidRDefault="005C074E" w:rsidP="005C074E">
      <w:pPr>
        <w:spacing w:line="480" w:lineRule="auto"/>
      </w:pPr>
      <w:r>
        <w:t>据报道，安装在脚手架“错误”一侧（例如，面向叉车）的支架可以为物料打滑提供着陆区。</w:t>
      </w:r>
    </w:p>
    <w:p w:rsidR="003B6BC2" w:rsidRDefault="0011036E" w:rsidP="0011036E">
      <w:pPr>
        <w:spacing w:line="480" w:lineRule="auto"/>
        <w:jc w:val="center"/>
      </w:pPr>
      <w:r>
        <w:rPr>
          <w:noProof/>
        </w:rPr>
        <mc:AlternateContent>
          <mc:Choice Requires="wps">
            <w:drawing>
              <wp:anchor distT="0" distB="0" distL="114300" distR="114300" simplePos="0" relativeHeight="251669504" behindDoc="0" locked="0" layoutInCell="1" allowOverlap="1" wp14:anchorId="06D9D924" wp14:editId="6E6C00F5">
                <wp:simplePos x="0" y="0"/>
                <wp:positionH relativeFrom="column">
                  <wp:posOffset>2286000</wp:posOffset>
                </wp:positionH>
                <wp:positionV relativeFrom="paragraph">
                  <wp:posOffset>210820</wp:posOffset>
                </wp:positionV>
                <wp:extent cx="2451100" cy="302895"/>
                <wp:effectExtent l="0" t="0" r="0" b="1905"/>
                <wp:wrapNone/>
                <wp:docPr id="22" name="Text Box 22"/>
                <wp:cNvGraphicFramePr/>
                <a:graphic xmlns:a="http://schemas.openxmlformats.org/drawingml/2006/main">
                  <a:graphicData uri="http://schemas.microsoft.com/office/word/2010/wordprocessingShape">
                    <wps:wsp>
                      <wps:cNvSpPr txBox="1"/>
                      <wps:spPr>
                        <a:xfrm>
                          <a:off x="0" y="0"/>
                          <a:ext cx="2451100" cy="302895"/>
                        </a:xfrm>
                        <a:prstGeom prst="rect">
                          <a:avLst/>
                        </a:prstGeom>
                        <a:solidFill>
                          <a:schemeClr val="bg1"/>
                        </a:solidFill>
                        <a:ln w="6350">
                          <a:noFill/>
                        </a:ln>
                      </wps:spPr>
                      <wps:txbx>
                        <w:txbxContent>
                          <w:p w:rsidR="004F6010" w:rsidRPr="0008274F" w:rsidRDefault="004F6010" w:rsidP="003E4429">
                            <w:pPr>
                              <w:pStyle w:val="Heading4"/>
                            </w:pPr>
                            <w:r w:rsidRPr="0011036E">
                              <w:t>图</w:t>
                            </w:r>
                            <w:r w:rsidRPr="0011036E">
                              <w:t>21</w:t>
                            </w:r>
                            <w:r>
                              <w:t>：支腿</w:t>
                            </w:r>
                            <w:r>
                              <w:t>/</w:t>
                            </w:r>
                            <w:r>
                              <w:t>侧支架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D9D924" id="Text Box 22" o:spid="_x0000_s1028" type="#_x0000_t202" style="position:absolute;left:0;text-align:left;margin-left:180pt;margin-top:16.6pt;width:193pt;height:23.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" fillcolor="white [3212]" stroked="f" strokeweight=".5pt">
                <v:textbox>
                  <w:txbxContent>
                    <w:p w:rsidR="004F6010" w:rsidRPr="0008274F" w:rsidRDefault="004F6010" w:rsidP="003E4429">
                      <w:pPr>
                        <w:pStyle w:val="Heading4"/>
                      </w:pPr>
                      <w:r w:rsidRPr="0011036E">
                        <w:t>图</w:t>
                      </w:r>
                      <w:r w:rsidRPr="0011036E">
                        <w:t>21</w:t>
                      </w:r>
                      <w:r>
                        <w:t>：支腿</w:t>
                      </w:r>
                      <w:r>
                        <w:t>/</w:t>
                      </w:r>
                      <w:r>
                        <w:t>侧支架</w:t>
                      </w:r>
                    </w:p>
                  </w:txbxContent>
                </v:textbox>
              </v:shape>
            </w:pict>
          </mc:Fallback>
        </mc:AlternateContent>
      </w:r>
      <w:r>
        <w:rPr>
          <w:noProof/>
        </w:rPr>
        <w:drawing>
          <wp:inline distT="0" distB="0" distL="0" distR="0">
            <wp:extent cx="5194300" cy="304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 Shot 2020-02-17 at 10.40.44 AM.png"/>
                    <pic:cNvPicPr/>
                  </pic:nvPicPr>
                  <pic:blipFill>
                    <a:blip r:embed="rId28">
                      <a:extLst>
                        <a:ext uri="{28A0092B-C50C-407E-A947-70E740481C1C}">
                          <a14:useLocalDpi xmlns:a14="http://schemas.microsoft.com/office/drawing/2010/main" val="0"/>
                        </a:ext>
                      </a:extLst>
                    </a:blip>
                    <a:stretch>
                      <a:fillRect/>
                    </a:stretch>
                  </pic:blipFill>
                  <pic:spPr>
                    <a:xfrm>
                      <a:off x="0" y="0"/>
                      <a:ext cx="5194300" cy="3048000"/>
                    </a:xfrm>
                    <a:prstGeom prst="rect">
                      <a:avLst/>
                    </a:prstGeom>
                  </pic:spPr>
                </pic:pic>
              </a:graphicData>
            </a:graphic>
          </wp:inline>
        </w:drawing>
      </w:r>
    </w:p>
    <w:p w:rsidR="005C074E" w:rsidRDefault="005C074E" w:rsidP="005C074E">
      <w:pPr>
        <w:spacing w:line="480" w:lineRule="auto"/>
      </w:pPr>
      <w:r>
        <w:t>这是不可接受的，因为支腿支架不是为支撑材料而设计的，并且这种做法可能会导致脚手架的负载不平衡，从而导致倾翻。</w:t>
      </w:r>
    </w:p>
    <w:p w:rsidR="00164BB3" w:rsidRDefault="005C074E" w:rsidP="005C074E">
      <w:pPr>
        <w:spacing w:line="480" w:lineRule="auto"/>
      </w:pPr>
      <w:r>
        <w:lastRenderedPageBreak/>
        <w:t>图22示出了典型的支腿/侧支架，其被附接到用于石工的支架上。为了高效，舒适地工作，支架的升降高度应不超过600毫米（24英寸）。支架平台和墙壁之间应保持不大于150毫米（6英寸）的空间。尽管图示的支腿支架是侧支架，但大多数制造商也提供端支架。</w:t>
      </w:r>
    </w:p>
    <w:p w:rsidR="00892EB4" w:rsidRDefault="00164BB3" w:rsidP="00164BB3">
      <w:pPr>
        <w:spacing w:line="480" w:lineRule="auto"/>
        <w:jc w:val="center"/>
      </w:pPr>
      <w:r>
        <w:rPr>
          <w:rFonts w:hint="eastAsia"/>
          <w:noProof/>
        </w:rPr>
        <w:drawing>
          <wp:inline distT="0" distB="0" distL="0" distR="0">
            <wp:extent cx="4140200" cy="51689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 Shot 2020-02-17 at 10.41.51 AM.png"/>
                    <pic:cNvPicPr/>
                  </pic:nvPicPr>
                  <pic:blipFill>
                    <a:blip r:embed="rId29">
                      <a:extLst>
                        <a:ext uri="{28A0092B-C50C-407E-A947-70E740481C1C}">
                          <a14:useLocalDpi xmlns:a14="http://schemas.microsoft.com/office/drawing/2010/main" val="0"/>
                        </a:ext>
                      </a:extLst>
                    </a:blip>
                    <a:stretch>
                      <a:fillRect/>
                    </a:stretch>
                  </pic:blipFill>
                  <pic:spPr>
                    <a:xfrm>
                      <a:off x="0" y="0"/>
                      <a:ext cx="4140200" cy="5168900"/>
                    </a:xfrm>
                    <a:prstGeom prst="rect">
                      <a:avLst/>
                    </a:prstGeom>
                  </pic:spPr>
                </pic:pic>
              </a:graphicData>
            </a:graphic>
          </wp:inline>
        </w:drawing>
      </w:r>
    </w:p>
    <w:p w:rsidR="00164BB3" w:rsidRDefault="00164BB3" w:rsidP="003E4429">
      <w:pPr>
        <w:pStyle w:val="Heading4"/>
      </w:pPr>
      <w:r w:rsidRPr="00164BB3">
        <w:t>图</w:t>
      </w:r>
      <w:r w:rsidRPr="00164BB3">
        <w:t>22</w:t>
      </w:r>
      <w:r>
        <w:t>：带有支腿</w:t>
      </w:r>
      <w:r>
        <w:t>/</w:t>
      </w:r>
      <w:r>
        <w:t>侧面支架的砌体脚手架</w:t>
      </w:r>
    </w:p>
    <w:p w:rsidR="00164BB3" w:rsidRDefault="00164BB3" w:rsidP="00164BB3">
      <w:pPr>
        <w:spacing w:line="480" w:lineRule="auto"/>
      </w:pPr>
      <w:r>
        <w:t>请遵循以下良好的工作习惯：</w:t>
      </w:r>
    </w:p>
    <w:p w:rsidR="00164BB3" w:rsidRDefault="00164BB3" w:rsidP="008476A8">
      <w:pPr>
        <w:pStyle w:val="ListParagraph"/>
        <w:numPr>
          <w:ilvl w:val="0"/>
          <w:numId w:val="98"/>
        </w:numPr>
        <w:spacing w:line="480" w:lineRule="auto"/>
      </w:pPr>
      <w:r>
        <w:t>在安装或拆卸过程中，请勿掉落或粗暴地使用支腿/侧支架，否则会弯曲或损坏钩子</w:t>
      </w:r>
    </w:p>
    <w:p w:rsidR="00164BB3" w:rsidRDefault="00164BB3" w:rsidP="008476A8">
      <w:pPr>
        <w:pStyle w:val="ListParagraph"/>
        <w:numPr>
          <w:ilvl w:val="0"/>
          <w:numId w:val="98"/>
        </w:numPr>
        <w:spacing w:line="480" w:lineRule="auto"/>
      </w:pPr>
      <w:r>
        <w:t>使用一端是双刃的木板，以确保防滑钉固定在支架上，以防止支架旋转</w:t>
      </w:r>
    </w:p>
    <w:p w:rsidR="00164BB3" w:rsidRDefault="00164BB3" w:rsidP="008476A8">
      <w:pPr>
        <w:pStyle w:val="ListParagraph"/>
        <w:numPr>
          <w:ilvl w:val="0"/>
          <w:numId w:val="98"/>
        </w:numPr>
        <w:spacing w:line="480" w:lineRule="auto"/>
      </w:pPr>
      <w:r>
        <w:lastRenderedPageBreak/>
        <w:t>检查安装在脚手架上的支架，以确保仅使用无缺陷的声音支架</w:t>
      </w:r>
    </w:p>
    <w:p w:rsidR="00164BB3" w:rsidRDefault="00164BB3" w:rsidP="008476A8">
      <w:pPr>
        <w:pStyle w:val="ListParagraph"/>
        <w:numPr>
          <w:ilvl w:val="0"/>
          <w:numId w:val="98"/>
        </w:numPr>
        <w:spacing w:line="480" w:lineRule="auto"/>
      </w:pPr>
      <w:r>
        <w:t>吊钩变形或破裂，焊缝破裂或其他缺陷的托架的修理标签</w:t>
      </w:r>
    </w:p>
    <w:p w:rsidR="00164BB3" w:rsidRDefault="00164BB3" w:rsidP="008476A8">
      <w:pPr>
        <w:pStyle w:val="ListParagraph"/>
        <w:numPr>
          <w:ilvl w:val="0"/>
          <w:numId w:val="98"/>
        </w:numPr>
        <w:spacing w:line="480" w:lineRule="auto"/>
      </w:pPr>
      <w:r>
        <w:t>确保将支架完全向下牢固地安装在框架上</w:t>
      </w:r>
    </w:p>
    <w:p w:rsidR="00164BB3" w:rsidRDefault="00164BB3" w:rsidP="008476A8">
      <w:pPr>
        <w:pStyle w:val="ListParagraph"/>
        <w:numPr>
          <w:ilvl w:val="0"/>
          <w:numId w:val="98"/>
        </w:numPr>
        <w:spacing w:line="480" w:lineRule="auto"/>
      </w:pPr>
      <w:r>
        <w:t>切勿在支架工作平台上存放材料。工作平台仅供工人使用</w:t>
      </w:r>
    </w:p>
    <w:p w:rsidR="00164BB3" w:rsidRDefault="00164BB3" w:rsidP="008476A8">
      <w:pPr>
        <w:pStyle w:val="ListParagraph"/>
        <w:numPr>
          <w:ilvl w:val="0"/>
          <w:numId w:val="98"/>
        </w:numPr>
        <w:spacing w:line="480" w:lineRule="auto"/>
      </w:pPr>
      <w:r>
        <w:t>确保放置在支架上的木板超出框架两端至少150毫米（6英寸）</w:t>
      </w:r>
    </w:p>
    <w:p w:rsidR="00164BB3" w:rsidRDefault="00164BB3" w:rsidP="008476A8">
      <w:pPr>
        <w:pStyle w:val="ListParagraph"/>
        <w:numPr>
          <w:ilvl w:val="0"/>
          <w:numId w:val="98"/>
        </w:numPr>
        <w:spacing w:line="480" w:lineRule="auto"/>
      </w:pPr>
      <w:r>
        <w:t>放置支架，使工人站立的高度不超过存储物料的高度1米（40英寸）。</w:t>
      </w:r>
    </w:p>
    <w:p w:rsidR="001E6540" w:rsidRDefault="001E6540" w:rsidP="001E6540">
      <w:pPr>
        <w:spacing w:line="480" w:lineRule="auto"/>
      </w:pPr>
    </w:p>
    <w:p w:rsidR="00164BB3" w:rsidRDefault="00164BB3" w:rsidP="001E6540">
      <w:pPr>
        <w:spacing w:line="480" w:lineRule="auto"/>
      </w:pPr>
      <w:r>
        <w:t>提防带有支腿/侧支架的常见危险：</w:t>
      </w:r>
    </w:p>
    <w:p w:rsidR="00164BB3" w:rsidRDefault="00164BB3" w:rsidP="008476A8">
      <w:pPr>
        <w:pStyle w:val="ListParagraph"/>
        <w:numPr>
          <w:ilvl w:val="0"/>
          <w:numId w:val="98"/>
        </w:numPr>
        <w:spacing w:line="480" w:lineRule="auto"/>
      </w:pPr>
      <w:r>
        <w:t>弯钩弯曲或变形到一定程度，使其在负载下会从框架上滑落</w:t>
      </w:r>
    </w:p>
    <w:p w:rsidR="00164BB3" w:rsidRDefault="00164BB3" w:rsidP="008476A8">
      <w:pPr>
        <w:pStyle w:val="ListParagraph"/>
        <w:numPr>
          <w:ilvl w:val="0"/>
          <w:numId w:val="98"/>
        </w:numPr>
        <w:spacing w:line="480" w:lineRule="auto"/>
      </w:pPr>
      <w:r>
        <w:t>钩弯回原位，从而导致金属或焊缝破裂，然后在负载下破裂</w:t>
      </w:r>
    </w:p>
    <w:p w:rsidR="00164BB3" w:rsidRDefault="00164BB3" w:rsidP="008476A8">
      <w:pPr>
        <w:pStyle w:val="ListParagraph"/>
        <w:numPr>
          <w:ilvl w:val="0"/>
          <w:numId w:val="98"/>
        </w:numPr>
        <w:spacing w:line="480" w:lineRule="auto"/>
      </w:pPr>
      <w:r>
        <w:t>自制的支架，设计和制造不当，过于脆弱，无法承受负荷，或者尺寸不合适，无法容纳两块木板。这些在文莱达鲁萨兰国不允许使用</w:t>
      </w:r>
    </w:p>
    <w:p w:rsidR="00164BB3" w:rsidRDefault="00164BB3" w:rsidP="008476A8">
      <w:pPr>
        <w:pStyle w:val="ListParagraph"/>
        <w:numPr>
          <w:ilvl w:val="0"/>
          <w:numId w:val="98"/>
        </w:numPr>
        <w:spacing w:line="480" w:lineRule="auto"/>
      </w:pPr>
      <w:r>
        <w:t>在安装过程中未检查支架以确保其未损坏</w:t>
      </w:r>
    </w:p>
    <w:p w:rsidR="00164BB3" w:rsidRDefault="00164BB3" w:rsidP="008476A8">
      <w:pPr>
        <w:pStyle w:val="ListParagraph"/>
        <w:numPr>
          <w:ilvl w:val="0"/>
          <w:numId w:val="98"/>
        </w:numPr>
        <w:spacing w:line="480" w:lineRule="auto"/>
      </w:pPr>
      <w:r>
        <w:t>未能使用一端有双防滑板的木板</w:t>
      </w:r>
    </w:p>
    <w:p w:rsidR="001E6540" w:rsidRDefault="001E6540" w:rsidP="001E6540">
      <w:pPr>
        <w:spacing w:line="480" w:lineRule="auto"/>
      </w:pPr>
    </w:p>
    <w:p w:rsidR="00164BB3" w:rsidRDefault="00164BB3" w:rsidP="001E6540">
      <w:pPr>
        <w:spacing w:line="480" w:lineRule="auto"/>
      </w:pPr>
      <w:r>
        <w:t>要寻找的其他功能是：</w:t>
      </w:r>
    </w:p>
    <w:p w:rsidR="00164BB3" w:rsidRDefault="00164BB3" w:rsidP="008476A8">
      <w:pPr>
        <w:pStyle w:val="ListParagraph"/>
        <w:numPr>
          <w:ilvl w:val="0"/>
          <w:numId w:val="98"/>
        </w:numPr>
        <w:spacing w:line="480" w:lineRule="auto"/>
      </w:pPr>
      <w:r>
        <w:t>制造商的标牌上显示名称和型号</w:t>
      </w:r>
    </w:p>
    <w:p w:rsidR="00164BB3" w:rsidRDefault="00164BB3" w:rsidP="008476A8">
      <w:pPr>
        <w:pStyle w:val="ListParagraph"/>
        <w:numPr>
          <w:ilvl w:val="0"/>
          <w:numId w:val="98"/>
        </w:numPr>
        <w:spacing w:line="480" w:lineRule="auto"/>
      </w:pPr>
      <w:r>
        <w:t>热浸镀锌的支架</w:t>
      </w:r>
    </w:p>
    <w:p w:rsidR="00164BB3" w:rsidRDefault="00164BB3" w:rsidP="008476A8">
      <w:pPr>
        <w:pStyle w:val="ListParagraph"/>
        <w:numPr>
          <w:ilvl w:val="0"/>
          <w:numId w:val="98"/>
        </w:numPr>
        <w:spacing w:line="480" w:lineRule="auto"/>
      </w:pPr>
      <w:r>
        <w:t>制造商的文献表明，支架的设计和制造符合组件指定的负载要求</w:t>
      </w:r>
    </w:p>
    <w:p w:rsidR="001E6540" w:rsidRDefault="001E6540" w:rsidP="00164BB3">
      <w:pPr>
        <w:spacing w:line="480" w:lineRule="auto"/>
      </w:pPr>
    </w:p>
    <w:p w:rsidR="001E6540" w:rsidRDefault="001E6540" w:rsidP="00164BB3">
      <w:pPr>
        <w:spacing w:line="480" w:lineRule="auto"/>
        <w:rPr>
          <w:b/>
          <w:color w:val="2F5496" w:themeColor="accent1" w:themeShade="BF"/>
        </w:rPr>
      </w:pPr>
    </w:p>
    <w:p w:rsidR="001E6540" w:rsidRDefault="001E6540" w:rsidP="00164BB3">
      <w:pPr>
        <w:spacing w:line="480" w:lineRule="auto"/>
        <w:rPr>
          <w:b/>
          <w:color w:val="2F5496" w:themeColor="accent1" w:themeShade="BF"/>
        </w:rPr>
      </w:pPr>
    </w:p>
    <w:p w:rsidR="00164BB3" w:rsidRPr="001E6540" w:rsidRDefault="00164BB3" w:rsidP="00164BB3">
      <w:pPr>
        <w:spacing w:line="480" w:lineRule="auto"/>
        <w:rPr>
          <w:b/>
          <w:color w:val="2F5496" w:themeColor="accent1" w:themeShade="BF"/>
        </w:rPr>
      </w:pPr>
      <w:r w:rsidRPr="001E6540">
        <w:rPr>
          <w:b/>
          <w:color w:val="2F5496" w:themeColor="accent1" w:themeShade="BF"/>
        </w:rPr>
        <w:lastRenderedPageBreak/>
        <w:t>5.3梯子</w:t>
      </w:r>
    </w:p>
    <w:p w:rsidR="00164BB3" w:rsidRDefault="00164BB3" w:rsidP="00164BB3">
      <w:pPr>
        <w:spacing w:line="480" w:lineRule="auto"/>
      </w:pPr>
      <w:r>
        <w:t>无论是内置在框架中，作为单独的组件连接还是便携式，梯子都是进入脚手架平台的重要手段。如果工人始终使用足够且正确竖立的梯子，与上下脚手架相关的跌倒次数将大大减少。不幸的是，通常不提供或使用合适的梯子。</w:t>
      </w:r>
    </w:p>
    <w:p w:rsidR="00164BB3" w:rsidRDefault="00164BB3" w:rsidP="00164BB3">
      <w:pPr>
        <w:spacing w:line="480" w:lineRule="auto"/>
      </w:pPr>
      <w:r>
        <w:t>框架中内置的梯子的一个主要问题是木板有时会伸出太远，以至于很难从梯子爬到平台上。这种情况可能会导致受伤，但可以通过以下三种方式之一来解决：</w:t>
      </w:r>
    </w:p>
    <w:p w:rsidR="00164BB3" w:rsidRDefault="00164BB3" w:rsidP="008476A8">
      <w:pPr>
        <w:pStyle w:val="ListParagraph"/>
        <w:numPr>
          <w:ilvl w:val="0"/>
          <w:numId w:val="99"/>
        </w:numPr>
        <w:spacing w:line="480" w:lineRule="auto"/>
      </w:pPr>
      <w:r>
        <w:t>使用不会超出支撑范围的制造平台组件</w:t>
      </w:r>
    </w:p>
    <w:p w:rsidR="00164BB3" w:rsidRDefault="00164BB3" w:rsidP="008476A8">
      <w:pPr>
        <w:pStyle w:val="ListParagraph"/>
        <w:numPr>
          <w:ilvl w:val="0"/>
          <w:numId w:val="99"/>
        </w:numPr>
        <w:spacing w:line="480" w:lineRule="auto"/>
      </w:pPr>
      <w:r>
        <w:t>在平台高度不到9米的地方使用便携式梯子（图23）</w:t>
      </w:r>
    </w:p>
    <w:p w:rsidR="00164BB3" w:rsidRDefault="00164BB3" w:rsidP="008476A8">
      <w:pPr>
        <w:pStyle w:val="ListParagraph"/>
        <w:numPr>
          <w:ilvl w:val="0"/>
          <w:numId w:val="99"/>
        </w:numPr>
        <w:spacing w:line="480" w:lineRule="auto"/>
      </w:pPr>
      <w:r>
        <w:t>如果脚手架在2米以上，请使用带有安全笼的立式垂直梯子</w:t>
      </w:r>
    </w:p>
    <w:p w:rsidR="00164BB3" w:rsidRDefault="00164BB3" w:rsidP="00164BB3">
      <w:pPr>
        <w:spacing w:line="480" w:lineRule="auto"/>
      </w:pPr>
      <w:r>
        <w:t>梯子导轨应至少在平台高度上方延伸1米，以方便上下车。伤害通常与在平台级别上梯子和下梯子有关。休息站应以不超过每6米的间隔铺在脚手架塔上。攀登是一项艰苦的工作，当登山者过度劳累时，事故更加频繁。</w:t>
      </w:r>
    </w:p>
    <w:p w:rsidR="001E6540" w:rsidRDefault="001E6540" w:rsidP="00164BB3">
      <w:pPr>
        <w:spacing w:line="480" w:lineRule="auto"/>
        <w:rPr>
          <w:b/>
          <w:color w:val="2F5496" w:themeColor="accent1" w:themeShade="BF"/>
        </w:rPr>
      </w:pPr>
    </w:p>
    <w:p w:rsidR="00164BB3" w:rsidRPr="001E6540" w:rsidRDefault="00164BB3" w:rsidP="00164BB3">
      <w:pPr>
        <w:spacing w:line="480" w:lineRule="auto"/>
        <w:rPr>
          <w:b/>
          <w:color w:val="2F5496" w:themeColor="accent1" w:themeShade="BF"/>
        </w:rPr>
      </w:pPr>
      <w:r w:rsidRPr="001E6540">
        <w:rPr>
          <w:b/>
          <w:color w:val="2F5496" w:themeColor="accent1" w:themeShade="BF"/>
        </w:rPr>
        <w:t>5.4护栏</w:t>
      </w:r>
    </w:p>
    <w:p w:rsidR="00164BB3" w:rsidRDefault="00164BB3" w:rsidP="00164BB3">
      <w:pPr>
        <w:spacing w:line="480" w:lineRule="auto"/>
      </w:pPr>
      <w:r>
        <w:t>未能使用护栏是从脚手架平台跌落的主要原因之一。框架脚手架的制造商具有可以连接到脚手架框架的护栏组件。它们具有直接位于连接器引脚上的支柱，并且使用蝶形螺母将导轨固定在这些支柱上。如果没有制造的护栏，则可以用木材（图24）或管夹组件构造护栏。</w:t>
      </w:r>
    </w:p>
    <w:p w:rsidR="00164BB3" w:rsidRDefault="00164BB3" w:rsidP="00164BB3">
      <w:pPr>
        <w:spacing w:line="480" w:lineRule="auto"/>
      </w:pPr>
      <w:r>
        <w:t>管夹式护栏可以由标准的铝制脚手架管材制成，并使用平行夹钳将垂直立柱连接到每个框架腿上（图24）。顶部导轨和中间导轨应使用直角夹固定在垂直立柱上。这些导轨中的连接应使用端对端夹具。</w:t>
      </w:r>
    </w:p>
    <w:p w:rsidR="00164BB3" w:rsidRDefault="00164BB3" w:rsidP="00164BB3">
      <w:pPr>
        <w:spacing w:line="480" w:lineRule="auto"/>
      </w:pPr>
      <w:r>
        <w:lastRenderedPageBreak/>
        <w:t>大多数制造商都有脚趾板夹，可将脚趾板快速轻松地固定在框架或护栏柱上的标准管状柱上。</w:t>
      </w:r>
    </w:p>
    <w:p w:rsidR="001E6540" w:rsidRPr="001E6540" w:rsidRDefault="001E6540" w:rsidP="001E6540">
      <w:pPr>
        <w:spacing w:line="480" w:lineRule="auto"/>
        <w:jc w:val="center"/>
      </w:pPr>
      <w:r>
        <w:rPr>
          <w:noProof/>
        </w:rPr>
        <mc:AlternateContent>
          <mc:Choice Requires="wps">
            <w:drawing>
              <wp:anchor distT="0" distB="0" distL="114300" distR="114300" simplePos="0" relativeHeight="251671552" behindDoc="0" locked="0" layoutInCell="1" allowOverlap="1" wp14:anchorId="0557DF15" wp14:editId="1715DBBC">
                <wp:simplePos x="0" y="0"/>
                <wp:positionH relativeFrom="column">
                  <wp:posOffset>3090672</wp:posOffset>
                </wp:positionH>
                <wp:positionV relativeFrom="paragraph">
                  <wp:posOffset>3141345</wp:posOffset>
                </wp:positionV>
                <wp:extent cx="1207008" cy="372364"/>
                <wp:effectExtent l="0" t="0" r="0" b="0"/>
                <wp:wrapNone/>
                <wp:docPr id="25" name="Text Box 25"/>
                <wp:cNvGraphicFramePr/>
                <a:graphic xmlns:a="http://schemas.openxmlformats.org/drawingml/2006/main">
                  <a:graphicData uri="http://schemas.microsoft.com/office/word/2010/wordprocessingShape">
                    <wps:wsp>
                      <wps:cNvSpPr txBox="1"/>
                      <wps:spPr>
                        <a:xfrm>
                          <a:off x="0" y="0"/>
                          <a:ext cx="1207008" cy="372364"/>
                        </a:xfrm>
                        <a:prstGeom prst="rect">
                          <a:avLst/>
                        </a:prstGeom>
                        <a:solidFill>
                          <a:schemeClr val="bg1"/>
                        </a:solidFill>
                        <a:ln w="6350">
                          <a:noFill/>
                        </a:ln>
                      </wps:spPr>
                      <wps:txbx>
                        <w:txbxContent>
                          <w:p w:rsidR="004F6010" w:rsidRPr="001D714B" w:rsidRDefault="004F6010" w:rsidP="003E4429">
                            <w:pPr>
                              <w:pStyle w:val="Heading4"/>
                            </w:pPr>
                            <w:r w:rsidRPr="001E6540">
                              <w:t>图</w:t>
                            </w:r>
                            <w:r w:rsidRPr="001E6540">
                              <w:t>23</w:t>
                            </w:r>
                            <w:r>
                              <w:t>：护栏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57DF15" id="Text Box 25" o:spid="_x0000_s1029" type="#_x0000_t202" style="position:absolute;left:0;text-align:left;margin-left:243.35pt;margin-top:247.35pt;width:95.05pt;height:29.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" fillcolor="white [3212]" stroked="f" strokeweight=".5pt">
                <v:textbox>
                  <w:txbxContent>
                    <w:p w:rsidR="004F6010" w:rsidRPr="001D714B" w:rsidRDefault="004F6010" w:rsidP="003E4429">
                      <w:pPr>
                        <w:pStyle w:val="Heading4"/>
                      </w:pPr>
                      <w:r w:rsidRPr="001E6540">
                        <w:t>图</w:t>
                      </w:r>
                      <w:r w:rsidRPr="001E6540">
                        <w:t>23</w:t>
                      </w:r>
                      <w:r>
                        <w:t>：护栏</w:t>
                      </w:r>
                    </w:p>
                  </w:txbxContent>
                </v:textbox>
              </v:shape>
            </w:pict>
          </mc:Fallback>
        </mc:AlternateContent>
      </w:r>
      <w:r>
        <w:rPr>
          <w:noProof/>
        </w:rPr>
        <w:drawing>
          <wp:inline distT="0" distB="0" distL="0" distR="0">
            <wp:extent cx="2628900" cy="35179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 Shot 2020-02-17 at 10.57.05 AM.png"/>
                    <pic:cNvPicPr/>
                  </pic:nvPicPr>
                  <pic:blipFill>
                    <a:blip r:embed="rId30">
                      <a:extLst>
                        <a:ext uri="{28A0092B-C50C-407E-A947-70E740481C1C}">
                          <a14:useLocalDpi xmlns:a14="http://schemas.microsoft.com/office/drawing/2010/main" val="0"/>
                        </a:ext>
                      </a:extLst>
                    </a:blip>
                    <a:stretch>
                      <a:fillRect/>
                    </a:stretch>
                  </pic:blipFill>
                  <pic:spPr>
                    <a:xfrm>
                      <a:off x="0" y="0"/>
                      <a:ext cx="2628900" cy="3517900"/>
                    </a:xfrm>
                    <a:prstGeom prst="rect">
                      <a:avLst/>
                    </a:prstGeom>
                  </pic:spPr>
                </pic:pic>
              </a:graphicData>
            </a:graphic>
          </wp:inline>
        </w:drawing>
      </w:r>
    </w:p>
    <w:p w:rsidR="006A4F89" w:rsidRDefault="006A4F89" w:rsidP="006A4F89">
      <w:pPr>
        <w:spacing w:line="480" w:lineRule="auto"/>
      </w:pPr>
      <w:r>
        <w:t>护栏应包括：</w:t>
      </w:r>
    </w:p>
    <w:p w:rsidR="006A4F89" w:rsidRDefault="006A4F89" w:rsidP="006A4F89">
      <w:pPr>
        <w:spacing w:line="480" w:lineRule="auto"/>
      </w:pPr>
      <w:r>
        <w:t>•顶部滑轨高约1米（40英寸），</w:t>
      </w:r>
    </w:p>
    <w:p w:rsidR="006A4F89" w:rsidRDefault="006A4F89" w:rsidP="008476A8">
      <w:pPr>
        <w:pStyle w:val="ListParagraph"/>
        <w:numPr>
          <w:ilvl w:val="0"/>
          <w:numId w:val="100"/>
        </w:numPr>
        <w:spacing w:line="480" w:lineRule="auto"/>
      </w:pPr>
      <w:r>
        <w:t>平台</w:t>
      </w:r>
    </w:p>
    <w:p w:rsidR="006A4F89" w:rsidRDefault="006A4F89" w:rsidP="008476A8">
      <w:pPr>
        <w:pStyle w:val="ListParagraph"/>
        <w:numPr>
          <w:ilvl w:val="0"/>
          <w:numId w:val="100"/>
        </w:numPr>
        <w:spacing w:line="480" w:lineRule="auto"/>
      </w:pPr>
      <w:r>
        <w:t>平台和平台之间大约一半的中间导轨</w:t>
      </w:r>
    </w:p>
    <w:p w:rsidR="006A4F89" w:rsidRDefault="006A4F89" w:rsidP="008476A8">
      <w:pPr>
        <w:pStyle w:val="ListParagraph"/>
        <w:numPr>
          <w:ilvl w:val="0"/>
          <w:numId w:val="100"/>
        </w:numPr>
        <w:spacing w:line="480" w:lineRule="auto"/>
      </w:pPr>
      <w:r>
        <w:t>顶轨</w:t>
      </w:r>
    </w:p>
    <w:p w:rsidR="006A4F89" w:rsidRDefault="006A4F89" w:rsidP="008476A8">
      <w:pPr>
        <w:pStyle w:val="ListParagraph"/>
        <w:numPr>
          <w:ilvl w:val="0"/>
          <w:numId w:val="100"/>
        </w:numPr>
        <w:spacing w:line="480" w:lineRule="auto"/>
      </w:pPr>
      <w:r>
        <w:t>如果用木头制成，则脚趾板在平台高度至少高出150毫米（6英寸）</w:t>
      </w:r>
    </w:p>
    <w:p w:rsidR="006A4F89" w:rsidRDefault="006A4F89" w:rsidP="008476A8">
      <w:pPr>
        <w:pStyle w:val="ListParagraph"/>
        <w:numPr>
          <w:ilvl w:val="0"/>
          <w:numId w:val="100"/>
        </w:numPr>
        <w:spacing w:line="480" w:lineRule="auto"/>
      </w:pPr>
      <w:r>
        <w:t>如果用木头制成，则柱子之间的距离不得超过2.4米。如果使用的材料足以支撑指定的负载，则护栏杆可以分开得更远</w:t>
      </w:r>
    </w:p>
    <w:p w:rsidR="006A4F89" w:rsidRDefault="006A4F89" w:rsidP="006A4F89">
      <w:pPr>
        <w:spacing w:line="480" w:lineRule="auto"/>
      </w:pPr>
    </w:p>
    <w:p w:rsidR="006A4F89" w:rsidRDefault="006A4F89" w:rsidP="006A4F89">
      <w:pPr>
        <w:spacing w:line="480" w:lineRule="auto"/>
      </w:pPr>
      <w:r>
        <w:lastRenderedPageBreak/>
        <w:t>护栏的设计应能抵抗设计所指定的力。通常，必须拆除护栏，以允许将材料放置在脚手架平台上。工人必须使用正确佩戴，使用和绑扎的防坠落系统来保护自己免于跌落。在工人卸下护栏，接收物料并更换护栏时，应佩戴防坠落系统。通常，将护栏移开以容纳物料，然后不进行更换。</w:t>
      </w:r>
    </w:p>
    <w:p w:rsidR="006A4F89" w:rsidRDefault="006A4F89" w:rsidP="006A4F89">
      <w:pPr>
        <w:spacing w:line="480" w:lineRule="auto"/>
      </w:pPr>
      <w:r>
        <w:t>许多工人跌倒是因为其他工人在脚手架平台上留下了无人看管的开口。</w:t>
      </w:r>
    </w:p>
    <w:p w:rsidR="00235E35" w:rsidRDefault="00235E35" w:rsidP="00235E35">
      <w:pPr>
        <w:spacing w:line="480" w:lineRule="auto"/>
        <w:jc w:val="center"/>
      </w:pPr>
      <w:r>
        <w:rPr>
          <w:noProof/>
        </w:rPr>
        <w:drawing>
          <wp:inline distT="0" distB="0" distL="0" distR="0">
            <wp:extent cx="4622800" cy="27559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 Shot 2020-02-17 at 11.01.46 AM.png"/>
                    <pic:cNvPicPr/>
                  </pic:nvPicPr>
                  <pic:blipFill>
                    <a:blip r:embed="rId31">
                      <a:extLst>
                        <a:ext uri="{28A0092B-C50C-407E-A947-70E740481C1C}">
                          <a14:useLocalDpi xmlns:a14="http://schemas.microsoft.com/office/drawing/2010/main" val="0"/>
                        </a:ext>
                      </a:extLst>
                    </a:blip>
                    <a:stretch>
                      <a:fillRect/>
                    </a:stretch>
                  </pic:blipFill>
                  <pic:spPr>
                    <a:xfrm>
                      <a:off x="0" y="0"/>
                      <a:ext cx="4622800" cy="2755900"/>
                    </a:xfrm>
                    <a:prstGeom prst="rect">
                      <a:avLst/>
                    </a:prstGeom>
                  </pic:spPr>
                </pic:pic>
              </a:graphicData>
            </a:graphic>
          </wp:inline>
        </w:drawing>
      </w:r>
    </w:p>
    <w:p w:rsidR="00235E35" w:rsidRDefault="00235E35" w:rsidP="00235E35">
      <w:pPr>
        <w:spacing w:line="480" w:lineRule="auto"/>
        <w:jc w:val="center"/>
      </w:pPr>
      <w:r>
        <w:rPr>
          <w:noProof/>
        </w:rPr>
        <w:drawing>
          <wp:inline distT="0" distB="0" distL="0" distR="0">
            <wp:extent cx="4940300" cy="3175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reen Shot 2020-02-17 at 11.02.03 AM.png"/>
                    <pic:cNvPicPr/>
                  </pic:nvPicPr>
                  <pic:blipFill>
                    <a:blip r:embed="rId32">
                      <a:extLst>
                        <a:ext uri="{28A0092B-C50C-407E-A947-70E740481C1C}">
                          <a14:useLocalDpi xmlns:a14="http://schemas.microsoft.com/office/drawing/2010/main" val="0"/>
                        </a:ext>
                      </a:extLst>
                    </a:blip>
                    <a:stretch>
                      <a:fillRect/>
                    </a:stretch>
                  </pic:blipFill>
                  <pic:spPr>
                    <a:xfrm>
                      <a:off x="0" y="0"/>
                      <a:ext cx="4940300" cy="3175000"/>
                    </a:xfrm>
                    <a:prstGeom prst="rect">
                      <a:avLst/>
                    </a:prstGeom>
                  </pic:spPr>
                </pic:pic>
              </a:graphicData>
            </a:graphic>
          </wp:inline>
        </w:drawing>
      </w:r>
    </w:p>
    <w:p w:rsidR="006A4F89" w:rsidRDefault="006A4F89" w:rsidP="003E4429">
      <w:pPr>
        <w:pStyle w:val="Heading4"/>
      </w:pPr>
      <w:r w:rsidRPr="00235E35">
        <w:lastRenderedPageBreak/>
        <w:t>图</w:t>
      </w:r>
      <w:r w:rsidRPr="00235E35">
        <w:t>24</w:t>
      </w:r>
      <w:r>
        <w:t>：护栏</w:t>
      </w:r>
    </w:p>
    <w:p w:rsidR="00235E35" w:rsidRDefault="00235E35" w:rsidP="006A4F89">
      <w:pPr>
        <w:spacing w:line="480" w:lineRule="auto"/>
      </w:pPr>
    </w:p>
    <w:p w:rsidR="006A4F89" w:rsidRPr="00235E35" w:rsidRDefault="006A4F89" w:rsidP="006A4F89">
      <w:pPr>
        <w:spacing w:line="480" w:lineRule="auto"/>
        <w:rPr>
          <w:b/>
          <w:color w:val="2F5496" w:themeColor="accent1" w:themeShade="BF"/>
        </w:rPr>
      </w:pPr>
      <w:r w:rsidRPr="00235E35">
        <w:rPr>
          <w:b/>
          <w:color w:val="2F5496" w:themeColor="accent1" w:themeShade="BF"/>
        </w:rPr>
        <w:t>6.0搭建和拆除脚手架</w:t>
      </w:r>
    </w:p>
    <w:p w:rsidR="006A4F89" w:rsidRPr="00235E35" w:rsidRDefault="006A4F89" w:rsidP="00235E35">
      <w:pPr>
        <w:spacing w:line="480" w:lineRule="auto"/>
        <w:ind w:firstLine="720"/>
        <w:rPr>
          <w:b/>
          <w:color w:val="2F5496" w:themeColor="accent1" w:themeShade="BF"/>
        </w:rPr>
      </w:pPr>
      <w:r w:rsidRPr="00235E35">
        <w:rPr>
          <w:b/>
          <w:color w:val="2F5496" w:themeColor="accent1" w:themeShade="BF"/>
        </w:rPr>
        <w:t>6.1总则</w:t>
      </w:r>
    </w:p>
    <w:p w:rsidR="006A4F89" w:rsidRDefault="006A4F89" w:rsidP="006A4F89">
      <w:pPr>
        <w:spacing w:line="480" w:lineRule="auto"/>
      </w:pPr>
      <w:r>
        <w:t>脚手架应始终在合格的主管或脚手架的监督下竖立。尽管支架系统在制造商之间有所不同，但是某些基本要求对于所有支架系统都是通用的。超过15米的管夹和系统支架必须由专业工程师设计。主管必须确保按照制造商的规范适当地构造系统支架。</w:t>
      </w:r>
    </w:p>
    <w:p w:rsidR="006A4F89" w:rsidRPr="00235E35" w:rsidRDefault="006A4F89" w:rsidP="00235E35">
      <w:pPr>
        <w:spacing w:line="480" w:lineRule="auto"/>
        <w:ind w:firstLine="720"/>
        <w:rPr>
          <w:b/>
          <w:color w:val="2F5496" w:themeColor="accent1" w:themeShade="BF"/>
        </w:rPr>
      </w:pPr>
      <w:r w:rsidRPr="00235E35">
        <w:rPr>
          <w:b/>
          <w:color w:val="2F5496" w:themeColor="accent1" w:themeShade="BF"/>
        </w:rPr>
        <w:t>6.1.1基础和支撑面</w:t>
      </w:r>
    </w:p>
    <w:p w:rsidR="006A4F89" w:rsidRDefault="006A4F89" w:rsidP="006A4F89">
      <w:pPr>
        <w:spacing w:line="480" w:lineRule="auto"/>
      </w:pPr>
      <w:r>
        <w:t>脚手架必须竖立在足以支撑脚手架施加的所有负载的表面上。为了支撑脚手架，回填土必须充分压实并找平。泥浆和软土应该用压实的砾石或碎石代替。必须围堵看起来不稳定或容易被雨水侵蚀的路堤。否则，必须将脚手架放回足够远的位置，以免路堤沉降或倒塌。</w:t>
      </w:r>
    </w:p>
    <w:p w:rsidR="006A4F89" w:rsidRDefault="006A4F89" w:rsidP="006A4F89">
      <w:pPr>
        <w:spacing w:line="480" w:lineRule="auto"/>
      </w:pPr>
      <w:r>
        <w:t>在必须将底板或泥石放置在倾斜地面上的情况下，应尽可能通过挖掘而不是回填来平整该区域（图25）。</w:t>
      </w:r>
    </w:p>
    <w:p w:rsidR="00235E35" w:rsidRDefault="00235E35" w:rsidP="00235E35">
      <w:pPr>
        <w:spacing w:line="480" w:lineRule="auto"/>
        <w:jc w:val="center"/>
        <w:rPr>
          <w:b/>
        </w:rPr>
      </w:pPr>
      <w:r>
        <w:rPr>
          <w:b/>
          <w:noProof/>
        </w:rPr>
        <w:lastRenderedPageBreak/>
        <w:drawing>
          <wp:inline distT="0" distB="0" distL="0" distR="0">
            <wp:extent cx="2159000" cy="34925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reen Shot 2020-02-17 at 11.02.26 AM.png"/>
                    <pic:cNvPicPr/>
                  </pic:nvPicPr>
                  <pic:blipFill>
                    <a:blip r:embed="rId33">
                      <a:extLst>
                        <a:ext uri="{28A0092B-C50C-407E-A947-70E740481C1C}">
                          <a14:useLocalDpi xmlns:a14="http://schemas.microsoft.com/office/drawing/2010/main" val="0"/>
                        </a:ext>
                      </a:extLst>
                    </a:blip>
                    <a:stretch>
                      <a:fillRect/>
                    </a:stretch>
                  </pic:blipFill>
                  <pic:spPr>
                    <a:xfrm>
                      <a:off x="0" y="0"/>
                      <a:ext cx="2159000" cy="3492500"/>
                    </a:xfrm>
                    <a:prstGeom prst="rect">
                      <a:avLst/>
                    </a:prstGeom>
                  </pic:spPr>
                </pic:pic>
              </a:graphicData>
            </a:graphic>
          </wp:inline>
        </w:drawing>
      </w:r>
    </w:p>
    <w:p w:rsidR="006A4F89" w:rsidRDefault="006A4F89" w:rsidP="003E4429">
      <w:pPr>
        <w:pStyle w:val="Heading4"/>
      </w:pPr>
      <w:r w:rsidRPr="00235E35">
        <w:t>图</w:t>
      </w:r>
      <w:r w:rsidRPr="00235E35">
        <w:t>25</w:t>
      </w:r>
      <w:r>
        <w:t>：倾斜的泥浆</w:t>
      </w:r>
    </w:p>
    <w:p w:rsidR="006A4F89" w:rsidRDefault="006A4F89" w:rsidP="006A4F89">
      <w:pPr>
        <w:spacing w:line="480" w:lineRule="auto"/>
      </w:pPr>
      <w:r>
        <w:t>在某些情况下，可能需要使用半框来适应坡度变化。对于这些情况，通常通过使用管夹组件来提供侧面支撑。地板通常足以支撑工人，工具和轻质材料的脚手架负载。随着负载的增加，应检查地板，尤其是较旧的木质地板，以确保它们能够支撑预期的负载。在某些情况下，可能需要支撑在地板下方和脚手架脚正下方。在其他情况下，您可能需要横跨地板支撑结构的门槛。</w:t>
      </w:r>
    </w:p>
    <w:p w:rsidR="00235E35" w:rsidRDefault="00235E35" w:rsidP="006A4F89">
      <w:pPr>
        <w:spacing w:line="480" w:lineRule="auto"/>
      </w:pPr>
    </w:p>
    <w:p w:rsidR="00235E35" w:rsidRDefault="006A4F89" w:rsidP="006A4F89">
      <w:pPr>
        <w:spacing w:line="480" w:lineRule="auto"/>
      </w:pPr>
      <w:r>
        <w:t>在任何类型的土壤上竖立的脚手架都应具有一块脚板或泥浆。鞋底或底泥板至少应为35 mm x 220mm的木板（全尺寸），并且在至少两个连续的支撑下应连续。在有软土地的情况下，使用一块底板的一种标准长度至少应为760毫米，在有硬地面的情况下，使用一块底板的一种标准长度至少应为450毫米。如果两个标准共享一个底板，则其长度至少应为1500毫米。</w:t>
      </w:r>
    </w:p>
    <w:p w:rsidR="006A4F89" w:rsidRDefault="006A4F89" w:rsidP="006A4F89">
      <w:pPr>
        <w:spacing w:line="480" w:lineRule="auto"/>
      </w:pPr>
      <w:r>
        <w:lastRenderedPageBreak/>
        <w:t>脚手架支脚应居中放置在底板或泥台上，并且在可能的情况下，底脚应超出脚手架支脚末端至少300毫米（1英尺）。可以沿着框架的长度或宽度放置脚踏板或脚踏板。</w:t>
      </w:r>
    </w:p>
    <w:p w:rsidR="00235E35" w:rsidRDefault="006A4F89" w:rsidP="006A4F89">
      <w:pPr>
        <w:spacing w:line="480" w:lineRule="auto"/>
      </w:pPr>
      <w:r>
        <w:t>请勿在脚手架脚或泥泞的地板下使用砖块，短木板或其他废料等阻塞物或包装物（图26）。如果脚手架承受重物，砖块或砖块，则可能会折断。振动会导致障碍物移动或移位，从而使脚手架支腿无法支撑。在这种情况下，当施加重负载时，脚手架会倾倒。</w:t>
      </w:r>
    </w:p>
    <w:p w:rsidR="00164BB3" w:rsidRDefault="003E4429" w:rsidP="00130053">
      <w:pPr>
        <w:spacing w:line="480" w:lineRule="auto"/>
        <w:jc w:val="center"/>
      </w:pPr>
      <w:r>
        <w:rPr>
          <w:noProof/>
        </w:rPr>
        <mc:AlternateContent>
          <mc:Choice Requires="wps">
            <w:drawing>
              <wp:anchor distT="0" distB="0" distL="114300" distR="114300" simplePos="0" relativeHeight="251716608" behindDoc="0" locked="0" layoutInCell="1" allowOverlap="1" wp14:anchorId="25B63263" wp14:editId="59B7C499">
                <wp:simplePos x="0" y="0"/>
                <wp:positionH relativeFrom="column">
                  <wp:posOffset>379583</wp:posOffset>
                </wp:positionH>
                <wp:positionV relativeFrom="paragraph">
                  <wp:posOffset>105166</wp:posOffset>
                </wp:positionV>
                <wp:extent cx="1828800" cy="338650"/>
                <wp:effectExtent l="0" t="0" r="0" b="4445"/>
                <wp:wrapNone/>
                <wp:docPr id="85" name="Text Box 85"/>
                <wp:cNvGraphicFramePr/>
                <a:graphic xmlns:a="http://schemas.openxmlformats.org/drawingml/2006/main">
                  <a:graphicData uri="http://schemas.microsoft.com/office/word/2010/wordprocessingShape">
                    <wps:wsp>
                      <wps:cNvSpPr txBox="1"/>
                      <wps:spPr>
                        <a:xfrm>
                          <a:off x="0" y="0"/>
                          <a:ext cx="1828800" cy="338650"/>
                        </a:xfrm>
                        <a:prstGeom prst="rect">
                          <a:avLst/>
                        </a:prstGeom>
                        <a:solidFill>
                          <a:schemeClr val="bg1"/>
                        </a:solidFill>
                        <a:ln w="6350">
                          <a:noFill/>
                        </a:ln>
                      </wps:spPr>
                      <wps:txbx>
                        <w:txbxContent>
                          <w:p w:rsidR="004F6010" w:rsidRPr="004938C2" w:rsidRDefault="004F6010" w:rsidP="003E4429">
                            <w:pPr>
                              <w:pStyle w:val="Heading4"/>
                              <w:rPr>
                                <w:rFonts w:eastAsia="SimSun" w:cs="SimSun"/>
                                <w:color w:val="000000"/>
                              </w:rPr>
                            </w:pPr>
                            <w:r w:rsidRPr="003E4429">
                              <w:t>图</w:t>
                            </w:r>
                            <w:r w:rsidRPr="003E4429">
                              <w:t>26</w:t>
                            </w:r>
                            <w:r w:rsidRPr="003E4429">
                              <w:t>：不当的支持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B63263" id="Text Box 85" o:spid="_x0000_s1030" type="#_x0000_t202" style="position:absolute;left:0;text-align:left;margin-left:29.9pt;margin-top:8.3pt;width:2in;height:26.65pt;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" fillcolor="white [3212]" stroked="f" strokeweight=".5pt">
                <v:textbox>
                  <w:txbxContent>
                    <w:p w:rsidR="004F6010" w:rsidRPr="004938C2" w:rsidRDefault="004F6010" w:rsidP="003E4429">
                      <w:pPr>
                        <w:pStyle w:val="Heading4"/>
                        <w:rPr>
                          <w:rFonts w:eastAsia="SimSun" w:cs="SimSun"/>
                          <w:color w:val="000000"/>
                        </w:rPr>
                      </w:pPr>
                      <w:r w:rsidRPr="003E4429">
                        <w:t>图</w:t>
                      </w:r>
                      <w:r w:rsidRPr="003E4429">
                        <w:t>26</w:t>
                      </w:r>
                      <w:r w:rsidRPr="003E4429">
                        <w:t>：不当的支持</w:t>
                      </w:r>
                    </w:p>
                  </w:txbxContent>
                </v:textbox>
              </v:shape>
            </w:pict>
          </mc:Fallback>
        </mc:AlternateContent>
      </w:r>
      <w:r w:rsidR="00235E35">
        <w:rPr>
          <w:noProof/>
          <w:lang w:val="zh-CN"/>
        </w:rPr>
        <w:drawing>
          <wp:inline distT="0" distB="0" distL="0" distR="0" wp14:anchorId="1BB1E766" wp14:editId="1306E330">
            <wp:extent cx="5727700" cy="381825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 Shot 2020-02-17 at 11.02.50 AM.png"/>
                    <pic:cNvPicPr/>
                  </pic:nvPicPr>
                  <pic:blipFill>
                    <a:blip r:embed="rId34">
                      <a:extLst>
                        <a:ext uri="{28A0092B-C50C-407E-A947-70E740481C1C}">
                          <a14:useLocalDpi xmlns:a14="http://schemas.microsoft.com/office/drawing/2010/main" val="0"/>
                        </a:ext>
                      </a:extLst>
                    </a:blip>
                    <a:stretch>
                      <a:fillRect/>
                    </a:stretch>
                  </pic:blipFill>
                  <pic:spPr>
                    <a:xfrm>
                      <a:off x="0" y="0"/>
                      <a:ext cx="5727700" cy="3818255"/>
                    </a:xfrm>
                    <a:prstGeom prst="rect">
                      <a:avLst/>
                    </a:prstGeom>
                  </pic:spPr>
                </pic:pic>
              </a:graphicData>
            </a:graphic>
          </wp:inline>
        </w:drawing>
      </w:r>
    </w:p>
    <w:p w:rsidR="005511A6" w:rsidRDefault="005511A6" w:rsidP="005511A6">
      <w:pPr>
        <w:spacing w:line="480" w:lineRule="auto"/>
      </w:pPr>
      <w:r>
        <w:t>如果脚手架在建筑物内，则准备基础可能意味着–</w:t>
      </w:r>
    </w:p>
    <w:p w:rsidR="005511A6" w:rsidRDefault="005511A6" w:rsidP="008476A8">
      <w:pPr>
        <w:pStyle w:val="ListParagraph"/>
        <w:numPr>
          <w:ilvl w:val="0"/>
          <w:numId w:val="101"/>
        </w:numPr>
        <w:spacing w:line="480" w:lineRule="auto"/>
      </w:pPr>
      <w:r>
        <w:t>清除杂物或建筑材料和存放在途中的设备</w:t>
      </w:r>
    </w:p>
    <w:p w:rsidR="005511A6" w:rsidRDefault="005511A6" w:rsidP="008476A8">
      <w:pPr>
        <w:pStyle w:val="ListParagraph"/>
        <w:numPr>
          <w:ilvl w:val="0"/>
          <w:numId w:val="101"/>
        </w:numPr>
        <w:spacing w:line="480" w:lineRule="auto"/>
      </w:pPr>
      <w:r>
        <w:t>使用窗台或将支撑物放在旧木地板下</w:t>
      </w:r>
    </w:p>
    <w:p w:rsidR="005511A6" w:rsidRDefault="005511A6" w:rsidP="008476A8">
      <w:pPr>
        <w:pStyle w:val="ListParagraph"/>
        <w:numPr>
          <w:ilvl w:val="0"/>
          <w:numId w:val="101"/>
        </w:numPr>
        <w:spacing w:line="480" w:lineRule="auto"/>
      </w:pPr>
      <w:r>
        <w:t>如果脚手架位于建筑物外部，则准备基础可能包括：</w:t>
      </w:r>
    </w:p>
    <w:p w:rsidR="005511A6" w:rsidRDefault="005511A6" w:rsidP="008476A8">
      <w:pPr>
        <w:pStyle w:val="ListParagraph"/>
        <w:numPr>
          <w:ilvl w:val="0"/>
          <w:numId w:val="101"/>
        </w:numPr>
        <w:spacing w:line="480" w:lineRule="auto"/>
      </w:pPr>
      <w:r>
        <w:t>用砾石或碎石代替泥土和软土地</w:t>
      </w:r>
    </w:p>
    <w:p w:rsidR="005511A6" w:rsidRDefault="005511A6" w:rsidP="008476A8">
      <w:pPr>
        <w:pStyle w:val="ListParagraph"/>
        <w:numPr>
          <w:ilvl w:val="0"/>
          <w:numId w:val="101"/>
        </w:numPr>
        <w:spacing w:line="480" w:lineRule="auto"/>
      </w:pPr>
      <w:r>
        <w:t>找平并压实松散的回填土</w:t>
      </w:r>
    </w:p>
    <w:p w:rsidR="005511A6" w:rsidRDefault="005511A6" w:rsidP="008476A8">
      <w:pPr>
        <w:pStyle w:val="ListParagraph"/>
        <w:numPr>
          <w:ilvl w:val="0"/>
          <w:numId w:val="101"/>
        </w:numPr>
        <w:spacing w:line="480" w:lineRule="auto"/>
      </w:pPr>
      <w:r>
        <w:t>稳定或保护路堤</w:t>
      </w:r>
    </w:p>
    <w:p w:rsidR="005511A6" w:rsidRDefault="005511A6" w:rsidP="008476A8">
      <w:pPr>
        <w:pStyle w:val="ListParagraph"/>
        <w:numPr>
          <w:ilvl w:val="0"/>
          <w:numId w:val="101"/>
        </w:numPr>
        <w:spacing w:line="480" w:lineRule="auto"/>
      </w:pPr>
      <w:r>
        <w:lastRenderedPageBreak/>
        <w:t>保护免受雨水侵蚀</w:t>
      </w:r>
    </w:p>
    <w:p w:rsidR="005511A6" w:rsidRDefault="005511A6" w:rsidP="008476A8">
      <w:pPr>
        <w:pStyle w:val="ListParagraph"/>
        <w:numPr>
          <w:ilvl w:val="0"/>
          <w:numId w:val="101"/>
        </w:numPr>
        <w:spacing w:line="480" w:lineRule="auto"/>
      </w:pPr>
      <w:r>
        <w:t>使用挡泥板或底板</w:t>
      </w:r>
    </w:p>
    <w:p w:rsidR="005511A6" w:rsidRDefault="005511A6" w:rsidP="005511A6">
      <w:pPr>
        <w:spacing w:line="480" w:lineRule="auto"/>
      </w:pPr>
      <w:r>
        <w:t>对于任何脚手架，基础准备都很重要。如在砌体工作中，当脚手架将被重载时，这一点尤其重要。即使没有发生严重事故或倒塌，差异沉降也可能损坏脚手架组件。</w:t>
      </w:r>
    </w:p>
    <w:p w:rsidR="005511A6" w:rsidRDefault="005511A6" w:rsidP="005511A6">
      <w:pPr>
        <w:spacing w:line="480" w:lineRule="auto"/>
      </w:pPr>
    </w:p>
    <w:p w:rsidR="005511A6" w:rsidRPr="005511A6" w:rsidRDefault="005511A6" w:rsidP="005511A6">
      <w:pPr>
        <w:spacing w:line="480" w:lineRule="auto"/>
        <w:rPr>
          <w:b/>
          <w:color w:val="2F5496" w:themeColor="accent1" w:themeShade="BF"/>
        </w:rPr>
      </w:pPr>
      <w:r w:rsidRPr="005511A6">
        <w:rPr>
          <w:b/>
          <w:color w:val="2F5496" w:themeColor="accent1" w:themeShade="BF"/>
        </w:rPr>
        <w:t>6.1.2检查</w:t>
      </w:r>
    </w:p>
    <w:p w:rsidR="005511A6" w:rsidRDefault="005511A6" w:rsidP="005511A6">
      <w:pPr>
        <w:spacing w:line="480" w:lineRule="auto"/>
      </w:pPr>
      <w:r>
        <w:t>脚手架材料在使用前应进行以下检查：</w:t>
      </w:r>
    </w:p>
    <w:p w:rsidR="005511A6" w:rsidRDefault="005511A6" w:rsidP="008476A8">
      <w:pPr>
        <w:pStyle w:val="ListParagraph"/>
        <w:numPr>
          <w:ilvl w:val="0"/>
          <w:numId w:val="102"/>
        </w:numPr>
        <w:spacing w:line="480" w:lineRule="auto"/>
      </w:pPr>
      <w:r>
        <w:t>结构部件损坏</w:t>
      </w:r>
    </w:p>
    <w:p w:rsidR="005511A6" w:rsidRDefault="005511A6" w:rsidP="008476A8">
      <w:pPr>
        <w:pStyle w:val="ListParagraph"/>
        <w:numPr>
          <w:ilvl w:val="0"/>
          <w:numId w:val="102"/>
        </w:numPr>
        <w:spacing w:line="480" w:lineRule="auto"/>
      </w:pPr>
      <w:r>
        <w:t>损坏制造平台上的吊钩</w:t>
      </w:r>
    </w:p>
    <w:p w:rsidR="005511A6" w:rsidRDefault="005511A6" w:rsidP="008476A8">
      <w:pPr>
        <w:pStyle w:val="ListParagraph"/>
        <w:numPr>
          <w:ilvl w:val="0"/>
          <w:numId w:val="102"/>
        </w:numPr>
        <w:spacing w:line="480" w:lineRule="auto"/>
      </w:pPr>
      <w:r>
        <w:t>木板开裂，打结和干腐</w:t>
      </w:r>
    </w:p>
    <w:p w:rsidR="005511A6" w:rsidRDefault="005511A6" w:rsidP="008476A8">
      <w:pPr>
        <w:pStyle w:val="ListParagraph"/>
        <w:numPr>
          <w:ilvl w:val="0"/>
          <w:numId w:val="102"/>
        </w:numPr>
        <w:spacing w:line="480" w:lineRule="auto"/>
      </w:pPr>
      <w:r>
        <w:t>层压单板木板分层</w:t>
      </w:r>
    </w:p>
    <w:p w:rsidR="005511A6" w:rsidRDefault="005511A6" w:rsidP="008476A8">
      <w:pPr>
        <w:pStyle w:val="ListParagraph"/>
        <w:numPr>
          <w:ilvl w:val="0"/>
          <w:numId w:val="102"/>
        </w:numPr>
        <w:spacing w:line="480" w:lineRule="auto"/>
      </w:pPr>
      <w:r>
        <w:t>涂漆的木板可能隐藏缺陷</w:t>
      </w:r>
    </w:p>
    <w:p w:rsidR="005511A6" w:rsidRDefault="005511A6" w:rsidP="008476A8">
      <w:pPr>
        <w:pStyle w:val="ListParagraph"/>
        <w:numPr>
          <w:ilvl w:val="0"/>
          <w:numId w:val="102"/>
        </w:numPr>
        <w:spacing w:line="480" w:lineRule="auto"/>
      </w:pPr>
      <w:r>
        <w:t>工作所需的所有必要组件的存在</w:t>
      </w:r>
    </w:p>
    <w:p w:rsidR="005511A6" w:rsidRDefault="005511A6" w:rsidP="008476A8">
      <w:pPr>
        <w:pStyle w:val="ListParagraph"/>
        <w:numPr>
          <w:ilvl w:val="0"/>
          <w:numId w:val="102"/>
        </w:numPr>
        <w:spacing w:line="480" w:lineRule="auto"/>
      </w:pPr>
      <w:r>
        <w:t>组件兼容性</w:t>
      </w:r>
    </w:p>
    <w:p w:rsidR="005511A6" w:rsidRDefault="005511A6" w:rsidP="005511A6">
      <w:pPr>
        <w:spacing w:line="480" w:lineRule="auto"/>
      </w:pPr>
      <w:r>
        <w:t>不得使用弯曲，损坏或严重生锈的结构部件。同样，在正确修理之前，请勿使用钩子损坏的平台。损坏的木板应丢弃并从现场移走，以使它们不能用作平台材料。</w:t>
      </w:r>
    </w:p>
    <w:p w:rsidR="005511A6" w:rsidRDefault="005511A6" w:rsidP="005511A6">
      <w:pPr>
        <w:spacing w:line="480" w:lineRule="auto"/>
      </w:pPr>
    </w:p>
    <w:p w:rsidR="005511A6" w:rsidRPr="005511A6" w:rsidRDefault="005511A6" w:rsidP="005511A6">
      <w:pPr>
        <w:spacing w:line="480" w:lineRule="auto"/>
        <w:rPr>
          <w:b/>
          <w:color w:val="2F5496" w:themeColor="accent1" w:themeShade="BF"/>
        </w:rPr>
      </w:pPr>
      <w:r w:rsidRPr="005511A6">
        <w:rPr>
          <w:b/>
          <w:color w:val="2F5496" w:themeColor="accent1" w:themeShade="BF"/>
        </w:rPr>
        <w:t>6.1.3位置</w:t>
      </w:r>
    </w:p>
    <w:p w:rsidR="005511A6" w:rsidRDefault="005511A6" w:rsidP="005511A6">
      <w:pPr>
        <w:spacing w:line="480" w:lineRule="auto"/>
      </w:pPr>
      <w:r>
        <w:t>在安装脚手架之前，请检查以下位置：</w:t>
      </w:r>
    </w:p>
    <w:p w:rsidR="005511A6" w:rsidRDefault="005511A6" w:rsidP="008476A8">
      <w:pPr>
        <w:pStyle w:val="ListParagraph"/>
        <w:numPr>
          <w:ilvl w:val="0"/>
          <w:numId w:val="103"/>
        </w:numPr>
        <w:spacing w:line="480" w:lineRule="auto"/>
        <w:ind w:left="360"/>
      </w:pPr>
      <w:r>
        <w:t>地面条件</w:t>
      </w:r>
    </w:p>
    <w:p w:rsidR="005511A6" w:rsidRDefault="005511A6" w:rsidP="008476A8">
      <w:pPr>
        <w:pStyle w:val="ListParagraph"/>
        <w:numPr>
          <w:ilvl w:val="0"/>
          <w:numId w:val="103"/>
        </w:numPr>
        <w:spacing w:line="480" w:lineRule="auto"/>
        <w:ind w:left="360"/>
      </w:pPr>
      <w:r>
        <w:t>架空线</w:t>
      </w:r>
    </w:p>
    <w:p w:rsidR="005511A6" w:rsidRDefault="005511A6" w:rsidP="008476A8">
      <w:pPr>
        <w:pStyle w:val="ListParagraph"/>
        <w:numPr>
          <w:ilvl w:val="0"/>
          <w:numId w:val="103"/>
        </w:numPr>
        <w:spacing w:line="480" w:lineRule="auto"/>
        <w:ind w:left="360"/>
      </w:pPr>
      <w:r>
        <w:t>障碍物</w:t>
      </w:r>
    </w:p>
    <w:p w:rsidR="005511A6" w:rsidRDefault="005511A6" w:rsidP="008476A8">
      <w:pPr>
        <w:pStyle w:val="ListParagraph"/>
        <w:numPr>
          <w:ilvl w:val="0"/>
          <w:numId w:val="103"/>
        </w:numPr>
        <w:spacing w:line="480" w:lineRule="auto"/>
        <w:ind w:left="360"/>
      </w:pPr>
      <w:r>
        <w:lastRenderedPageBreak/>
        <w:t>表面高度变化</w:t>
      </w:r>
    </w:p>
    <w:p w:rsidR="005511A6" w:rsidRDefault="005511A6" w:rsidP="008476A8">
      <w:pPr>
        <w:pStyle w:val="ListParagraph"/>
        <w:numPr>
          <w:ilvl w:val="0"/>
          <w:numId w:val="103"/>
        </w:numPr>
        <w:spacing w:line="480" w:lineRule="auto"/>
        <w:ind w:left="360"/>
      </w:pPr>
      <w:r>
        <w:t>搭配地点和方法</w:t>
      </w:r>
    </w:p>
    <w:p w:rsidR="005511A6" w:rsidRDefault="005511A6" w:rsidP="008476A8">
      <w:pPr>
        <w:pStyle w:val="ListParagraph"/>
        <w:numPr>
          <w:ilvl w:val="0"/>
          <w:numId w:val="89"/>
        </w:numPr>
        <w:spacing w:line="480" w:lineRule="auto"/>
      </w:pPr>
      <w:r>
        <w:t>公共访问</w:t>
      </w:r>
    </w:p>
    <w:p w:rsidR="005511A6" w:rsidRDefault="005511A6" w:rsidP="008476A8">
      <w:pPr>
        <w:pStyle w:val="ListParagraph"/>
        <w:numPr>
          <w:ilvl w:val="0"/>
          <w:numId w:val="103"/>
        </w:numPr>
        <w:spacing w:line="480" w:lineRule="auto"/>
        <w:ind w:left="360"/>
      </w:pPr>
      <w:r>
        <w:t>活动冲突</w:t>
      </w:r>
    </w:p>
    <w:p w:rsidR="00235E35" w:rsidRDefault="005511A6" w:rsidP="005511A6">
      <w:pPr>
        <w:spacing w:line="480" w:lineRule="auto"/>
      </w:pPr>
      <w:r>
        <w:t>事先彻底检查位置可以消除安装过程中出现的许多问题，并使安装平稳，高效和安全地进行。</w:t>
      </w:r>
    </w:p>
    <w:p w:rsidR="00343F1E" w:rsidRDefault="00343F1E" w:rsidP="00343F1E">
      <w:pPr>
        <w:spacing w:line="480" w:lineRule="auto"/>
      </w:pPr>
    </w:p>
    <w:p w:rsidR="00343F1E" w:rsidRPr="00343F1E" w:rsidRDefault="00343F1E" w:rsidP="00343F1E">
      <w:pPr>
        <w:spacing w:line="480" w:lineRule="auto"/>
        <w:rPr>
          <w:b/>
          <w:color w:val="2F5496" w:themeColor="accent1" w:themeShade="BF"/>
        </w:rPr>
      </w:pPr>
      <w:r w:rsidRPr="00343F1E">
        <w:rPr>
          <w:b/>
          <w:color w:val="2F5496" w:themeColor="accent1" w:themeShade="BF"/>
        </w:rPr>
        <w:t>6.1.4底板</w:t>
      </w:r>
    </w:p>
    <w:p w:rsidR="005511A6" w:rsidRDefault="00343F1E" w:rsidP="00343F1E">
      <w:pPr>
        <w:spacing w:line="480" w:lineRule="auto"/>
      </w:pPr>
      <w:r>
        <w:t>无论脚手架是在粗糙地面上的室外还是在光滑水平表面上的室内，都应使用底板和可调式千斤顶。 在第一层竖起后，基板应在门槛的宽度上居中，并牢固地钉上钉子。 取决于坡度条件和其他因素，门槛可能会横越支架的宽度或长度。 通常，因为门槛与地面的接触更多，所以通过纵向运行门槛会增加承载能力。 最小尺寸为150mm x 155mm，最小厚度为5毫米，中心的柄必须为50mm。 （见附录一）</w:t>
      </w:r>
    </w:p>
    <w:p w:rsidR="00343F1E" w:rsidRDefault="00343F1E" w:rsidP="00343F1E">
      <w:pPr>
        <w:spacing w:line="480" w:lineRule="auto"/>
      </w:pPr>
    </w:p>
    <w:p w:rsidR="00BD738B" w:rsidRPr="00BD738B" w:rsidRDefault="00BD738B" w:rsidP="00BD738B">
      <w:pPr>
        <w:spacing w:line="480" w:lineRule="auto"/>
        <w:rPr>
          <w:b/>
          <w:color w:val="2F5496" w:themeColor="accent1" w:themeShade="BF"/>
        </w:rPr>
      </w:pPr>
      <w:r w:rsidRPr="00BD738B">
        <w:rPr>
          <w:b/>
          <w:color w:val="2F5496" w:themeColor="accent1" w:themeShade="BF"/>
        </w:rPr>
        <w:t>6.1.5铅垂</w:t>
      </w:r>
    </w:p>
    <w:p w:rsidR="00BD738B" w:rsidRDefault="00BD738B" w:rsidP="00BD738B">
      <w:pPr>
        <w:spacing w:line="480" w:lineRule="auto"/>
      </w:pPr>
      <w:r>
        <w:t>搭建好第一层脚手架后，应检查其垂直度，对齐方式和水平度。 如有必要，可以使用千斤顶进行调整。</w:t>
      </w:r>
    </w:p>
    <w:p w:rsidR="00BD738B" w:rsidRDefault="00BD738B" w:rsidP="00BD738B">
      <w:pPr>
        <w:spacing w:line="480" w:lineRule="auto"/>
      </w:pPr>
      <w:r>
        <w:t>随着层数增加到脚手架塔中，零件的配合量的沉降或轻微变化可能需要进行其他调整。 如果支架塔是水平的，则支架应易于安装。 如果支架不容易固定，则表明支架没有垂直或未对准。 建造脚手架时，高度或长度不超过2米的标准或分类帐与垂直或水平方向的倾斜度不得超过20毫米，如果高度或长度超过2米，则不得超过50毫米。</w:t>
      </w:r>
    </w:p>
    <w:p w:rsidR="00BD738B" w:rsidRDefault="00BD738B" w:rsidP="00BD738B">
      <w:pPr>
        <w:spacing w:line="480" w:lineRule="auto"/>
      </w:pPr>
    </w:p>
    <w:p w:rsidR="00BD738B" w:rsidRPr="00BD738B" w:rsidRDefault="00BD738B" w:rsidP="00BD738B">
      <w:pPr>
        <w:spacing w:line="480" w:lineRule="auto"/>
        <w:rPr>
          <w:b/>
          <w:color w:val="2F5496" w:themeColor="accent1" w:themeShade="BF"/>
        </w:rPr>
      </w:pPr>
      <w:r w:rsidRPr="00BD738B">
        <w:rPr>
          <w:b/>
          <w:color w:val="2F5496" w:themeColor="accent1" w:themeShade="BF"/>
        </w:rPr>
        <w:lastRenderedPageBreak/>
        <w:t>6.1.6吊装材料</w:t>
      </w:r>
    </w:p>
    <w:p w:rsidR="00BD738B" w:rsidRDefault="00BD738B" w:rsidP="00BD738B">
      <w:pPr>
        <w:spacing w:line="480" w:lineRule="auto"/>
      </w:pPr>
      <w:r>
        <w:t>如果脚手架的高度超过3帧，则在安装过程中，井轮或“杜松子酒”轮和吊臂或吊架将使物料的吊装更容易（图27）。建议使用经过认证的杜松子酒。杜松子酒的安全工作负荷为250kg。尽管不用这些设备也可以用绳子提起物料，但井轮和提升臂允许地面上的工人进行提升。这样更安全，消除了工人在用绳子拉起物料时从脚手架平台掉落的风险。除非有特殊的结构规定，否则用井轮提升的负载通常不应超过50kg（100lb）。</w:t>
      </w:r>
    </w:p>
    <w:p w:rsidR="00BD738B" w:rsidRDefault="00BD738B" w:rsidP="00BD738B">
      <w:pPr>
        <w:spacing w:line="480" w:lineRule="auto"/>
        <w:jc w:val="center"/>
      </w:pPr>
      <w:r>
        <w:rPr>
          <w:noProof/>
        </w:rPr>
        <mc:AlternateContent>
          <mc:Choice Requires="wps">
            <w:drawing>
              <wp:anchor distT="0" distB="0" distL="114300" distR="114300" simplePos="0" relativeHeight="251673600" behindDoc="0" locked="0" layoutInCell="1" allowOverlap="1" wp14:anchorId="6C51AB95" wp14:editId="143054D7">
                <wp:simplePos x="0" y="0"/>
                <wp:positionH relativeFrom="column">
                  <wp:posOffset>2852420</wp:posOffset>
                </wp:positionH>
                <wp:positionV relativeFrom="paragraph">
                  <wp:posOffset>2480945</wp:posOffset>
                </wp:positionV>
                <wp:extent cx="1339596" cy="469392"/>
                <wp:effectExtent l="0" t="0" r="0" b="635"/>
                <wp:wrapNone/>
                <wp:docPr id="31" name="Text Box 31"/>
                <wp:cNvGraphicFramePr/>
                <a:graphic xmlns:a="http://schemas.openxmlformats.org/drawingml/2006/main">
                  <a:graphicData uri="http://schemas.microsoft.com/office/word/2010/wordprocessingShape">
                    <wps:wsp>
                      <wps:cNvSpPr txBox="1"/>
                      <wps:spPr>
                        <a:xfrm>
                          <a:off x="0" y="0"/>
                          <a:ext cx="1339596" cy="469392"/>
                        </a:xfrm>
                        <a:prstGeom prst="rect">
                          <a:avLst/>
                        </a:prstGeom>
                        <a:solidFill>
                          <a:schemeClr val="bg1"/>
                        </a:solidFill>
                        <a:ln w="6350">
                          <a:noFill/>
                        </a:ln>
                      </wps:spPr>
                      <wps:txbx>
                        <w:txbxContent>
                          <w:p w:rsidR="004F6010" w:rsidRPr="00BD738B" w:rsidRDefault="004F6010" w:rsidP="007D3C55">
                            <w:pPr>
                              <w:pStyle w:val="Heading4"/>
                            </w:pPr>
                            <w:r w:rsidRPr="00BD738B">
                              <w:t>图</w:t>
                            </w:r>
                            <w:r w:rsidRPr="00BD738B">
                              <w:t>27</w:t>
                            </w:r>
                            <w:r w:rsidRPr="00BD738B">
                              <w:t>：井轮和吊艇架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51AB95" id="Text Box 31" o:spid="_x0000_s1031" type="#_x0000_t202" style="position:absolute;left:0;text-align:left;margin-left:224.6pt;margin-top:195.35pt;width:105.5pt;height:36.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" fillcolor="white [3212]" stroked="f" strokeweight=".5pt">
                <v:textbox>
                  <w:txbxContent>
                    <w:p w:rsidR="004F6010" w:rsidRPr="00BD738B" w:rsidRDefault="004F6010" w:rsidP="007D3C55">
                      <w:pPr>
                        <w:pStyle w:val="Heading4"/>
                      </w:pPr>
                      <w:r w:rsidRPr="00BD738B">
                        <w:t>图</w:t>
                      </w:r>
                      <w:r w:rsidRPr="00BD738B">
                        <w:t>27</w:t>
                      </w:r>
                      <w:r w:rsidRPr="00BD738B">
                        <w:t>：井轮和吊艇架</w:t>
                      </w:r>
                    </w:p>
                  </w:txbxContent>
                </v:textbox>
              </v:shape>
            </w:pict>
          </mc:Fallback>
        </mc:AlternateContent>
      </w:r>
      <w:r>
        <w:rPr>
          <w:noProof/>
        </w:rPr>
        <w:drawing>
          <wp:inline distT="0" distB="0" distL="0" distR="0">
            <wp:extent cx="2857500" cy="3048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 Shot 2020-02-17 at 1.47.10 PM.png"/>
                    <pic:cNvPicPr/>
                  </pic:nvPicPr>
                  <pic:blipFill>
                    <a:blip r:embed="rId35">
                      <a:extLst>
                        <a:ext uri="{28A0092B-C50C-407E-A947-70E740481C1C}">
                          <a14:useLocalDpi xmlns:a14="http://schemas.microsoft.com/office/drawing/2010/main" val="0"/>
                        </a:ext>
                      </a:extLst>
                    </a:blip>
                    <a:stretch>
                      <a:fillRect/>
                    </a:stretch>
                  </pic:blipFill>
                  <pic:spPr>
                    <a:xfrm>
                      <a:off x="0" y="0"/>
                      <a:ext cx="2857500" cy="3048000"/>
                    </a:xfrm>
                    <a:prstGeom prst="rect">
                      <a:avLst/>
                    </a:prstGeom>
                  </pic:spPr>
                </pic:pic>
              </a:graphicData>
            </a:graphic>
          </wp:inline>
        </w:drawing>
      </w:r>
    </w:p>
    <w:p w:rsidR="00BD738B" w:rsidRDefault="00BD738B" w:rsidP="00BD738B">
      <w:pPr>
        <w:spacing w:line="480" w:lineRule="auto"/>
      </w:pPr>
      <w:r>
        <w:t>特别是在砌体应用中，使用叉车或其他机械方式来提升脚手架材料。使用这种类型的设备可大大降低因提起和拉扯而导致过度劳累的可能性。但是，必须采取额外的预防措施，以防止电源线接触和其他潜在危险，例如过载。</w:t>
      </w:r>
    </w:p>
    <w:p w:rsidR="00BD738B" w:rsidRDefault="00BD738B" w:rsidP="00BD738B">
      <w:pPr>
        <w:spacing w:line="480" w:lineRule="auto"/>
      </w:pPr>
      <w:r>
        <w:t>建议使用机械方式进行举升，而不是手动搬运货物。</w:t>
      </w:r>
    </w:p>
    <w:p w:rsidR="00BD738B" w:rsidRDefault="00BD738B" w:rsidP="00BD738B">
      <w:pPr>
        <w:spacing w:line="480" w:lineRule="auto"/>
      </w:pPr>
    </w:p>
    <w:p w:rsidR="00BD738B" w:rsidRPr="00BD738B" w:rsidRDefault="00BD738B" w:rsidP="00BD738B">
      <w:pPr>
        <w:spacing w:line="480" w:lineRule="auto"/>
        <w:rPr>
          <w:b/>
          <w:color w:val="2F5496" w:themeColor="accent1" w:themeShade="BF"/>
        </w:rPr>
      </w:pPr>
      <w:r w:rsidRPr="00BD738B">
        <w:rPr>
          <w:b/>
          <w:color w:val="2F5496" w:themeColor="accent1" w:themeShade="BF"/>
        </w:rPr>
        <w:t>6.1.7捆绑</w:t>
      </w:r>
    </w:p>
    <w:p w:rsidR="00BD738B" w:rsidRDefault="00BD738B" w:rsidP="00BD738B">
      <w:pPr>
        <w:spacing w:line="480" w:lineRule="auto"/>
      </w:pPr>
      <w:r>
        <w:lastRenderedPageBreak/>
        <w:t>随着安装的进行，脚手架必须绑在结构上或按照制造商的说明进行固定。如果脚手架完全搭好，就不要绑扎或牢固连接等物品，以免造成事故或伤害，不会节省时间。</w:t>
      </w:r>
    </w:p>
    <w:p w:rsidR="00BD738B" w:rsidRDefault="00BD738B" w:rsidP="00BD738B">
      <w:pPr>
        <w:spacing w:line="480" w:lineRule="auto"/>
      </w:pPr>
      <w:r>
        <w:t>在大多数司法管辖区，这是禁止的。有关搭配要求的更多信息，请参见第7.6节。</w:t>
      </w:r>
    </w:p>
    <w:p w:rsidR="00BD738B" w:rsidRDefault="00BD738B" w:rsidP="00BD738B">
      <w:pPr>
        <w:spacing w:line="480" w:lineRule="auto"/>
      </w:pPr>
    </w:p>
    <w:p w:rsidR="00BD738B" w:rsidRPr="00BD738B" w:rsidRDefault="00BD738B" w:rsidP="00BD738B">
      <w:pPr>
        <w:spacing w:line="480" w:lineRule="auto"/>
        <w:rPr>
          <w:b/>
          <w:color w:val="2F5496" w:themeColor="accent1" w:themeShade="BF"/>
        </w:rPr>
      </w:pPr>
      <w:r w:rsidRPr="00BD738B">
        <w:rPr>
          <w:b/>
          <w:color w:val="2F5496" w:themeColor="accent1" w:themeShade="BF"/>
        </w:rPr>
        <w:t>6.1.8脚手架安装中的跌落保护</w:t>
      </w:r>
    </w:p>
    <w:p w:rsidR="00BD738B" w:rsidRDefault="00BD738B" w:rsidP="00BD738B">
      <w:pPr>
        <w:spacing w:line="480" w:lineRule="auto"/>
      </w:pPr>
      <w:r>
        <w:t>为建造和拆除脚手架及支撑的工人提供实用的跌落保护对建筑业而言一直是一项挑战。</w:t>
      </w:r>
    </w:p>
    <w:p w:rsidR="00BD738B" w:rsidRDefault="00BD738B" w:rsidP="00BD738B">
      <w:pPr>
        <w:spacing w:line="480" w:lineRule="auto"/>
      </w:pPr>
      <w:r>
        <w:t>在文莱达鲁萨兰国，2014年《工作场所安全与健康（建筑）条例》要求，必须使用护栏，行进限制装置，跌落限制系统或跌落制动系统保护竖立，使用或拆卸脚手架的工人免于跌落。</w:t>
      </w:r>
    </w:p>
    <w:p w:rsidR="00BD738B" w:rsidRDefault="00BD738B" w:rsidP="00BD738B">
      <w:pPr>
        <w:spacing w:line="480" w:lineRule="auto"/>
      </w:pPr>
      <w:r>
        <w:t>为了在工人将脚手架用作工作平台时提供防坠落保护，最安全的解决方案是护栏，前提是必须将它们安全地竖起。涉及架设或拆除脚手架的工人面临着另一个挑战。</w:t>
      </w:r>
    </w:p>
    <w:p w:rsidR="00BD738B" w:rsidRDefault="00BD738B" w:rsidP="00BD738B">
      <w:pPr>
        <w:spacing w:line="480" w:lineRule="auto"/>
      </w:pPr>
      <w:r>
        <w:t>竖起护栏和使用防坠落设备需要专门的程序，因为通常在竖立装置上方没有固定防坠落系统的物品。</w:t>
      </w:r>
    </w:p>
    <w:p w:rsidR="00BD738B" w:rsidRDefault="00BD738B" w:rsidP="00BD738B">
      <w:pPr>
        <w:spacing w:line="480" w:lineRule="auto"/>
      </w:pPr>
      <w:r>
        <w:t>在所有情况下，请确保程序符合规定。必要时，您必须使用工程设计和程序，并且合格的工作人员必须在使用前检查已安装的脚手架。要特别注意并注意锚地。</w:t>
      </w:r>
    </w:p>
    <w:p w:rsidR="00BD738B" w:rsidRDefault="00BD738B" w:rsidP="00BD738B">
      <w:pPr>
        <w:spacing w:line="480" w:lineRule="auto"/>
      </w:pPr>
      <w:r>
        <w:t>合格人员必须向所有使用坠落防护系统的工人提供足够的口头和书面指导。像所有脚手架一样，必须在合格人员的监督下使用本设备。</w:t>
      </w:r>
    </w:p>
    <w:p w:rsidR="00BD738B" w:rsidRDefault="00BD738B" w:rsidP="00BD738B">
      <w:pPr>
        <w:spacing w:line="480" w:lineRule="auto"/>
      </w:pPr>
    </w:p>
    <w:p w:rsidR="00B54C3F" w:rsidRPr="00B54C3F" w:rsidRDefault="00B54C3F" w:rsidP="00B54C3F">
      <w:pPr>
        <w:spacing w:line="480" w:lineRule="auto"/>
        <w:rPr>
          <w:b/>
          <w:color w:val="2F5496" w:themeColor="accent1" w:themeShade="BF"/>
        </w:rPr>
      </w:pPr>
      <w:r w:rsidRPr="00B54C3F">
        <w:rPr>
          <w:b/>
          <w:color w:val="2F5496" w:themeColor="accent1" w:themeShade="BF"/>
        </w:rPr>
        <w:t>6.2建立框架脚手架</w:t>
      </w:r>
    </w:p>
    <w:p w:rsidR="00B54C3F" w:rsidRDefault="00B54C3F" w:rsidP="00B54C3F">
      <w:pPr>
        <w:spacing w:line="480" w:lineRule="auto"/>
      </w:pPr>
      <w:r>
        <w:t>他们常常是由没有经验，不了解或不认识潜在危害的人竖立的。竖立者必须意识到不仅对自身而且对最终用户的潜在危险。请务必注意制造商的建议和规格。</w:t>
      </w:r>
    </w:p>
    <w:p w:rsidR="00B54C3F" w:rsidRDefault="00B54C3F" w:rsidP="00B54C3F">
      <w:pPr>
        <w:spacing w:line="480" w:lineRule="auto"/>
      </w:pPr>
    </w:p>
    <w:p w:rsidR="00B54C3F" w:rsidRPr="00B54C3F" w:rsidRDefault="00B54C3F" w:rsidP="00B54C3F">
      <w:pPr>
        <w:spacing w:line="480" w:lineRule="auto"/>
        <w:rPr>
          <w:b/>
          <w:color w:val="2F5496" w:themeColor="accent1" w:themeShade="BF"/>
        </w:rPr>
      </w:pPr>
      <w:r w:rsidRPr="00B54C3F">
        <w:rPr>
          <w:b/>
          <w:color w:val="2F5496" w:themeColor="accent1" w:themeShade="BF"/>
        </w:rPr>
        <w:lastRenderedPageBreak/>
        <w:t>6.2.1配件</w:t>
      </w:r>
    </w:p>
    <w:p w:rsidR="00B54C3F" w:rsidRDefault="00B54C3F" w:rsidP="00B54C3F">
      <w:pPr>
        <w:spacing w:line="480" w:lineRule="auto"/>
      </w:pPr>
      <w:r>
        <w:t>人们有时不愿意安装正确构建的框架脚手架所需的所有零件，配件和附件。这种不良做法继续存在，因为零件经常丢失或在现场无法使用。其他时候，这是由于匆忙，缺乏培训或粗心大意。始终使用带有可调式千斤顶的底板。它们允许进行细微调整，以保持脚手架垂直和水平。底板通常有孔，因此您可以将它们钉在底板或泥板上。这是一个好习惯，应在第一层竖起并垂直放置在窗台中心的基板后进行。 （请参阅附录I）</w:t>
      </w:r>
    </w:p>
    <w:p w:rsidR="00B54C3F" w:rsidRDefault="00B54C3F" w:rsidP="00B54C3F">
      <w:pPr>
        <w:spacing w:line="480" w:lineRule="auto"/>
      </w:pPr>
    </w:p>
    <w:p w:rsidR="00B54C3F" w:rsidRDefault="00B54C3F" w:rsidP="00B54C3F">
      <w:pPr>
        <w:spacing w:line="480" w:lineRule="auto"/>
      </w:pPr>
      <w:r>
        <w:t>您必须在每个框架的两侧都垂直支撑平面。从第一层开始，应在每三层框架的接合处进行水平面支撑。水平支撑应与脚手架与建筑物的连接点重合。</w:t>
      </w:r>
    </w:p>
    <w:p w:rsidR="00B54C3F" w:rsidRDefault="00B54C3F" w:rsidP="00B54C3F">
      <w:pPr>
        <w:spacing w:line="480" w:lineRule="auto"/>
      </w:pPr>
      <w:r>
        <w:t>需要水平支撑来保持脚手架的稳定性和满载能力。在第一层上使用水平支撑有助于在将底板钉在泥浆上之前使脚手架平整。</w:t>
      </w:r>
    </w:p>
    <w:p w:rsidR="00B54C3F" w:rsidRDefault="00B54C3F" w:rsidP="00B54C3F">
      <w:pPr>
        <w:spacing w:line="480" w:lineRule="auto"/>
      </w:pPr>
      <w:r>
        <w:t>每个脚手架制造商都提供耦合设备，以将脚手架框架垂直连接在一起。图28示出了各种类型的耦合装置。架设人员通常会忽略这些设备，认为脚手架的承重及其负载将使上方的框架牢固地连接至下方的框架。在脚手架移动或摇摆之前，这可能一直适用。然后，关节可能会拉开，从而导致支架塌陷。随着组装的进行，应始终在支架的每个支腿和每个接头处正确使用和安装耦合装置。</w:t>
      </w:r>
    </w:p>
    <w:p w:rsidR="00B54C3F" w:rsidRDefault="00B54C3F" w:rsidP="00B54C3F">
      <w:pPr>
        <w:spacing w:line="480" w:lineRule="auto"/>
      </w:pPr>
      <w:r>
        <w:t>如果使用轮子或脚轮，则应将它们牢固地固定在脚手架上并配备制动器。未能将车轮或脚轮正确安装到车架上是造成许多严重事故和涉及滚动脚手架的死亡的原因。车轮或脚轮必须装有保养良好且易于使用的制动器。</w:t>
      </w:r>
    </w:p>
    <w:p w:rsidR="00BD738B" w:rsidRDefault="00B54C3F" w:rsidP="00B54C3F">
      <w:pPr>
        <w:spacing w:line="480" w:lineRule="auto"/>
      </w:pPr>
      <w:r>
        <w:t>脚手架应始终带有护栏。不幸的是，工人经常将他们遗弃在外，特别是在低至中等高度的脚手架上，结果导致他们受到严重伤害。</w:t>
      </w:r>
    </w:p>
    <w:p w:rsidR="00B54C3F" w:rsidRDefault="00B54C3F" w:rsidP="00B54C3F">
      <w:pPr>
        <w:spacing w:line="480" w:lineRule="auto"/>
        <w:jc w:val="center"/>
      </w:pPr>
      <w:r>
        <w:rPr>
          <w:noProof/>
        </w:rPr>
        <w:lastRenderedPageBreak/>
        <mc:AlternateContent>
          <mc:Choice Requires="wps">
            <w:drawing>
              <wp:anchor distT="0" distB="0" distL="114300" distR="114300" simplePos="0" relativeHeight="251675648" behindDoc="0" locked="0" layoutInCell="1" allowOverlap="1" wp14:anchorId="6272B4D4" wp14:editId="65901CB4">
                <wp:simplePos x="0" y="0"/>
                <wp:positionH relativeFrom="column">
                  <wp:posOffset>1920240</wp:posOffset>
                </wp:positionH>
                <wp:positionV relativeFrom="paragraph">
                  <wp:posOffset>2194561</wp:posOffset>
                </wp:positionV>
                <wp:extent cx="1847088" cy="365760"/>
                <wp:effectExtent l="0" t="0" r="0" b="2540"/>
                <wp:wrapNone/>
                <wp:docPr id="33" name="Text Box 33"/>
                <wp:cNvGraphicFramePr/>
                <a:graphic xmlns:a="http://schemas.openxmlformats.org/drawingml/2006/main">
                  <a:graphicData uri="http://schemas.microsoft.com/office/word/2010/wordprocessingShape">
                    <wps:wsp>
                      <wps:cNvSpPr txBox="1"/>
                      <wps:spPr>
                        <a:xfrm>
                          <a:off x="0" y="0"/>
                          <a:ext cx="1847088" cy="365760"/>
                        </a:xfrm>
                        <a:prstGeom prst="rect">
                          <a:avLst/>
                        </a:prstGeom>
                        <a:solidFill>
                          <a:schemeClr val="bg1"/>
                        </a:solidFill>
                        <a:ln w="6350">
                          <a:noFill/>
                        </a:ln>
                      </wps:spPr>
                      <wps:txbx>
                        <w:txbxContent>
                          <w:p w:rsidR="004F6010" w:rsidRPr="00F620CD" w:rsidRDefault="004F6010" w:rsidP="007D3C55">
                            <w:pPr>
                              <w:pStyle w:val="Heading4"/>
                            </w:pPr>
                            <w:r w:rsidRPr="00B54C3F">
                              <w:t>图</w:t>
                            </w:r>
                            <w:r w:rsidRPr="00B54C3F">
                              <w:t>28</w:t>
                            </w:r>
                            <w:r w:rsidRPr="00B54C3F">
                              <w:t>：耦合设备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72B4D4" id="Text Box 33" o:spid="_x0000_s1032" type="#_x0000_t202" style="position:absolute;left:0;text-align:left;margin-left:151.2pt;margin-top:172.8pt;width:145.45pt;height:28.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" fillcolor="white [3212]" stroked="f" strokeweight=".5pt">
                <v:textbox>
                  <w:txbxContent>
                    <w:p w:rsidR="004F6010" w:rsidRPr="00F620CD" w:rsidRDefault="004F6010" w:rsidP="007D3C55">
                      <w:pPr>
                        <w:pStyle w:val="Heading4"/>
                      </w:pPr>
                      <w:r w:rsidRPr="00B54C3F">
                        <w:t>图</w:t>
                      </w:r>
                      <w:r w:rsidRPr="00B54C3F">
                        <w:t>28</w:t>
                      </w:r>
                      <w:r w:rsidRPr="00B54C3F">
                        <w:t>：耦合设备</w:t>
                      </w:r>
                    </w:p>
                  </w:txbxContent>
                </v:textbox>
              </v:shape>
            </w:pict>
          </mc:Fallback>
        </mc:AlternateContent>
      </w:r>
      <w:r>
        <w:rPr>
          <w:rFonts w:hint="eastAsia"/>
          <w:noProof/>
        </w:rPr>
        <w:drawing>
          <wp:inline distT="0" distB="0" distL="0" distR="0">
            <wp:extent cx="3162300" cy="26797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creen Shot 2020-02-17 at 1.56.29 PM.png"/>
                    <pic:cNvPicPr/>
                  </pic:nvPicPr>
                  <pic:blipFill>
                    <a:blip r:embed="rId36">
                      <a:extLst>
                        <a:ext uri="{28A0092B-C50C-407E-A947-70E740481C1C}">
                          <a14:useLocalDpi xmlns:a14="http://schemas.microsoft.com/office/drawing/2010/main" val="0"/>
                        </a:ext>
                      </a:extLst>
                    </a:blip>
                    <a:stretch>
                      <a:fillRect/>
                    </a:stretch>
                  </pic:blipFill>
                  <pic:spPr>
                    <a:xfrm>
                      <a:off x="0" y="0"/>
                      <a:ext cx="3162300" cy="2679700"/>
                    </a:xfrm>
                    <a:prstGeom prst="rect">
                      <a:avLst/>
                    </a:prstGeom>
                  </pic:spPr>
                </pic:pic>
              </a:graphicData>
            </a:graphic>
          </wp:inline>
        </w:drawing>
      </w:r>
    </w:p>
    <w:p w:rsidR="00B54C3F" w:rsidRPr="00B54C3F" w:rsidRDefault="00B54C3F" w:rsidP="00B54C3F">
      <w:pPr>
        <w:spacing w:line="480" w:lineRule="auto"/>
        <w:rPr>
          <w:b/>
          <w:color w:val="2F5496" w:themeColor="accent1" w:themeShade="BF"/>
        </w:rPr>
      </w:pPr>
      <w:r w:rsidRPr="00B54C3F">
        <w:rPr>
          <w:b/>
          <w:color w:val="2F5496" w:themeColor="accent1" w:themeShade="BF"/>
        </w:rPr>
        <w:t>6.2.2大括号</w:t>
      </w:r>
    </w:p>
    <w:p w:rsidR="00B54C3F" w:rsidRDefault="00B54C3F" w:rsidP="00B54C3F">
      <w:pPr>
        <w:spacing w:line="480" w:lineRule="auto"/>
      </w:pPr>
      <w:r>
        <w:t>将可调节基板安装到框架上之后，必须为每个塔跨度安装支架。支架应轻松滑入到位。如果需要用力，则意味着支架弯曲，损坏或框架不垂直或对齐。</w:t>
      </w:r>
    </w:p>
    <w:p w:rsidR="00B54C3F" w:rsidRDefault="00B54C3F" w:rsidP="00B54C3F">
      <w:pPr>
        <w:spacing w:line="480" w:lineRule="auto"/>
      </w:pPr>
      <w:r>
        <w:t>在两端固定支架。安装人员必须确保自锁装置能够自由移动并落入到位。生锈或轻微损坏可能会阻止其中某些设备正常工作，然后需要用力将其固定到位。保持运动部件处于良好状态，以防止这种情况发生。</w:t>
      </w:r>
    </w:p>
    <w:p w:rsidR="00B54C3F" w:rsidRDefault="00B54C3F" w:rsidP="00B54C3F">
      <w:pPr>
        <w:spacing w:line="480" w:lineRule="auto"/>
      </w:pPr>
    </w:p>
    <w:p w:rsidR="00B54C3F" w:rsidRPr="00B54C3F" w:rsidRDefault="00B54C3F" w:rsidP="00B54C3F">
      <w:pPr>
        <w:spacing w:line="480" w:lineRule="auto"/>
        <w:rPr>
          <w:b/>
          <w:color w:val="2F5496" w:themeColor="accent1" w:themeShade="BF"/>
        </w:rPr>
      </w:pPr>
      <w:r w:rsidRPr="00B54C3F">
        <w:rPr>
          <w:b/>
          <w:color w:val="2F5496" w:themeColor="accent1" w:themeShade="BF"/>
        </w:rPr>
        <w:t>6.2.3平台搭建</w:t>
      </w:r>
    </w:p>
    <w:p w:rsidR="00B54C3F" w:rsidRDefault="00B54C3F" w:rsidP="00B54C3F">
      <w:pPr>
        <w:spacing w:line="480" w:lineRule="auto"/>
      </w:pPr>
      <w:r>
        <w:t>将平台组件放在脚手架层上之前，请确保零件和配件就位并固定。进行下一层工作时，工人应使用上一层的平台部分或木板，而不留一个平台部分或两块木板。尽管这需要更多的材料，但是由于在竖立或拆卸上方平台时工人可以站在平台上，因此可以加快安装速度。在2米以上的高度上，所有参与架设或拆除脚手架的工人都必须使用护栏或其他坠落保护装置进行保护。通常，一两个框架高的低脚手架没有完全铺好。这可能导致事故和严重伤害。</w:t>
      </w:r>
    </w:p>
    <w:p w:rsidR="00B54C3F" w:rsidRDefault="00B54C3F" w:rsidP="00B54C3F">
      <w:pPr>
        <w:spacing w:line="480" w:lineRule="auto"/>
      </w:pPr>
    </w:p>
    <w:p w:rsidR="00B54C3F" w:rsidRPr="00B54C3F" w:rsidRDefault="00B54C3F" w:rsidP="00B54C3F">
      <w:pPr>
        <w:spacing w:line="480" w:lineRule="auto"/>
        <w:rPr>
          <w:b/>
          <w:color w:val="2F5496" w:themeColor="accent1" w:themeShade="BF"/>
        </w:rPr>
      </w:pPr>
      <w:r w:rsidRPr="00B54C3F">
        <w:rPr>
          <w:b/>
          <w:color w:val="2F5496" w:themeColor="accent1" w:themeShade="BF"/>
        </w:rPr>
        <w:lastRenderedPageBreak/>
        <w:t>6.2.4梯子</w:t>
      </w:r>
    </w:p>
    <w:p w:rsidR="00B54C3F" w:rsidRDefault="00B54C3F" w:rsidP="00B54C3F">
      <w:pPr>
        <w:spacing w:line="480" w:lineRule="auto"/>
      </w:pPr>
      <w:r>
        <w:t>有关梯子的更多详细信息，请参见第5.3节。</w:t>
      </w:r>
    </w:p>
    <w:p w:rsidR="00B54C3F" w:rsidRDefault="00B54C3F" w:rsidP="00B54C3F">
      <w:pPr>
        <w:spacing w:line="480" w:lineRule="auto"/>
      </w:pPr>
    </w:p>
    <w:p w:rsidR="00B54C3F" w:rsidRPr="00B54C3F" w:rsidRDefault="00B54C3F" w:rsidP="00B54C3F">
      <w:pPr>
        <w:spacing w:line="480" w:lineRule="auto"/>
        <w:rPr>
          <w:b/>
          <w:color w:val="2F5496" w:themeColor="accent1" w:themeShade="BF"/>
        </w:rPr>
      </w:pPr>
      <w:r w:rsidRPr="00B54C3F">
        <w:rPr>
          <w:b/>
          <w:color w:val="2F5496" w:themeColor="accent1" w:themeShade="BF"/>
        </w:rPr>
        <w:t>6.2.5护栏</w:t>
      </w:r>
    </w:p>
    <w:p w:rsidR="00B54C3F" w:rsidRDefault="00B54C3F" w:rsidP="00B54C3F">
      <w:pPr>
        <w:spacing w:line="480" w:lineRule="auto"/>
      </w:pPr>
      <w:r>
        <w:t>在搭建脚手架时，必须在每个工作高度都安装护栏，在脚手架的最高位置也必须安装护栏。建议所有高度不限的脚手架。</w:t>
      </w:r>
    </w:p>
    <w:p w:rsidR="00B54C3F" w:rsidRDefault="00B54C3F" w:rsidP="00B54C3F">
      <w:pPr>
        <w:spacing w:line="480" w:lineRule="auto"/>
      </w:pPr>
      <w:r>
        <w:t>尽管直到2米高的脚手架才需要护栏，但由于较低的脚手架掉落，造成相当多的重伤甚至死亡。</w:t>
      </w:r>
    </w:p>
    <w:p w:rsidR="00B54C3F" w:rsidRDefault="00B54C3F" w:rsidP="00B54C3F">
      <w:pPr>
        <w:spacing w:line="480" w:lineRule="auto"/>
      </w:pPr>
      <w:r>
        <w:t>一些制造商最近引入了临时护栏，供工人在搭建脚手架时使用。护栏可以设置在上一层的位置，并且可以为工人提供受保护的工作平台，以安装下一层的组件。每种类型的护栏都有独特的设计和与支架的连接系统。</w:t>
      </w:r>
    </w:p>
    <w:p w:rsidR="00B54C3F" w:rsidRDefault="00B54C3F" w:rsidP="00B54C3F">
      <w:pPr>
        <w:spacing w:line="480" w:lineRule="auto"/>
      </w:pPr>
      <w:r>
        <w:t>图29显示了一个完全封闭平台的“高级护栏”示例。护栏位于从下方安装在脚手架外侧的托架上，并且不会干扰后续框架和支架的放置。当脚手架上升时，护栏也可以升高，或留在原处以形成永久护栏。竖立者在移动平台或临时护栏时，必须使用另一种防坠落方法，即永久性护栏或带有绑带的挂绳的全身安全带。</w:t>
      </w:r>
    </w:p>
    <w:p w:rsidR="00B54C3F" w:rsidRDefault="00B54C3F" w:rsidP="00B54C3F">
      <w:pPr>
        <w:spacing w:line="480" w:lineRule="auto"/>
      </w:pPr>
      <w:r>
        <w:rPr>
          <w:noProof/>
        </w:rPr>
        <w:drawing>
          <wp:anchor distT="0" distB="0" distL="114300" distR="114300" simplePos="0" relativeHeight="251676672" behindDoc="0" locked="0" layoutInCell="1" allowOverlap="1">
            <wp:simplePos x="0" y="0"/>
            <wp:positionH relativeFrom="column">
              <wp:posOffset>18299</wp:posOffset>
            </wp:positionH>
            <wp:positionV relativeFrom="paragraph">
              <wp:posOffset>63627</wp:posOffset>
            </wp:positionV>
            <wp:extent cx="3302000" cy="2628900"/>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creen Shot 2020-02-17 at 1.59.20 PM.png"/>
                    <pic:cNvPicPr/>
                  </pic:nvPicPr>
                  <pic:blipFill>
                    <a:blip r:embed="rId37">
                      <a:extLst>
                        <a:ext uri="{28A0092B-C50C-407E-A947-70E740481C1C}">
                          <a14:useLocalDpi xmlns:a14="http://schemas.microsoft.com/office/drawing/2010/main" val="0"/>
                        </a:ext>
                      </a:extLst>
                    </a:blip>
                    <a:stretch>
                      <a:fillRect/>
                    </a:stretch>
                  </pic:blipFill>
                  <pic:spPr>
                    <a:xfrm>
                      <a:off x="0" y="0"/>
                      <a:ext cx="3302000" cy="2628900"/>
                    </a:xfrm>
                    <a:prstGeom prst="rect">
                      <a:avLst/>
                    </a:prstGeom>
                  </pic:spPr>
                </pic:pic>
              </a:graphicData>
            </a:graphic>
            <wp14:sizeRelH relativeFrom="page">
              <wp14:pctWidth>0</wp14:pctWidth>
            </wp14:sizeRelH>
            <wp14:sizeRelV relativeFrom="page">
              <wp14:pctHeight>0</wp14:pctHeight>
            </wp14:sizeRelV>
          </wp:anchor>
        </w:drawing>
      </w:r>
    </w:p>
    <w:p w:rsidR="00B54C3F" w:rsidRDefault="00B54C3F" w:rsidP="00B54C3F">
      <w:pPr>
        <w:spacing w:line="480" w:lineRule="auto"/>
      </w:pPr>
    </w:p>
    <w:p w:rsidR="00B54C3F" w:rsidRDefault="00B54C3F" w:rsidP="00B54C3F">
      <w:pPr>
        <w:spacing w:line="480" w:lineRule="auto"/>
      </w:pPr>
    </w:p>
    <w:p w:rsidR="00B54C3F" w:rsidRDefault="00B54C3F" w:rsidP="00B54C3F">
      <w:pPr>
        <w:spacing w:line="480" w:lineRule="auto"/>
      </w:pPr>
    </w:p>
    <w:p w:rsidR="00B54C3F" w:rsidRDefault="00B54C3F" w:rsidP="007D3C55">
      <w:pPr>
        <w:pStyle w:val="Heading4"/>
      </w:pPr>
      <w:r w:rsidRPr="00B54C3F">
        <w:t>图</w:t>
      </w:r>
      <w:r w:rsidRPr="00B54C3F">
        <w:t>29</w:t>
      </w:r>
      <w:r>
        <w:t>：高级临时护栏</w:t>
      </w:r>
    </w:p>
    <w:p w:rsidR="00B54C3F" w:rsidRDefault="00B54C3F" w:rsidP="00B54C3F">
      <w:pPr>
        <w:spacing w:line="480" w:lineRule="auto"/>
      </w:pPr>
    </w:p>
    <w:p w:rsidR="00B54C3F" w:rsidRDefault="00B54C3F" w:rsidP="00B54C3F">
      <w:pPr>
        <w:spacing w:line="480" w:lineRule="auto"/>
      </w:pPr>
    </w:p>
    <w:p w:rsidR="00A05DEF" w:rsidRPr="00A05DEF" w:rsidRDefault="00A05DEF" w:rsidP="00A05DEF">
      <w:pPr>
        <w:spacing w:line="480" w:lineRule="auto"/>
        <w:rPr>
          <w:b/>
          <w:color w:val="2F5496" w:themeColor="accent1" w:themeShade="BF"/>
        </w:rPr>
      </w:pPr>
      <w:r w:rsidRPr="00A05DEF">
        <w:rPr>
          <w:b/>
          <w:color w:val="2F5496" w:themeColor="accent1" w:themeShade="BF"/>
        </w:rPr>
        <w:lastRenderedPageBreak/>
        <w:t>6.3建立管夹式脚手架</w:t>
      </w:r>
    </w:p>
    <w:p w:rsidR="00A05DEF" w:rsidRDefault="00A05DEF" w:rsidP="00A05DEF">
      <w:pPr>
        <w:spacing w:line="480" w:lineRule="auto"/>
      </w:pPr>
      <w:r>
        <w:t>适用于框架脚手架的大多数一般规则也适用于管夹式脚手架。 两种类型的底泥，平台和护栏的要求完全相同。</w:t>
      </w:r>
    </w:p>
    <w:p w:rsidR="00A05DEF" w:rsidRDefault="00A05DEF" w:rsidP="00A05DEF">
      <w:pPr>
        <w:spacing w:line="480" w:lineRule="auto"/>
      </w:pPr>
      <w:r>
        <w:t>两者之间最重要的区别是安全有效地架设管夹式支架所需的附加技能和知识水平。 不懂技术或没有经验的工人不要安装管夹式脚手架。 基本术语如图6.6所示。</w:t>
      </w:r>
    </w:p>
    <w:p w:rsidR="00A05DEF" w:rsidRDefault="00A05DEF" w:rsidP="00A05DEF">
      <w:pPr>
        <w:spacing w:line="480" w:lineRule="auto"/>
      </w:pPr>
    </w:p>
    <w:p w:rsidR="00A05DEF" w:rsidRPr="00A05DEF" w:rsidRDefault="00A05DEF" w:rsidP="00A05DEF">
      <w:pPr>
        <w:spacing w:line="480" w:lineRule="auto"/>
        <w:rPr>
          <w:b/>
          <w:color w:val="2F5496" w:themeColor="accent1" w:themeShade="BF"/>
        </w:rPr>
      </w:pPr>
      <w:r w:rsidRPr="00A05DEF">
        <w:rPr>
          <w:b/>
          <w:color w:val="2F5496" w:themeColor="accent1" w:themeShade="BF"/>
        </w:rPr>
        <w:t>6.3.1一般要求</w:t>
      </w:r>
    </w:p>
    <w:p w:rsidR="00B54C3F" w:rsidRDefault="00A05DEF" w:rsidP="00A05DEF">
      <w:pPr>
        <w:spacing w:line="480" w:lineRule="auto"/>
      </w:pPr>
      <w:r>
        <w:t>管夹式支架竖立且垂直于框架支架，但安装系统却大不相同。 脚手架必须从底板上方的一组分类帐和横梁开始。 必须将基板固定在正确的位置。 简单塔的典型安装顺序如图30所示。安装过程中，应使用水平仪检查每个垂直和水平构件。</w:t>
      </w:r>
    </w:p>
    <w:p w:rsidR="00A05DEF" w:rsidRDefault="00A05DEF" w:rsidP="00A05DEF">
      <w:pPr>
        <w:spacing w:line="480" w:lineRule="auto"/>
        <w:jc w:val="center"/>
      </w:pPr>
      <w:r>
        <w:rPr>
          <w:rFonts w:hint="eastAsia"/>
          <w:noProof/>
        </w:rPr>
        <w:drawing>
          <wp:inline distT="0" distB="0" distL="0" distR="0">
            <wp:extent cx="3512687" cy="3722116"/>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creen Shot 2020-02-17 at 2.00.52 PM.png"/>
                    <pic:cNvPicPr/>
                  </pic:nvPicPr>
                  <pic:blipFill>
                    <a:blip r:embed="rId38">
                      <a:extLst>
                        <a:ext uri="{28A0092B-C50C-407E-A947-70E740481C1C}">
                          <a14:useLocalDpi xmlns:a14="http://schemas.microsoft.com/office/drawing/2010/main" val="0"/>
                        </a:ext>
                      </a:extLst>
                    </a:blip>
                    <a:stretch>
                      <a:fillRect/>
                    </a:stretch>
                  </pic:blipFill>
                  <pic:spPr>
                    <a:xfrm>
                      <a:off x="0" y="0"/>
                      <a:ext cx="3517210" cy="3726908"/>
                    </a:xfrm>
                    <a:prstGeom prst="rect">
                      <a:avLst/>
                    </a:prstGeom>
                  </pic:spPr>
                </pic:pic>
              </a:graphicData>
            </a:graphic>
          </wp:inline>
        </w:drawing>
      </w:r>
    </w:p>
    <w:p w:rsidR="00A05DEF" w:rsidRDefault="00A05DEF" w:rsidP="00A05DEF">
      <w:pPr>
        <w:spacing w:line="480" w:lineRule="auto"/>
      </w:pPr>
    </w:p>
    <w:p w:rsidR="00A05DEF" w:rsidRDefault="00A05DEF" w:rsidP="00A05DEF">
      <w:pPr>
        <w:spacing w:line="480" w:lineRule="auto"/>
      </w:pPr>
    </w:p>
    <w:p w:rsidR="0053110E" w:rsidRPr="0053110E" w:rsidRDefault="0053110E" w:rsidP="0053110E">
      <w:pPr>
        <w:spacing w:line="480" w:lineRule="auto"/>
        <w:rPr>
          <w:b/>
          <w:color w:val="2F5496" w:themeColor="accent1" w:themeShade="BF"/>
        </w:rPr>
      </w:pPr>
      <w:r w:rsidRPr="0053110E">
        <w:rPr>
          <w:b/>
          <w:color w:val="2F5496" w:themeColor="accent1" w:themeShade="BF"/>
        </w:rPr>
        <w:lastRenderedPageBreak/>
        <w:t>6.3.2材料和组件</w:t>
      </w:r>
    </w:p>
    <w:p w:rsidR="0053110E" w:rsidRDefault="0053110E" w:rsidP="0053110E">
      <w:pPr>
        <w:spacing w:line="480" w:lineRule="auto"/>
      </w:pPr>
      <w:r>
        <w:t>通常用于管夹式脚手架的管材符合BS1139。请参阅附录C。夹板通常由钢制成，并具有多种配置。根据制造商的不同，可以使用楔子，螺栓或其他方法来固定夹具。</w:t>
      </w:r>
    </w:p>
    <w:p w:rsidR="0053110E" w:rsidRDefault="0053110E" w:rsidP="0053110E">
      <w:pPr>
        <w:spacing w:line="480" w:lineRule="auto"/>
      </w:pPr>
      <w:r>
        <w:t>使用以下类型。</w:t>
      </w:r>
    </w:p>
    <w:p w:rsidR="0053110E" w:rsidRDefault="0053110E" w:rsidP="0053110E">
      <w:pPr>
        <w:spacing w:line="480" w:lineRule="auto"/>
      </w:pPr>
      <w:r>
        <w:t>•直角夹或“双”夹-用于以直角连接管的夹。它们保持直角定向，为结构提供刚性</w:t>
      </w:r>
    </w:p>
    <w:p w:rsidR="0053110E" w:rsidRDefault="0053110E" w:rsidP="0053110E">
      <w:pPr>
        <w:spacing w:line="480" w:lineRule="auto"/>
      </w:pPr>
      <w:r>
        <w:t>•端对端或“套管”夹钳-一种外部施加的夹钳，用于端对端连接两个管</w:t>
      </w:r>
    </w:p>
    <w:p w:rsidR="0053110E" w:rsidRDefault="0053110E" w:rsidP="0053110E">
      <w:pPr>
        <w:spacing w:line="480" w:lineRule="auto"/>
      </w:pPr>
      <w:r>
        <w:t>•旋转夹钳-当无法使用直角夹钳时，用于连接两个管的夹钳。他们通常连接支撑</w:t>
      </w:r>
    </w:p>
    <w:p w:rsidR="0053110E" w:rsidRDefault="0053110E" w:rsidP="0053110E">
      <w:pPr>
        <w:spacing w:line="480" w:lineRule="auto"/>
      </w:pPr>
      <w:r>
        <w:t>•混凝土扎带钳-用于使用螺栓或混凝土锚将管子连接到混凝土或其他表面的夹具</w:t>
      </w:r>
    </w:p>
    <w:p w:rsidR="0053110E" w:rsidRDefault="0053110E" w:rsidP="0053110E">
      <w:pPr>
        <w:spacing w:line="480" w:lineRule="auto"/>
      </w:pPr>
      <w:r>
        <w:t>•Single或Putlog夹钳–用于将中间横梁固定到分类帐以支撑板的夹钳</w:t>
      </w:r>
    </w:p>
    <w:p w:rsidR="0053110E" w:rsidRDefault="0053110E" w:rsidP="0053110E">
      <w:pPr>
        <w:spacing w:line="480" w:lineRule="auto"/>
      </w:pPr>
      <w:r>
        <w:t>这些和其他设备如图6.8所示，描绘了典型的管夹支架。在使用夹具之前，请仔细检查它们是否损坏了螺栓上的楔形或螺纹以及夹具主体是否变形。</w:t>
      </w:r>
    </w:p>
    <w:p w:rsidR="0053110E" w:rsidRDefault="0053110E" w:rsidP="0053110E">
      <w:pPr>
        <w:spacing w:line="480" w:lineRule="auto"/>
      </w:pPr>
    </w:p>
    <w:p w:rsidR="0053110E" w:rsidRPr="0053110E" w:rsidRDefault="0053110E" w:rsidP="0053110E">
      <w:pPr>
        <w:spacing w:line="480" w:lineRule="auto"/>
        <w:rPr>
          <w:b/>
          <w:color w:val="2F5496" w:themeColor="accent1" w:themeShade="BF"/>
        </w:rPr>
      </w:pPr>
      <w:r w:rsidRPr="0053110E">
        <w:rPr>
          <w:b/>
          <w:color w:val="2F5496" w:themeColor="accent1" w:themeShade="BF"/>
        </w:rPr>
        <w:t>6.3.3标准间距</w:t>
      </w:r>
    </w:p>
    <w:p w:rsidR="0053110E" w:rsidRDefault="0053110E" w:rsidP="0053110E">
      <w:pPr>
        <w:spacing w:line="480" w:lineRule="auto"/>
      </w:pPr>
      <w:r>
        <w:t>标准的间距取决于脚手架的承载要求。管夹式脚手架应在纵向和垂直方向上的托架和高架间距均应为约2米（6英尺6英寸）。</w:t>
      </w:r>
    </w:p>
    <w:p w:rsidR="00A05DEF" w:rsidRDefault="0053110E" w:rsidP="0053110E">
      <w:pPr>
        <w:spacing w:line="480" w:lineRule="auto"/>
      </w:pPr>
      <w:r>
        <w:t>这样可以使前防晃支架与水平面成45度角。它还有利于使用带有足够悬垂的3.9米木板。这些平台的宽度可以变化，但通常约为1米（3英尺）。此间距可使较早指定的管道足以承受正常的结构载荷。管夹式脚手架的优点是，平台高度可以轻松地调整到最适合完成工作的水平。标准的间距由脚手架的职责决定，请参阅上面提供的独立式，鸟笼式和塔式脚手架表。</w:t>
      </w:r>
    </w:p>
    <w:p w:rsidR="0053110E" w:rsidRDefault="0053110E" w:rsidP="0053110E">
      <w:pPr>
        <w:spacing w:line="480" w:lineRule="auto"/>
      </w:pPr>
    </w:p>
    <w:p w:rsidR="008F77BE" w:rsidRPr="008F77BE" w:rsidRDefault="008F77BE" w:rsidP="008F77BE">
      <w:pPr>
        <w:spacing w:line="480" w:lineRule="auto"/>
        <w:rPr>
          <w:b/>
          <w:color w:val="2F5496" w:themeColor="accent1" w:themeShade="BF"/>
        </w:rPr>
      </w:pPr>
      <w:r w:rsidRPr="008F77BE">
        <w:rPr>
          <w:b/>
          <w:color w:val="2F5496" w:themeColor="accent1" w:themeShade="BF"/>
        </w:rPr>
        <w:t>6.3.4分类帐和尾气</w:t>
      </w:r>
    </w:p>
    <w:p w:rsidR="008F77BE" w:rsidRDefault="008F77BE" w:rsidP="008F77BE">
      <w:pPr>
        <w:spacing w:line="480" w:lineRule="auto"/>
      </w:pPr>
      <w:r>
        <w:lastRenderedPageBreak/>
        <w:t>壁架应使用直角夹具连接至标准件。这些夹具在构件之间保持90°的刚性角。</w:t>
      </w:r>
    </w:p>
    <w:p w:rsidR="008F77BE" w:rsidRDefault="008F77BE" w:rsidP="008F77BE">
      <w:pPr>
        <w:spacing w:line="480" w:lineRule="auto"/>
      </w:pPr>
      <w:r>
        <w:t>横梁应放置在分类帐上方，并且应通过水平仪将两者保持在水平位置。可以使用直角夹具将横梁连接到标准或分类帐。</w:t>
      </w:r>
    </w:p>
    <w:p w:rsidR="008F77BE" w:rsidRDefault="008F77BE" w:rsidP="008F77BE">
      <w:pPr>
        <w:spacing w:line="480" w:lineRule="auto"/>
      </w:pPr>
    </w:p>
    <w:p w:rsidR="008F77BE" w:rsidRPr="008F77BE" w:rsidRDefault="008F77BE" w:rsidP="008F77BE">
      <w:pPr>
        <w:spacing w:line="480" w:lineRule="auto"/>
        <w:rPr>
          <w:b/>
          <w:color w:val="2F5496" w:themeColor="accent1" w:themeShade="BF"/>
        </w:rPr>
      </w:pPr>
      <w:r w:rsidRPr="008F77BE">
        <w:rPr>
          <w:b/>
          <w:color w:val="2F5496" w:themeColor="accent1" w:themeShade="BF"/>
        </w:rPr>
        <w:t>6.3.5标准和分类帐中的接头</w:t>
      </w:r>
    </w:p>
    <w:p w:rsidR="008F77BE" w:rsidRDefault="008F77BE" w:rsidP="008F77BE">
      <w:pPr>
        <w:spacing w:line="480" w:lineRule="auto"/>
      </w:pPr>
      <w:r>
        <w:t>标准和分类帐的接头应使用端对端夹具。这些接头应在夹具布置允许的范围内尽可能靠近节点。垂直相邻的分类帐中的接头不应出现在同一隔间中，而应交错排列以提供刚性。</w:t>
      </w:r>
    </w:p>
    <w:p w:rsidR="008F77BE" w:rsidRDefault="008F77BE" w:rsidP="008F77BE">
      <w:pPr>
        <w:spacing w:line="480" w:lineRule="auto"/>
      </w:pPr>
      <w:r>
        <w:t>节点点是分类帐到标准，横梁到标准和支撑到标准的连接点。节点点的示例如下所示</w:t>
      </w:r>
    </w:p>
    <w:p w:rsidR="008F77BE" w:rsidRDefault="008F77BE" w:rsidP="008F77BE">
      <w:pPr>
        <w:spacing w:line="480" w:lineRule="auto"/>
      </w:pPr>
      <w:r>
        <w:t>图17和31，如果标准接头或分类帐接头出现在同一机架或升降机上并且无法避免，则应将其中之一拼接起来。</w:t>
      </w:r>
    </w:p>
    <w:p w:rsidR="008F77BE" w:rsidRDefault="00AF22AC" w:rsidP="008F77BE">
      <w:pPr>
        <w:spacing w:line="480" w:lineRule="auto"/>
      </w:pPr>
      <w:r>
        <w:rPr>
          <w:noProof/>
        </w:rPr>
        <w:drawing>
          <wp:anchor distT="0" distB="0" distL="114300" distR="114300" simplePos="0" relativeHeight="251677696" behindDoc="0" locked="0" layoutInCell="1" allowOverlap="1">
            <wp:simplePos x="0" y="0"/>
            <wp:positionH relativeFrom="column">
              <wp:posOffset>0</wp:posOffset>
            </wp:positionH>
            <wp:positionV relativeFrom="paragraph">
              <wp:posOffset>4445</wp:posOffset>
            </wp:positionV>
            <wp:extent cx="2984500" cy="2971800"/>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creen Shot 2020-02-17 at 3.30.29 PM.png"/>
                    <pic:cNvPicPr/>
                  </pic:nvPicPr>
                  <pic:blipFill>
                    <a:blip r:embed="rId39">
                      <a:extLst>
                        <a:ext uri="{28A0092B-C50C-407E-A947-70E740481C1C}">
                          <a14:useLocalDpi xmlns:a14="http://schemas.microsoft.com/office/drawing/2010/main" val="0"/>
                        </a:ext>
                      </a:extLst>
                    </a:blip>
                    <a:stretch>
                      <a:fillRect/>
                    </a:stretch>
                  </pic:blipFill>
                  <pic:spPr>
                    <a:xfrm>
                      <a:off x="0" y="0"/>
                      <a:ext cx="2984500" cy="2971800"/>
                    </a:xfrm>
                    <a:prstGeom prst="rect">
                      <a:avLst/>
                    </a:prstGeom>
                  </pic:spPr>
                </pic:pic>
              </a:graphicData>
            </a:graphic>
            <wp14:sizeRelH relativeFrom="page">
              <wp14:pctWidth>0</wp14:pctWidth>
            </wp14:sizeRelH>
            <wp14:sizeRelV relativeFrom="page">
              <wp14:pctHeight>0</wp14:pctHeight>
            </wp14:sizeRelV>
          </wp:anchor>
        </w:drawing>
      </w:r>
    </w:p>
    <w:p w:rsidR="00AF22AC" w:rsidRDefault="00AF22AC" w:rsidP="008F77BE">
      <w:pPr>
        <w:spacing w:line="480" w:lineRule="auto"/>
        <w:rPr>
          <w:b/>
        </w:rPr>
      </w:pPr>
    </w:p>
    <w:p w:rsidR="00AF22AC" w:rsidRDefault="00AF22AC" w:rsidP="008F77BE">
      <w:pPr>
        <w:spacing w:line="480" w:lineRule="auto"/>
        <w:rPr>
          <w:b/>
        </w:rPr>
      </w:pPr>
    </w:p>
    <w:p w:rsidR="00AF22AC" w:rsidRPr="00AF22AC" w:rsidRDefault="008F77BE" w:rsidP="007D3C55">
      <w:pPr>
        <w:pStyle w:val="Heading4"/>
      </w:pPr>
      <w:r w:rsidRPr="00AF22AC">
        <w:t>图</w:t>
      </w:r>
      <w:r w:rsidRPr="00AF22AC">
        <w:t>31</w:t>
      </w:r>
      <w:r>
        <w:t>：节点点</w:t>
      </w:r>
    </w:p>
    <w:p w:rsidR="00AF22AC" w:rsidRDefault="00AF22AC" w:rsidP="008F77BE">
      <w:pPr>
        <w:spacing w:line="480" w:lineRule="auto"/>
        <w:rPr>
          <w:b/>
          <w:color w:val="2F5496" w:themeColor="accent1" w:themeShade="BF"/>
        </w:rPr>
      </w:pPr>
    </w:p>
    <w:p w:rsidR="00AF22AC" w:rsidRDefault="00AF22AC" w:rsidP="008F77BE">
      <w:pPr>
        <w:spacing w:line="480" w:lineRule="auto"/>
        <w:rPr>
          <w:b/>
          <w:color w:val="2F5496" w:themeColor="accent1" w:themeShade="BF"/>
        </w:rPr>
      </w:pPr>
    </w:p>
    <w:p w:rsidR="00AF22AC" w:rsidRDefault="00AF22AC" w:rsidP="008F77BE">
      <w:pPr>
        <w:spacing w:line="480" w:lineRule="auto"/>
        <w:rPr>
          <w:b/>
          <w:color w:val="2F5496" w:themeColor="accent1" w:themeShade="BF"/>
        </w:rPr>
      </w:pPr>
    </w:p>
    <w:p w:rsidR="00AF22AC" w:rsidRDefault="00AF22AC" w:rsidP="008F77BE">
      <w:pPr>
        <w:spacing w:line="480" w:lineRule="auto"/>
        <w:rPr>
          <w:b/>
          <w:color w:val="2F5496" w:themeColor="accent1" w:themeShade="BF"/>
        </w:rPr>
      </w:pPr>
    </w:p>
    <w:p w:rsidR="00AF22AC" w:rsidRDefault="00AF22AC" w:rsidP="008F77BE">
      <w:pPr>
        <w:spacing w:line="480" w:lineRule="auto"/>
        <w:rPr>
          <w:b/>
          <w:color w:val="2F5496" w:themeColor="accent1" w:themeShade="BF"/>
        </w:rPr>
      </w:pPr>
    </w:p>
    <w:p w:rsidR="00AF22AC" w:rsidRDefault="00AF22AC" w:rsidP="008F77BE">
      <w:pPr>
        <w:spacing w:line="480" w:lineRule="auto"/>
        <w:rPr>
          <w:b/>
          <w:color w:val="2F5496" w:themeColor="accent1" w:themeShade="BF"/>
        </w:rPr>
      </w:pPr>
    </w:p>
    <w:p w:rsidR="00AF22AC" w:rsidRDefault="00AF22AC" w:rsidP="008F77BE">
      <w:pPr>
        <w:spacing w:line="480" w:lineRule="auto"/>
        <w:rPr>
          <w:b/>
          <w:color w:val="2F5496" w:themeColor="accent1" w:themeShade="BF"/>
        </w:rPr>
      </w:pPr>
    </w:p>
    <w:p w:rsidR="008F77BE" w:rsidRPr="00AF22AC" w:rsidRDefault="008F77BE" w:rsidP="008F77BE">
      <w:pPr>
        <w:spacing w:line="480" w:lineRule="auto"/>
        <w:rPr>
          <w:b/>
          <w:color w:val="2F5496" w:themeColor="accent1" w:themeShade="BF"/>
        </w:rPr>
      </w:pPr>
      <w:r w:rsidRPr="00AF22AC">
        <w:rPr>
          <w:b/>
          <w:color w:val="2F5496" w:themeColor="accent1" w:themeShade="BF"/>
        </w:rPr>
        <w:lastRenderedPageBreak/>
        <w:t>6.3.6中间横档</w:t>
      </w:r>
    </w:p>
    <w:p w:rsidR="008F77BE" w:rsidRDefault="008F77BE" w:rsidP="008F77BE">
      <w:pPr>
        <w:spacing w:line="480" w:lineRule="auto"/>
      </w:pPr>
      <w:r>
        <w:t>当脚手架支撑重物时，您应该安装中间横梁。您也可以使用它们来避免搭接木板以及随之而来的绊倒危险。</w:t>
      </w:r>
    </w:p>
    <w:p w:rsidR="00AF22AC" w:rsidRDefault="00AF22AC" w:rsidP="008F77BE">
      <w:pPr>
        <w:spacing w:line="480" w:lineRule="auto"/>
      </w:pPr>
    </w:p>
    <w:p w:rsidR="008F77BE" w:rsidRPr="00AF22AC" w:rsidRDefault="008F77BE" w:rsidP="008F77BE">
      <w:pPr>
        <w:spacing w:line="480" w:lineRule="auto"/>
        <w:rPr>
          <w:b/>
          <w:color w:val="2F5496" w:themeColor="accent1" w:themeShade="BF"/>
        </w:rPr>
      </w:pPr>
      <w:r w:rsidRPr="00AF22AC">
        <w:rPr>
          <w:b/>
          <w:color w:val="2F5496" w:themeColor="accent1" w:themeShade="BF"/>
        </w:rPr>
        <w:t>6.3.7捆绑</w:t>
      </w:r>
    </w:p>
    <w:p w:rsidR="008F77BE" w:rsidRDefault="008F77BE" w:rsidP="008F77BE">
      <w:pPr>
        <w:spacing w:line="480" w:lineRule="auto"/>
      </w:pPr>
      <w:r>
        <w:t>管夹式脚手架需要绑扎。它们应垂直和水平放置在每4米的位置。配管应连接到两个标准或两个分类帐。建议将它们放置在一对支撑标准距节点不超过300毫米的位置，并靠近该标准以提供刚性。连接应使用直角夹。搭扣应能够承受拉力（拉力）和压缩力（推力）（图6.8）。</w:t>
      </w:r>
    </w:p>
    <w:p w:rsidR="00AF22AC" w:rsidRDefault="00AF22AC" w:rsidP="008F77BE">
      <w:pPr>
        <w:spacing w:line="480" w:lineRule="auto"/>
      </w:pPr>
    </w:p>
    <w:p w:rsidR="00EE1E51" w:rsidRPr="00EE1E51" w:rsidRDefault="00EE1E51" w:rsidP="00EE1E51">
      <w:pPr>
        <w:spacing w:line="480" w:lineRule="auto"/>
        <w:rPr>
          <w:b/>
          <w:color w:val="4472C4" w:themeColor="accent1"/>
        </w:rPr>
      </w:pPr>
      <w:r w:rsidRPr="00EE1E51">
        <w:rPr>
          <w:b/>
          <w:color w:val="4472C4" w:themeColor="accent1"/>
        </w:rPr>
        <w:t>6.3.8支撑</w:t>
      </w:r>
    </w:p>
    <w:p w:rsidR="00EE1E51" w:rsidRDefault="00EE1E51" w:rsidP="00EE1E51">
      <w:pPr>
        <w:spacing w:line="480" w:lineRule="auto"/>
      </w:pPr>
      <w:r>
        <w:t>内部或分类帐撑杆（图32）使用旋转夹具标准连接，或使用直角夹具分类帐到分类帐。 应将其夹紧在尽可能靠近节点的位置，并且离节点的距离不超过300mm。 内部或分类帐撑杆通常应放置在两端和另一对标准件上。 位置应与搭接点重合。 随着安装的进行，还应为管夹式支架安装支架。</w:t>
      </w:r>
    </w:p>
    <w:p w:rsidR="00AF22AC" w:rsidRDefault="00EE1E51" w:rsidP="00EE1E51">
      <w:pPr>
        <w:spacing w:line="480" w:lineRule="auto"/>
      </w:pPr>
      <w:r>
        <w:t>外墙或防晃支架应安装到脚手架的整个高度。 它可以位于单个托架中，也可以跨多个托架延伸（图33）。 如果支撑位于单个隔间中，则应位于端部隔间中，至少应纵向位于每四个隔间中。 在实践中，如果支撑的宽度超过四个间隔，则很难使其足够靠近节点点（请参见图33中的支撑末端）。</w:t>
      </w:r>
    </w:p>
    <w:p w:rsidR="00EE1E51" w:rsidRDefault="00EE1E51" w:rsidP="00EE1E51">
      <w:pPr>
        <w:spacing w:line="480" w:lineRule="auto"/>
      </w:pPr>
    </w:p>
    <w:p w:rsidR="00EE1E51" w:rsidRDefault="00EE1E51" w:rsidP="00EE1E51">
      <w:pPr>
        <w:spacing w:line="480" w:lineRule="auto"/>
        <w:jc w:val="center"/>
      </w:pPr>
      <w:r>
        <w:rPr>
          <w:rFonts w:hint="eastAsia"/>
          <w:noProof/>
        </w:rPr>
        <w:lastRenderedPageBreak/>
        <w:drawing>
          <wp:inline distT="0" distB="0" distL="0" distR="0">
            <wp:extent cx="3086100" cy="419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reen Shot 2020-02-18 at 8.22.18 AM.png"/>
                    <pic:cNvPicPr/>
                  </pic:nvPicPr>
                  <pic:blipFill>
                    <a:blip r:embed="rId40">
                      <a:extLst>
                        <a:ext uri="{28A0092B-C50C-407E-A947-70E740481C1C}">
                          <a14:useLocalDpi xmlns:a14="http://schemas.microsoft.com/office/drawing/2010/main" val="0"/>
                        </a:ext>
                      </a:extLst>
                    </a:blip>
                    <a:stretch>
                      <a:fillRect/>
                    </a:stretch>
                  </pic:blipFill>
                  <pic:spPr>
                    <a:xfrm>
                      <a:off x="0" y="0"/>
                      <a:ext cx="3086100" cy="4191000"/>
                    </a:xfrm>
                    <a:prstGeom prst="rect">
                      <a:avLst/>
                    </a:prstGeom>
                  </pic:spPr>
                </pic:pic>
              </a:graphicData>
            </a:graphic>
          </wp:inline>
        </w:drawing>
      </w:r>
    </w:p>
    <w:p w:rsidR="00EE1E51" w:rsidRDefault="00EE1E51" w:rsidP="007D3C55">
      <w:pPr>
        <w:pStyle w:val="Heading4"/>
      </w:pPr>
      <w:r w:rsidRPr="00EE1E51">
        <w:t>图</w:t>
      </w:r>
      <w:r w:rsidRPr="00EE1E51">
        <w:t>32</w:t>
      </w:r>
      <w:r w:rsidRPr="00EE1E51">
        <w:t>：</w:t>
      </w:r>
      <w:r>
        <w:t>管夹支架</w:t>
      </w:r>
    </w:p>
    <w:p w:rsidR="00EE1E51" w:rsidRPr="00EE1E51" w:rsidRDefault="00EE1E51" w:rsidP="00EE1E51">
      <w:pPr>
        <w:spacing w:line="480" w:lineRule="auto"/>
        <w:rPr>
          <w:b/>
          <w:color w:val="4472C4" w:themeColor="accent1"/>
        </w:rPr>
      </w:pPr>
      <w:r w:rsidRPr="00EE1E51">
        <w:rPr>
          <w:b/>
          <w:color w:val="4472C4" w:themeColor="accent1"/>
        </w:rPr>
        <w:t>6.3.9图纸和检查</w:t>
      </w:r>
    </w:p>
    <w:p w:rsidR="00EE1E51" w:rsidRDefault="00EE1E51" w:rsidP="00EE1E51">
      <w:pPr>
        <w:spacing w:line="480" w:lineRule="auto"/>
      </w:pPr>
      <w:r>
        <w:t>强烈建议在安装管夹式脚手架之前先准备草图或图纸。重要的是，放置标准以充分容纳预期的负载。支撑也必须设计成具有稳定性，并将水平载荷传递到连接点。</w:t>
      </w:r>
    </w:p>
    <w:p w:rsidR="00EE1E51" w:rsidRDefault="00EE1E51" w:rsidP="00EE1E51">
      <w:pPr>
        <w:spacing w:line="480" w:lineRule="auto"/>
        <w:jc w:val="center"/>
        <w:rPr>
          <w:b/>
        </w:rPr>
      </w:pPr>
      <w:r>
        <w:rPr>
          <w:b/>
          <w:noProof/>
        </w:rPr>
        <w:drawing>
          <wp:inline distT="0" distB="0" distL="0" distR="0">
            <wp:extent cx="4343400" cy="16764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creen Shot 2020-02-18 at 8.30.02 AM.png"/>
                    <pic:cNvPicPr/>
                  </pic:nvPicPr>
                  <pic:blipFill>
                    <a:blip r:embed="rId41">
                      <a:extLst>
                        <a:ext uri="{28A0092B-C50C-407E-A947-70E740481C1C}">
                          <a14:useLocalDpi xmlns:a14="http://schemas.microsoft.com/office/drawing/2010/main" val="0"/>
                        </a:ext>
                      </a:extLst>
                    </a:blip>
                    <a:stretch>
                      <a:fillRect/>
                    </a:stretch>
                  </pic:blipFill>
                  <pic:spPr>
                    <a:xfrm>
                      <a:off x="0" y="0"/>
                      <a:ext cx="4343400" cy="1676400"/>
                    </a:xfrm>
                    <a:prstGeom prst="rect">
                      <a:avLst/>
                    </a:prstGeom>
                  </pic:spPr>
                </pic:pic>
              </a:graphicData>
            </a:graphic>
          </wp:inline>
        </w:drawing>
      </w:r>
    </w:p>
    <w:p w:rsidR="00EE1E51" w:rsidRDefault="00EE1E51" w:rsidP="007D3C55">
      <w:pPr>
        <w:pStyle w:val="Heading4"/>
      </w:pPr>
      <w:r w:rsidRPr="00EE1E51">
        <w:t>图</w:t>
      </w:r>
      <w:r w:rsidRPr="00EE1E51">
        <w:t>33</w:t>
      </w:r>
      <w:r>
        <w:t>：完整的管夹支架</w:t>
      </w:r>
    </w:p>
    <w:p w:rsidR="00EE1E51" w:rsidRDefault="00EE1E51" w:rsidP="00EE1E51">
      <w:pPr>
        <w:spacing w:line="480" w:lineRule="auto"/>
      </w:pPr>
    </w:p>
    <w:p w:rsidR="00EE1E51" w:rsidRDefault="00216C50" w:rsidP="00216C50">
      <w:pPr>
        <w:spacing w:line="480" w:lineRule="auto"/>
        <w:jc w:val="center"/>
      </w:pPr>
      <w:r>
        <w:rPr>
          <w:noProof/>
        </w:rPr>
        <w:lastRenderedPageBreak/>
        <w:drawing>
          <wp:inline distT="0" distB="0" distL="0" distR="0">
            <wp:extent cx="5626100" cy="37973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creen Shot 2020-02-18 at 8.30.31 AM.png"/>
                    <pic:cNvPicPr/>
                  </pic:nvPicPr>
                  <pic:blipFill>
                    <a:blip r:embed="rId42">
                      <a:extLst>
                        <a:ext uri="{28A0092B-C50C-407E-A947-70E740481C1C}">
                          <a14:useLocalDpi xmlns:a14="http://schemas.microsoft.com/office/drawing/2010/main" val="0"/>
                        </a:ext>
                      </a:extLst>
                    </a:blip>
                    <a:stretch>
                      <a:fillRect/>
                    </a:stretch>
                  </pic:blipFill>
                  <pic:spPr>
                    <a:xfrm>
                      <a:off x="0" y="0"/>
                      <a:ext cx="5626100" cy="3797300"/>
                    </a:xfrm>
                    <a:prstGeom prst="rect">
                      <a:avLst/>
                    </a:prstGeom>
                  </pic:spPr>
                </pic:pic>
              </a:graphicData>
            </a:graphic>
          </wp:inline>
        </w:drawing>
      </w:r>
    </w:p>
    <w:p w:rsidR="00EE1E51" w:rsidRDefault="00EE1E51" w:rsidP="00EE1E51">
      <w:pPr>
        <w:spacing w:line="480" w:lineRule="auto"/>
      </w:pPr>
      <w:r>
        <w:t>如果结构的高度超过15米，或涉及不寻常的结构（例如悬臂平台），则必须由专业工程师设计支架。在使用脚手架之前，必须先检查专业的工程师或有能力的人员，以确保脚手架已按照设计图纸竖立。</w:t>
      </w:r>
    </w:p>
    <w:p w:rsidR="00EE1E51" w:rsidRDefault="00EE1E51" w:rsidP="00EE1E51">
      <w:pPr>
        <w:spacing w:line="480" w:lineRule="auto"/>
      </w:pPr>
    </w:p>
    <w:p w:rsidR="000D072A" w:rsidRDefault="000D072A">
      <w:pPr>
        <w:jc w:val="left"/>
        <w:rPr>
          <w:b/>
          <w:color w:val="4472C4" w:themeColor="accent1"/>
        </w:rPr>
      </w:pPr>
      <w:r>
        <w:rPr>
          <w:b/>
          <w:color w:val="4472C4" w:themeColor="accent1"/>
        </w:rPr>
        <w:br w:type="page"/>
      </w:r>
    </w:p>
    <w:p w:rsidR="00EE1E51" w:rsidRPr="00EE1E51" w:rsidRDefault="00EE1E51" w:rsidP="00EE1E51">
      <w:pPr>
        <w:spacing w:line="480" w:lineRule="auto"/>
        <w:rPr>
          <w:b/>
          <w:color w:val="4472C4" w:themeColor="accent1"/>
        </w:rPr>
      </w:pPr>
      <w:r w:rsidRPr="00EE1E51">
        <w:rPr>
          <w:b/>
          <w:color w:val="4472C4" w:themeColor="accent1"/>
        </w:rPr>
        <w:lastRenderedPageBreak/>
        <w:t>6.4建立系统支架</w:t>
      </w:r>
    </w:p>
    <w:p w:rsidR="00EE1E51" w:rsidRDefault="00EE1E51" w:rsidP="00EE1E51">
      <w:pPr>
        <w:spacing w:line="480" w:lineRule="auto"/>
      </w:pPr>
      <w:r>
        <w:t>系统支架的安装与管夹支架的安装非常相似。挡泥板，平台和护栏的要求与建造水平和垂直的要求相同。主要区别在于将各个成员连接在一起的方法以及所有成员都具有固定长度的事实。与管夹式脚手架一样，所有15米以上的系统脚手架都必须由专业工程师设计，并符合制造商的规格。</w:t>
      </w:r>
    </w:p>
    <w:p w:rsidR="000D072A" w:rsidRDefault="000D072A" w:rsidP="00EE1E51">
      <w:pPr>
        <w:spacing w:line="480" w:lineRule="auto"/>
      </w:pPr>
    </w:p>
    <w:p w:rsidR="000D072A" w:rsidRPr="000D072A" w:rsidRDefault="000D072A" w:rsidP="000D072A">
      <w:pPr>
        <w:spacing w:line="480" w:lineRule="auto"/>
        <w:rPr>
          <w:b/>
          <w:color w:val="4472C4" w:themeColor="accent1"/>
        </w:rPr>
      </w:pPr>
      <w:r w:rsidRPr="000D072A">
        <w:rPr>
          <w:b/>
          <w:color w:val="4472C4" w:themeColor="accent1"/>
        </w:rPr>
        <w:t>6.4.1组件</w:t>
      </w:r>
    </w:p>
    <w:p w:rsidR="000D072A" w:rsidRDefault="000D072A" w:rsidP="000D072A">
      <w:pPr>
        <w:spacing w:line="480" w:lineRule="auto"/>
      </w:pPr>
      <w:r>
        <w:t>标准有各种长度，并具有沿长度方向等距离分布的各种内置连接点。这些连接器通常相隔450至500毫米（18至21英寸），具体取决于制造商。典型连接如图33所示，但也可以使用其他连接。通常在一端形成一个端到端的连接，以便于标准的扩展。</w:t>
      </w:r>
    </w:p>
    <w:p w:rsidR="000D072A" w:rsidRDefault="000D072A" w:rsidP="000D072A">
      <w:pPr>
        <w:spacing w:line="480" w:lineRule="auto"/>
      </w:pPr>
    </w:p>
    <w:p w:rsidR="000D072A" w:rsidRDefault="000D072A" w:rsidP="000D072A">
      <w:pPr>
        <w:spacing w:line="480" w:lineRule="auto"/>
      </w:pPr>
      <w:r w:rsidRPr="000D072A">
        <w:rPr>
          <w:b/>
        </w:rPr>
        <w:t>入门项圈</w:t>
      </w:r>
      <w:r>
        <w:t>是带有一组系统环或花环的短标准件。它们使用方便，因为它们使一个人可以轻松地将第一组横梁和分类帐放置到位（请参见图34）。</w:t>
      </w:r>
    </w:p>
    <w:p w:rsidR="000D072A" w:rsidRDefault="000D072A" w:rsidP="000D072A">
      <w:pPr>
        <w:spacing w:line="480" w:lineRule="auto"/>
      </w:pPr>
    </w:p>
    <w:p w:rsidR="000D072A" w:rsidRDefault="000D072A" w:rsidP="000D072A">
      <w:pPr>
        <w:spacing w:line="480" w:lineRule="auto"/>
      </w:pPr>
      <w:r>
        <w:t>每个系统的</w:t>
      </w:r>
      <w:r w:rsidRPr="000D072A">
        <w:rPr>
          <w:b/>
        </w:rPr>
        <w:t>分类帐或转轮都</w:t>
      </w:r>
      <w:r>
        <w:t>有不同的长度，并具有用于连接到标准的内置连接设备。通过楔入，螺栓连接或其他方法来固定连接。</w:t>
      </w:r>
    </w:p>
    <w:p w:rsidR="000D072A" w:rsidRDefault="000D072A" w:rsidP="000D072A">
      <w:pPr>
        <w:spacing w:line="480" w:lineRule="auto"/>
      </w:pPr>
    </w:p>
    <w:p w:rsidR="000D072A" w:rsidRDefault="000D072A" w:rsidP="000D072A">
      <w:pPr>
        <w:spacing w:line="480" w:lineRule="auto"/>
      </w:pPr>
      <w:r w:rsidRPr="000D072A">
        <w:rPr>
          <w:b/>
        </w:rPr>
        <w:t>尾板或支架</w:t>
      </w:r>
      <w:r>
        <w:t>的宽度足以容纳四个或五个木板。它们通常具有类似于账本的末端连接，并直接连接到标准。通常，横梁具有唇部或凹槽，该唇部或凹槽是各个制造商所特有的，并设计成可容纳平台。</w:t>
      </w:r>
    </w:p>
    <w:p w:rsidR="000D072A" w:rsidRDefault="000D072A" w:rsidP="000D072A">
      <w:pPr>
        <w:spacing w:line="480" w:lineRule="auto"/>
      </w:pPr>
    </w:p>
    <w:p w:rsidR="000D072A" w:rsidRDefault="000D072A" w:rsidP="000D072A">
      <w:pPr>
        <w:spacing w:line="480" w:lineRule="auto"/>
      </w:pPr>
      <w:r w:rsidRPr="000D072A">
        <w:rPr>
          <w:b/>
        </w:rPr>
        <w:lastRenderedPageBreak/>
        <w:t>固定支架</w:t>
      </w:r>
      <w:r>
        <w:t>的长度可以固定，以适应正在建造的脚手架，两端的连接可以直接固定在标准连接点上。</w:t>
      </w:r>
    </w:p>
    <w:p w:rsidR="000D072A" w:rsidRDefault="000D072A" w:rsidP="000D072A">
      <w:pPr>
        <w:spacing w:line="480" w:lineRule="auto"/>
        <w:jc w:val="center"/>
      </w:pPr>
      <w:r>
        <w:rPr>
          <w:rFonts w:hint="eastAsia"/>
          <w:noProof/>
        </w:rPr>
        <w:drawing>
          <wp:inline distT="0" distB="0" distL="0" distR="0">
            <wp:extent cx="4076700" cy="29083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creen Shot 2020-02-18 at 8.33.41 AM.png"/>
                    <pic:cNvPicPr/>
                  </pic:nvPicPr>
                  <pic:blipFill>
                    <a:blip r:embed="rId43">
                      <a:extLst>
                        <a:ext uri="{28A0092B-C50C-407E-A947-70E740481C1C}">
                          <a14:useLocalDpi xmlns:a14="http://schemas.microsoft.com/office/drawing/2010/main" val="0"/>
                        </a:ext>
                      </a:extLst>
                    </a:blip>
                    <a:stretch>
                      <a:fillRect/>
                    </a:stretch>
                  </pic:blipFill>
                  <pic:spPr>
                    <a:xfrm>
                      <a:off x="0" y="0"/>
                      <a:ext cx="4076700" cy="2908300"/>
                    </a:xfrm>
                    <a:prstGeom prst="rect">
                      <a:avLst/>
                    </a:prstGeom>
                  </pic:spPr>
                </pic:pic>
              </a:graphicData>
            </a:graphic>
          </wp:inline>
        </w:drawing>
      </w:r>
    </w:p>
    <w:p w:rsidR="000D072A" w:rsidRDefault="000D072A" w:rsidP="007D3C55">
      <w:pPr>
        <w:pStyle w:val="Heading4"/>
      </w:pPr>
      <w:r w:rsidRPr="000D072A">
        <w:t>图</w:t>
      </w:r>
      <w:r w:rsidRPr="000D072A">
        <w:t>34</w:t>
      </w:r>
      <w:r>
        <w:t>：典型的系统支架连接器</w:t>
      </w:r>
    </w:p>
    <w:p w:rsidR="000D072A" w:rsidRDefault="000D072A" w:rsidP="000D072A">
      <w:pPr>
        <w:spacing w:line="480" w:lineRule="auto"/>
      </w:pPr>
      <w:r>
        <w:t>平台板（也称为分阶段）有各种长度和宽度。它们可以直接安装在横梁上，并且可以固定以防止风隆起。为了便于攀登，某些平台设有带内置下拉梯的活板门。</w:t>
      </w:r>
    </w:p>
    <w:p w:rsidR="000D072A" w:rsidRDefault="000D072A" w:rsidP="000D072A">
      <w:pPr>
        <w:spacing w:line="480" w:lineRule="auto"/>
      </w:pPr>
    </w:p>
    <w:p w:rsidR="000D072A" w:rsidRPr="000D072A" w:rsidRDefault="000D072A" w:rsidP="000D072A">
      <w:pPr>
        <w:spacing w:line="480" w:lineRule="auto"/>
        <w:rPr>
          <w:b/>
          <w:color w:val="4472C4" w:themeColor="accent1"/>
        </w:rPr>
      </w:pPr>
      <w:r w:rsidRPr="000D072A">
        <w:rPr>
          <w:b/>
          <w:color w:val="4472C4" w:themeColor="accent1"/>
        </w:rPr>
        <w:t>6.4.2架设程序</w:t>
      </w:r>
    </w:p>
    <w:p w:rsidR="000D072A" w:rsidRDefault="000D072A" w:rsidP="000D072A">
      <w:pPr>
        <w:spacing w:line="480" w:lineRule="auto"/>
      </w:pPr>
      <w:r>
        <w:t>系统脚手架的基础应采用与其他类型脚手架相同的方式进行准备，确保牢固的水平底座，并使用底板或泥浆，底板和可调节的螺旋千斤顶。</w:t>
      </w:r>
    </w:p>
    <w:p w:rsidR="000D072A" w:rsidRDefault="000D072A" w:rsidP="000D072A">
      <w:pPr>
        <w:spacing w:line="480" w:lineRule="auto"/>
      </w:pPr>
      <w:r>
        <w:t>应将基板布置在您认为正确的位置。我们建议使用入门项圈，因为它们可以使脚手架水平和正方形地布置。</w:t>
      </w:r>
    </w:p>
    <w:p w:rsidR="000D072A" w:rsidRDefault="000D072A" w:rsidP="000D072A">
      <w:pPr>
        <w:spacing w:line="480" w:lineRule="auto"/>
      </w:pPr>
    </w:p>
    <w:p w:rsidR="000D072A" w:rsidRDefault="000D072A" w:rsidP="000D072A">
      <w:pPr>
        <w:spacing w:line="480" w:lineRule="auto"/>
      </w:pPr>
      <w:r>
        <w:t>横梁和分类帐的第一层应放置在起动机套环上，并使用螺旋千斤顶进行校平。当脚手架为方形且水平时，您应拧紧连接并将底板放置在底板或泥浆板的中央。在这一点上，</w:t>
      </w:r>
      <w:r>
        <w:lastRenderedPageBreak/>
        <w:t>建立了一个安装平台，用于安装下一个电梯的标准。现在，您将安装第二级分类帐和横梁以及甲板。您必须根据制造商的建议，在所有系统支架的末端并间隔一定时间安装分类帐支架。每个撑杆将是要撑撑的跨距的正确长度，并且应连接到标准件上的连接点。</w:t>
      </w:r>
    </w:p>
    <w:p w:rsidR="000D072A" w:rsidRDefault="000D072A" w:rsidP="000D072A">
      <w:pPr>
        <w:spacing w:line="480" w:lineRule="auto"/>
      </w:pPr>
    </w:p>
    <w:p w:rsidR="000D072A" w:rsidRDefault="000D072A" w:rsidP="000D072A">
      <w:pPr>
        <w:spacing w:line="480" w:lineRule="auto"/>
      </w:pPr>
      <w:r>
        <w:t>您必须按照制造商的说明安装立面或防晃支架。同样，在标准上设置了连接点，并且对于要建造的脚手架，撑杆具有特定的长度。正常情况下，每隔三个托架即可摆摆。图6.10概述了系统支架的典型安装过程。</w:t>
      </w:r>
    </w:p>
    <w:p w:rsidR="000D072A" w:rsidRDefault="000D072A" w:rsidP="000D072A">
      <w:pPr>
        <w:spacing w:line="480" w:lineRule="auto"/>
        <w:jc w:val="center"/>
      </w:pPr>
      <w:r>
        <w:rPr>
          <w:noProof/>
        </w:rPr>
        <w:drawing>
          <wp:inline distT="0" distB="0" distL="0" distR="0" wp14:anchorId="4C423B4E" wp14:editId="23E9F50E">
            <wp:extent cx="5308600" cy="34163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creen Shot 2020-02-18 at 8.35.43 AM.png"/>
                    <pic:cNvPicPr/>
                  </pic:nvPicPr>
                  <pic:blipFill>
                    <a:blip r:embed="rId44">
                      <a:extLst>
                        <a:ext uri="{28A0092B-C50C-407E-A947-70E740481C1C}">
                          <a14:useLocalDpi xmlns:a14="http://schemas.microsoft.com/office/drawing/2010/main" val="0"/>
                        </a:ext>
                      </a:extLst>
                    </a:blip>
                    <a:stretch>
                      <a:fillRect/>
                    </a:stretch>
                  </pic:blipFill>
                  <pic:spPr>
                    <a:xfrm>
                      <a:off x="0" y="0"/>
                      <a:ext cx="5308600" cy="3416300"/>
                    </a:xfrm>
                    <a:prstGeom prst="rect">
                      <a:avLst/>
                    </a:prstGeom>
                  </pic:spPr>
                </pic:pic>
              </a:graphicData>
            </a:graphic>
          </wp:inline>
        </w:drawing>
      </w:r>
    </w:p>
    <w:p w:rsidR="000D072A" w:rsidRDefault="000D072A" w:rsidP="007D3C55">
      <w:pPr>
        <w:pStyle w:val="Heading4"/>
      </w:pPr>
      <w:r w:rsidRPr="000D072A">
        <w:t>图</w:t>
      </w:r>
      <w:r w:rsidRPr="000D072A">
        <w:t>35</w:t>
      </w:r>
      <w:r>
        <w:t>：典型系统支架的安装顺序</w:t>
      </w:r>
    </w:p>
    <w:p w:rsidR="000D072A" w:rsidRDefault="000D072A" w:rsidP="000D072A">
      <w:pPr>
        <w:spacing w:line="480" w:lineRule="auto"/>
      </w:pPr>
    </w:p>
    <w:p w:rsidR="000D072A" w:rsidRPr="000D072A" w:rsidRDefault="000D072A" w:rsidP="000D072A">
      <w:pPr>
        <w:spacing w:line="480" w:lineRule="auto"/>
        <w:rPr>
          <w:b/>
          <w:color w:val="4472C4" w:themeColor="accent1"/>
        </w:rPr>
      </w:pPr>
      <w:r w:rsidRPr="000D072A">
        <w:rPr>
          <w:b/>
          <w:color w:val="4472C4" w:themeColor="accent1"/>
        </w:rPr>
        <w:t>6.4.3捆绑</w:t>
      </w:r>
    </w:p>
    <w:p w:rsidR="000D072A" w:rsidRDefault="000D072A" w:rsidP="000D072A">
      <w:pPr>
        <w:spacing w:line="480" w:lineRule="auto"/>
      </w:pPr>
      <w:r>
        <w:t>请参阅第6.3.7节。</w:t>
      </w:r>
    </w:p>
    <w:p w:rsidR="000D072A" w:rsidRDefault="000D072A" w:rsidP="000D072A">
      <w:pPr>
        <w:spacing w:line="480" w:lineRule="auto"/>
      </w:pPr>
    </w:p>
    <w:p w:rsidR="000D072A" w:rsidRPr="000D072A" w:rsidRDefault="000D072A" w:rsidP="000D072A">
      <w:pPr>
        <w:spacing w:line="480" w:lineRule="auto"/>
        <w:rPr>
          <w:b/>
          <w:color w:val="4472C4" w:themeColor="accent1"/>
        </w:rPr>
      </w:pPr>
      <w:r w:rsidRPr="000D072A">
        <w:rPr>
          <w:b/>
          <w:color w:val="4472C4" w:themeColor="accent1"/>
        </w:rPr>
        <w:lastRenderedPageBreak/>
        <w:t>6.4.4护栏</w:t>
      </w:r>
    </w:p>
    <w:p w:rsidR="000D072A" w:rsidRDefault="000D072A" w:rsidP="000D072A">
      <w:pPr>
        <w:spacing w:line="480" w:lineRule="auto"/>
      </w:pPr>
      <w:r>
        <w:t>通常，在所有工作级别都安装护栏。 这些护栏组件具有模块化的长度，并且由比分类帐更轻的材料制成。 它们直接连接到标准上的连接点。</w:t>
      </w:r>
    </w:p>
    <w:p w:rsidR="000D072A" w:rsidRDefault="000D072A" w:rsidP="000D072A">
      <w:pPr>
        <w:spacing w:line="480" w:lineRule="auto"/>
      </w:pPr>
      <w:r>
        <w:t>某些制造商已经开发了先进的护栏系统，可以将其安装在架设点之上的高度，为进入下一层的工人提供防坠落保护。</w:t>
      </w:r>
    </w:p>
    <w:p w:rsidR="000D072A" w:rsidRDefault="000D072A" w:rsidP="000D072A">
      <w:pPr>
        <w:spacing w:line="480" w:lineRule="auto"/>
      </w:pPr>
    </w:p>
    <w:p w:rsidR="000D072A" w:rsidRDefault="000D072A" w:rsidP="000D072A">
      <w:pPr>
        <w:spacing w:line="480" w:lineRule="auto"/>
      </w:pPr>
      <w:r>
        <w:t>图36所示的示例由一个“ T”形临时护栏组成，该护栏在下方的水平面上连接到永久护栏。 安装后，它会越过上面的甲板延伸所需的距离，以形成护栏。 然后，安装人员可以安全地工作，而不会受到束缚，并可以安装下一级别的标准，分类帐和尾板。</w:t>
      </w:r>
    </w:p>
    <w:p w:rsidR="000D072A" w:rsidRDefault="000D072A" w:rsidP="000D072A">
      <w:pPr>
        <w:spacing w:line="480" w:lineRule="auto"/>
        <w:jc w:val="center"/>
      </w:pPr>
      <w:r>
        <w:rPr>
          <w:rFonts w:hint="eastAsia"/>
          <w:noProof/>
        </w:rPr>
        <w:drawing>
          <wp:inline distT="0" distB="0" distL="0" distR="0">
            <wp:extent cx="3390900" cy="33401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creen Shot 2020-02-18 at 8.36.30 AM.png"/>
                    <pic:cNvPicPr/>
                  </pic:nvPicPr>
                  <pic:blipFill>
                    <a:blip r:embed="rId45">
                      <a:extLst>
                        <a:ext uri="{28A0092B-C50C-407E-A947-70E740481C1C}">
                          <a14:useLocalDpi xmlns:a14="http://schemas.microsoft.com/office/drawing/2010/main" val="0"/>
                        </a:ext>
                      </a:extLst>
                    </a:blip>
                    <a:stretch>
                      <a:fillRect/>
                    </a:stretch>
                  </pic:blipFill>
                  <pic:spPr>
                    <a:xfrm>
                      <a:off x="0" y="0"/>
                      <a:ext cx="3390900" cy="3340100"/>
                    </a:xfrm>
                    <a:prstGeom prst="rect">
                      <a:avLst/>
                    </a:prstGeom>
                  </pic:spPr>
                </pic:pic>
              </a:graphicData>
            </a:graphic>
          </wp:inline>
        </w:drawing>
      </w:r>
    </w:p>
    <w:p w:rsidR="0091270C" w:rsidRDefault="0091270C">
      <w:pPr>
        <w:jc w:val="left"/>
      </w:pPr>
      <w:r>
        <w:br w:type="page"/>
      </w:r>
    </w:p>
    <w:p w:rsidR="002F0E80" w:rsidRPr="002F0E80" w:rsidRDefault="002F0E80" w:rsidP="002F0E80">
      <w:pPr>
        <w:spacing w:line="480" w:lineRule="auto"/>
        <w:rPr>
          <w:b/>
          <w:color w:val="4472C4" w:themeColor="accent1"/>
        </w:rPr>
      </w:pPr>
      <w:r w:rsidRPr="002F0E80">
        <w:rPr>
          <w:b/>
          <w:color w:val="4472C4" w:themeColor="accent1"/>
        </w:rPr>
        <w:lastRenderedPageBreak/>
        <w:t>6.5拆卸</w:t>
      </w:r>
    </w:p>
    <w:p w:rsidR="002F0E80" w:rsidRDefault="002F0E80" w:rsidP="002F0E80">
      <w:pPr>
        <w:spacing w:line="480" w:lineRule="auto"/>
      </w:pPr>
      <w:r>
        <w:t>拆卸框架脚手架实质上是相反的过程。在开始拆卸下一层之前，应完全拆卸每一层并将物料降到地面。</w:t>
      </w:r>
    </w:p>
    <w:p w:rsidR="002F0E80" w:rsidRDefault="002F0E80" w:rsidP="002F0E80">
      <w:pPr>
        <w:spacing w:line="480" w:lineRule="auto"/>
      </w:pPr>
      <w:r>
        <w:t>如上所述，如果在安装过程中将平台部分或木板留在了每个高度，则相对容易将平台材料从上方降下并完全铺在当前工作平台中。多余的平台材料可以降低到地面。使用此程序，工人大部分时间将在完全安装好的平台上进行操作。这样可以更轻松地卸下支架和框架。</w:t>
      </w:r>
    </w:p>
    <w:p w:rsidR="002F0E80" w:rsidRDefault="002F0E80" w:rsidP="002F0E80">
      <w:pPr>
        <w:spacing w:line="480" w:lineRule="auto"/>
      </w:pPr>
    </w:p>
    <w:p w:rsidR="002F0E80" w:rsidRDefault="002F0E80" w:rsidP="002F0E80">
      <w:pPr>
        <w:spacing w:line="480" w:lineRule="auto"/>
      </w:pPr>
      <w:r>
        <w:t>可以使用杜松子酒的轮子和提升臂或通过机械手段降低拆卸的物料。不建议手动处理。掉落的材料不仅会造成损坏和浪费，而且还会危及下面的工人。当脚手架长时间放置在同一位置时，销子和其他组件经常生锈，撑杆弯曲，并且诸如灰浆或油漆之类的材料经常堆积在脚手架部件上。这些因素可以防止组件容易分离。拆卸卡住或生锈的脚手架部件可能非常危险。</w:t>
      </w:r>
    </w:p>
    <w:p w:rsidR="002F0E80" w:rsidRDefault="002F0E80" w:rsidP="002F0E80">
      <w:pPr>
        <w:spacing w:line="480" w:lineRule="auto"/>
      </w:pPr>
    </w:p>
    <w:p w:rsidR="002F0E80" w:rsidRDefault="002F0E80" w:rsidP="002F0E80">
      <w:pPr>
        <w:spacing w:line="480" w:lineRule="auto"/>
      </w:pPr>
      <w:r>
        <w:t>用力拉扯或拉扯被卡住的组件可能会导致您失去平衡并跌倒。工人在尝试松开被卡住或卡住的零件之前，应系上全身安全带和系索，系在合适的固定点或救生索上。</w:t>
      </w:r>
    </w:p>
    <w:p w:rsidR="002F0E80" w:rsidRDefault="002F0E80" w:rsidP="002F0E80">
      <w:pPr>
        <w:spacing w:line="480" w:lineRule="auto"/>
      </w:pPr>
      <w:r>
        <w:t>拆除管夹和系统支架必须以相反的顺序进行安装。在开始拆卸下层之前，应根据连接允许的程度完全拆除每层。您必须以这种方式拆除它们，因为管夹式脚手架的支撑不像机架式脚手架那样位于每个托架中。带有前防震支架的跨度或跨度应该是每层上最后拆除的。</w:t>
      </w:r>
    </w:p>
    <w:p w:rsidR="002F0E80" w:rsidRDefault="002F0E80">
      <w:pPr>
        <w:jc w:val="left"/>
      </w:pPr>
      <w:r>
        <w:br w:type="page"/>
      </w:r>
    </w:p>
    <w:p w:rsidR="002F0E80" w:rsidRPr="002F0E80" w:rsidRDefault="002F0E80" w:rsidP="002F0E80">
      <w:pPr>
        <w:spacing w:line="480" w:lineRule="auto"/>
        <w:rPr>
          <w:b/>
          <w:color w:val="4472C4" w:themeColor="accent1"/>
        </w:rPr>
      </w:pPr>
      <w:r w:rsidRPr="002F0E80">
        <w:rPr>
          <w:b/>
          <w:color w:val="4472C4" w:themeColor="accent1"/>
        </w:rPr>
        <w:lastRenderedPageBreak/>
        <w:t>7.0脚手架稳定性</w:t>
      </w:r>
    </w:p>
    <w:p w:rsidR="002F0E80" w:rsidRPr="002F0E80" w:rsidRDefault="002F0E80" w:rsidP="002F0E80">
      <w:pPr>
        <w:spacing w:line="480" w:lineRule="auto"/>
        <w:ind w:left="720"/>
        <w:rPr>
          <w:b/>
          <w:color w:val="4472C4" w:themeColor="accent1"/>
        </w:rPr>
      </w:pPr>
      <w:r w:rsidRPr="002F0E80">
        <w:rPr>
          <w:b/>
          <w:color w:val="4472C4" w:themeColor="accent1"/>
        </w:rPr>
        <w:t>7.1三对一规则</w:t>
      </w:r>
    </w:p>
    <w:p w:rsidR="002F0E80" w:rsidRDefault="002F0E80" w:rsidP="002F0E80">
      <w:pPr>
        <w:spacing w:line="480" w:lineRule="auto"/>
      </w:pPr>
      <w:r>
        <w:t>高度与最小横向尺寸之比不得超过3：1，除非脚手架为-</w:t>
      </w:r>
    </w:p>
    <w:p w:rsidR="002F0E80" w:rsidRDefault="002F0E80" w:rsidP="002F0E80">
      <w:pPr>
        <w:pStyle w:val="ListParagraph"/>
        <w:numPr>
          <w:ilvl w:val="0"/>
          <w:numId w:val="103"/>
        </w:numPr>
        <w:spacing w:line="480" w:lineRule="auto"/>
      </w:pPr>
      <w:r>
        <w:t>与结构相关，如第7.6节所述</w:t>
      </w:r>
    </w:p>
    <w:p w:rsidR="002F0E80" w:rsidRDefault="002F0E80" w:rsidP="002F0E80">
      <w:pPr>
        <w:pStyle w:val="ListParagraph"/>
        <w:numPr>
          <w:ilvl w:val="0"/>
          <w:numId w:val="103"/>
        </w:numPr>
        <w:spacing w:line="480" w:lineRule="auto"/>
      </w:pPr>
      <w:r>
        <w:t>配备支腿稳定器（图37），以保持3：1的比例</w:t>
      </w:r>
    </w:p>
    <w:p w:rsidR="0091270C" w:rsidRDefault="002F0E80" w:rsidP="002F0E80">
      <w:pPr>
        <w:pStyle w:val="ListParagraph"/>
        <w:numPr>
          <w:ilvl w:val="0"/>
          <w:numId w:val="103"/>
        </w:numPr>
        <w:spacing w:line="480" w:lineRule="auto"/>
      </w:pPr>
      <w:r>
        <w:t>配备合适的拉线。不建议使用木板</w:t>
      </w:r>
    </w:p>
    <w:p w:rsidR="002F0E80" w:rsidRDefault="002F0E80" w:rsidP="002F0E80">
      <w:pPr>
        <w:spacing w:line="480" w:lineRule="auto"/>
      </w:pPr>
    </w:p>
    <w:p w:rsidR="002F0E80" w:rsidRPr="002F0E80" w:rsidRDefault="002F0E80" w:rsidP="002F0E80">
      <w:pPr>
        <w:spacing w:line="480" w:lineRule="auto"/>
        <w:rPr>
          <w:b/>
          <w:color w:val="4472C4" w:themeColor="accent1"/>
        </w:rPr>
      </w:pPr>
      <w:r w:rsidRPr="002F0E80">
        <w:rPr>
          <w:b/>
          <w:color w:val="4472C4" w:themeColor="accent1"/>
        </w:rPr>
        <w:t>7.2支腿稳定器</w:t>
      </w:r>
    </w:p>
    <w:p w:rsidR="002F0E80" w:rsidRDefault="002F0E80" w:rsidP="002F0E80">
      <w:pPr>
        <w:spacing w:line="480" w:lineRule="auto"/>
      </w:pPr>
      <w:r>
        <w:t>脚手架制造商通常会制造支腿稳定器，可以将其固定在设备上（图37）。</w:t>
      </w:r>
    </w:p>
    <w:p w:rsidR="002F0E80" w:rsidRDefault="002F0E80" w:rsidP="002F0E80">
      <w:pPr>
        <w:spacing w:line="480" w:lineRule="auto"/>
        <w:jc w:val="center"/>
      </w:pPr>
      <w:r>
        <w:rPr>
          <w:noProof/>
        </w:rPr>
        <w:drawing>
          <wp:inline distT="0" distB="0" distL="0" distR="0">
            <wp:extent cx="4826000" cy="34925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creen Shot 2020-02-18 at 8.43.52 AM.png"/>
                    <pic:cNvPicPr/>
                  </pic:nvPicPr>
                  <pic:blipFill>
                    <a:blip r:embed="rId46">
                      <a:extLst>
                        <a:ext uri="{28A0092B-C50C-407E-A947-70E740481C1C}">
                          <a14:useLocalDpi xmlns:a14="http://schemas.microsoft.com/office/drawing/2010/main" val="0"/>
                        </a:ext>
                      </a:extLst>
                    </a:blip>
                    <a:stretch>
                      <a:fillRect/>
                    </a:stretch>
                  </pic:blipFill>
                  <pic:spPr>
                    <a:xfrm>
                      <a:off x="0" y="0"/>
                      <a:ext cx="4826000" cy="3492500"/>
                    </a:xfrm>
                    <a:prstGeom prst="rect">
                      <a:avLst/>
                    </a:prstGeom>
                  </pic:spPr>
                </pic:pic>
              </a:graphicData>
            </a:graphic>
          </wp:inline>
        </w:drawing>
      </w:r>
    </w:p>
    <w:p w:rsidR="002F0E80" w:rsidRDefault="002F0E80" w:rsidP="002F0E80">
      <w:pPr>
        <w:spacing w:line="480" w:lineRule="auto"/>
      </w:pPr>
      <w:r>
        <w:t>对于此类设备，请确保已调整支腿，以使平台上的振动或动态载荷不会移动稳定器。</w:t>
      </w:r>
    </w:p>
    <w:p w:rsidR="002F0E80" w:rsidRDefault="002F0E80" w:rsidP="002F0E80">
      <w:pPr>
        <w:spacing w:line="480" w:lineRule="auto"/>
      </w:pPr>
      <w:r>
        <w:lastRenderedPageBreak/>
        <w:t>如果使用带脚轮的稳定器，则在工人使用平台之前，必须将脚轮牢固地放在坚固的表面上，并施加制动，并将稳定器固定在伸展位置（图38）。 这些稳定器中有许多可以折叠起来，以允许通过较小的开口并绕过障碍物移动（图38）。</w:t>
      </w:r>
    </w:p>
    <w:p w:rsidR="002F0E80" w:rsidRDefault="001E3CC8" w:rsidP="002F0E80">
      <w:pPr>
        <w:spacing w:line="480" w:lineRule="auto"/>
        <w:jc w:val="center"/>
      </w:pPr>
      <w:r>
        <w:rPr>
          <w:noProof/>
        </w:rPr>
        <mc:AlternateContent>
          <mc:Choice Requires="wps">
            <w:drawing>
              <wp:anchor distT="0" distB="0" distL="114300" distR="114300" simplePos="0" relativeHeight="251679744" behindDoc="0" locked="0" layoutInCell="1" allowOverlap="1" wp14:anchorId="1F77C7A0" wp14:editId="51320962">
                <wp:simplePos x="0" y="0"/>
                <wp:positionH relativeFrom="column">
                  <wp:posOffset>676656</wp:posOffset>
                </wp:positionH>
                <wp:positionV relativeFrom="paragraph">
                  <wp:posOffset>2544573</wp:posOffset>
                </wp:positionV>
                <wp:extent cx="1282573" cy="731520"/>
                <wp:effectExtent l="0" t="0" r="635" b="5080"/>
                <wp:wrapNone/>
                <wp:docPr id="49" name="Text Box 49"/>
                <wp:cNvGraphicFramePr/>
                <a:graphic xmlns:a="http://schemas.openxmlformats.org/drawingml/2006/main">
                  <a:graphicData uri="http://schemas.microsoft.com/office/word/2010/wordprocessingShape">
                    <wps:wsp>
                      <wps:cNvSpPr txBox="1"/>
                      <wps:spPr>
                        <a:xfrm>
                          <a:off x="0" y="0"/>
                          <a:ext cx="1282573" cy="731520"/>
                        </a:xfrm>
                        <a:prstGeom prst="rect">
                          <a:avLst/>
                        </a:prstGeom>
                        <a:solidFill>
                          <a:schemeClr val="bg1"/>
                        </a:solidFill>
                        <a:ln w="6350">
                          <a:noFill/>
                        </a:ln>
                      </wps:spPr>
                      <wps:txbx>
                        <w:txbxContent>
                          <w:p w:rsidR="004F6010" w:rsidRPr="00793BB3" w:rsidRDefault="004F6010" w:rsidP="007D3C55">
                            <w:pPr>
                              <w:pStyle w:val="Heading4"/>
                            </w:pPr>
                            <w:r>
                              <w:t>图</w:t>
                            </w:r>
                            <w:r>
                              <w:t>38</w:t>
                            </w:r>
                            <w:r>
                              <w:t>：支腿稳定器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7C7A0" id="Text Box 49" o:spid="_x0000_s1033" type="#_x0000_t202" style="position:absolute;left:0;text-align:left;margin-left:53.3pt;margin-top:200.35pt;width:101pt;height:57.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" fillcolor="white [3212]" stroked="f" strokeweight=".5pt">
                <v:textbox>
                  <w:txbxContent>
                    <w:p w:rsidR="004F6010" w:rsidRPr="00793BB3" w:rsidRDefault="004F6010" w:rsidP="007D3C55">
                      <w:pPr>
                        <w:pStyle w:val="Heading4"/>
                      </w:pPr>
                      <w:r>
                        <w:t>图</w:t>
                      </w:r>
                      <w:r>
                        <w:t>38</w:t>
                      </w:r>
                      <w:r>
                        <w:t>：支腿稳定器</w:t>
                      </w:r>
                    </w:p>
                  </w:txbxContent>
                </v:textbox>
              </v:shape>
            </w:pict>
          </mc:Fallback>
        </mc:AlternateContent>
      </w:r>
      <w:r w:rsidR="002F0E80">
        <w:rPr>
          <w:rFonts w:hint="eastAsia"/>
          <w:noProof/>
        </w:rPr>
        <w:drawing>
          <wp:inline distT="0" distB="0" distL="0" distR="0">
            <wp:extent cx="4711700" cy="33909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creen Shot 2020-02-18 at 8.44.19 AM.png"/>
                    <pic:cNvPicPr/>
                  </pic:nvPicPr>
                  <pic:blipFill>
                    <a:blip r:embed="rId47">
                      <a:extLst>
                        <a:ext uri="{28A0092B-C50C-407E-A947-70E740481C1C}">
                          <a14:useLocalDpi xmlns:a14="http://schemas.microsoft.com/office/drawing/2010/main" val="0"/>
                        </a:ext>
                      </a:extLst>
                    </a:blip>
                    <a:stretch>
                      <a:fillRect/>
                    </a:stretch>
                  </pic:blipFill>
                  <pic:spPr>
                    <a:xfrm>
                      <a:off x="0" y="0"/>
                      <a:ext cx="4711700" cy="3390900"/>
                    </a:xfrm>
                    <a:prstGeom prst="rect">
                      <a:avLst/>
                    </a:prstGeom>
                  </pic:spPr>
                </pic:pic>
              </a:graphicData>
            </a:graphic>
          </wp:inline>
        </w:drawing>
      </w:r>
    </w:p>
    <w:p w:rsidR="00042F9C" w:rsidRPr="00042F9C" w:rsidRDefault="00042F9C" w:rsidP="00042F9C">
      <w:pPr>
        <w:spacing w:line="480" w:lineRule="auto"/>
        <w:rPr>
          <w:b/>
          <w:color w:val="4472C4" w:themeColor="accent1"/>
        </w:rPr>
      </w:pPr>
      <w:r w:rsidRPr="00042F9C">
        <w:rPr>
          <w:b/>
          <w:color w:val="4472C4" w:themeColor="accent1"/>
        </w:rPr>
        <w:t>7.3三对一规则的局限性</w:t>
      </w:r>
    </w:p>
    <w:p w:rsidR="00042F9C" w:rsidRDefault="00042F9C" w:rsidP="00042F9C">
      <w:pPr>
        <w:spacing w:line="480" w:lineRule="auto"/>
      </w:pPr>
      <w:r>
        <w:t>3对1规则仅适用于支腿围绕脚手架塔对称延伸的程度。如果支腿仅在一侧延伸，则只能防止沿该方向倾倒。</w:t>
      </w:r>
    </w:p>
    <w:p w:rsidR="00042F9C" w:rsidRDefault="00042F9C" w:rsidP="00042F9C">
      <w:pPr>
        <w:spacing w:line="480" w:lineRule="auto"/>
      </w:pPr>
    </w:p>
    <w:p w:rsidR="00042F9C" w:rsidRPr="00042F9C" w:rsidRDefault="00042F9C" w:rsidP="00042F9C">
      <w:pPr>
        <w:spacing w:line="480" w:lineRule="auto"/>
        <w:rPr>
          <w:b/>
          <w:color w:val="4472C4" w:themeColor="accent1"/>
        </w:rPr>
      </w:pPr>
      <w:r w:rsidRPr="00042F9C">
        <w:rPr>
          <w:b/>
          <w:color w:val="4472C4" w:themeColor="accent1"/>
        </w:rPr>
        <w:t>7.4伤害</w:t>
      </w:r>
    </w:p>
    <w:p w:rsidR="001E3CC8" w:rsidRDefault="00042F9C" w:rsidP="00042F9C">
      <w:pPr>
        <w:spacing w:line="480" w:lineRule="auto"/>
      </w:pPr>
      <w:r>
        <w:t>大多数用于管状框架脚手架的支撑系统都是用轻质材料制造的，很容易损坏。不得使用带有扭结，弯曲或变形的支架。这种损坏会大大削弱它们。撑杆的末端在拆卸过程中经常掉落在混凝土或其他坚硬的表面上而损坏。撑杆的末端在安装过程中也经常通过将其压在锁定销上而弯曲。持续弯曲会导致两端开裂。您应在使用前检查它们，并</w:t>
      </w:r>
      <w:r>
        <w:lastRenderedPageBreak/>
        <w:t>丢弃两端开裂的支架。您应将支撑架固定在其上的锁定装置保持良好状态。它应该自由移动以接受和释放支架。常见的固定装置如图39所示</w:t>
      </w:r>
    </w:p>
    <w:p w:rsidR="001E3CC8" w:rsidRPr="001E3CC8" w:rsidRDefault="001E3CC8" w:rsidP="001E3CC8">
      <w:pPr>
        <w:spacing w:line="480" w:lineRule="auto"/>
        <w:jc w:val="center"/>
      </w:pPr>
      <w:r>
        <w:rPr>
          <w:noProof/>
          <w:lang w:val="zh-CN"/>
        </w:rPr>
        <w:drawing>
          <wp:inline distT="0" distB="0" distL="0" distR="0" wp14:anchorId="3D0BC4E3" wp14:editId="078D1D19">
            <wp:extent cx="4216400" cy="3302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creen Shot 2020-02-18 at 8.47.57 AM.png"/>
                    <pic:cNvPicPr/>
                  </pic:nvPicPr>
                  <pic:blipFill>
                    <a:blip r:embed="rId48">
                      <a:extLst>
                        <a:ext uri="{28A0092B-C50C-407E-A947-70E740481C1C}">
                          <a14:useLocalDpi xmlns:a14="http://schemas.microsoft.com/office/drawing/2010/main" val="0"/>
                        </a:ext>
                      </a:extLst>
                    </a:blip>
                    <a:stretch>
                      <a:fillRect/>
                    </a:stretch>
                  </pic:blipFill>
                  <pic:spPr>
                    <a:xfrm>
                      <a:off x="0" y="0"/>
                      <a:ext cx="4216400" cy="3302000"/>
                    </a:xfrm>
                    <a:prstGeom prst="rect">
                      <a:avLst/>
                    </a:prstGeom>
                  </pic:spPr>
                </pic:pic>
              </a:graphicData>
            </a:graphic>
          </wp:inline>
        </w:drawing>
      </w:r>
      <w:r w:rsidR="00042F9C">
        <w:t>。</w:t>
      </w:r>
    </w:p>
    <w:p w:rsidR="00042F9C" w:rsidRDefault="00042F9C" w:rsidP="007D3C55">
      <w:pPr>
        <w:pStyle w:val="Heading4"/>
      </w:pPr>
      <w:r w:rsidRPr="001E3CC8">
        <w:t>图</w:t>
      </w:r>
      <w:r w:rsidRPr="001E3CC8">
        <w:t>39</w:t>
      </w:r>
      <w:r>
        <w:t>：框架脚手架固定装置</w:t>
      </w:r>
    </w:p>
    <w:p w:rsidR="001E3CC8" w:rsidRDefault="001E3CC8" w:rsidP="00042F9C">
      <w:pPr>
        <w:spacing w:line="480" w:lineRule="auto"/>
      </w:pPr>
    </w:p>
    <w:p w:rsidR="00042F9C" w:rsidRPr="001E3CC8" w:rsidRDefault="00042F9C" w:rsidP="00042F9C">
      <w:pPr>
        <w:spacing w:line="480" w:lineRule="auto"/>
        <w:rPr>
          <w:b/>
          <w:color w:val="4472C4" w:themeColor="accent1"/>
        </w:rPr>
      </w:pPr>
      <w:r w:rsidRPr="001E3CC8">
        <w:rPr>
          <w:b/>
          <w:color w:val="4472C4" w:themeColor="accent1"/>
        </w:rPr>
        <w:t>7.5安装问题和症状</w:t>
      </w:r>
    </w:p>
    <w:p w:rsidR="00042F9C" w:rsidRDefault="00042F9C" w:rsidP="00042F9C">
      <w:pPr>
        <w:spacing w:line="480" w:lineRule="auto"/>
      </w:pPr>
      <w:r>
        <w:t>确保支撑固定到位。否则，脚手架移动会导致撑杆移位，并降低脚手架的稳定性。这些设备必须将支架固定到位，但它们必须自由操作，以便轻松竖立和拆卸支架。通常，工人在拆卸脚手架时试图释放被卡住或生锈的吊钩时会失去平衡并跌倒。</w:t>
      </w:r>
    </w:p>
    <w:p w:rsidR="00042F9C" w:rsidRDefault="00042F9C" w:rsidP="00042F9C">
      <w:pPr>
        <w:spacing w:line="480" w:lineRule="auto"/>
      </w:pPr>
      <w:r>
        <w:t>您应该完全用于安装支撑的平台平台。尝试在一个或两个宽木板的平台上工作通常会导致跌倒。另外，由于脚手架支架的端部在安装和拆卸过程中未保持正确对准时会弯曲，因此会导致更大的损坏。</w:t>
      </w:r>
    </w:p>
    <w:p w:rsidR="001E3CC8" w:rsidRDefault="001E3CC8" w:rsidP="00042F9C">
      <w:pPr>
        <w:spacing w:line="480" w:lineRule="auto"/>
      </w:pPr>
    </w:p>
    <w:p w:rsidR="001E3CC8" w:rsidRDefault="001E3CC8" w:rsidP="00042F9C">
      <w:pPr>
        <w:spacing w:line="480" w:lineRule="auto"/>
      </w:pPr>
    </w:p>
    <w:p w:rsidR="00042F9C" w:rsidRDefault="00042F9C" w:rsidP="00042F9C">
      <w:pPr>
        <w:spacing w:line="480" w:lineRule="auto"/>
      </w:pPr>
      <w:r>
        <w:lastRenderedPageBreak/>
        <w:t>如果支架不容易掉落到销钉上，则意味着支架可能只是弯曲而应丢弃。</w:t>
      </w:r>
    </w:p>
    <w:p w:rsidR="002F0E80" w:rsidRDefault="00042F9C" w:rsidP="00042F9C">
      <w:pPr>
        <w:spacing w:line="480" w:lineRule="auto"/>
      </w:pPr>
      <w:r>
        <w:t>但是，通常，这也意味着脚手架被扭曲并且脱离铅垂。不得将支架用力或锤击钉子。应该纠正造成这种困难的情况，以使支架容易滑到销钉上。稍微调整螺旋千斤顶通常可以解决此问题。但是，您需要注意确保脚手架未从铅垂中调整。</w:t>
      </w:r>
    </w:p>
    <w:p w:rsidR="00720816" w:rsidRDefault="00720816" w:rsidP="00042F9C">
      <w:pPr>
        <w:spacing w:line="480" w:lineRule="auto"/>
      </w:pPr>
    </w:p>
    <w:p w:rsidR="00720816" w:rsidRPr="00720816" w:rsidRDefault="00720816" w:rsidP="00720816">
      <w:pPr>
        <w:spacing w:line="480" w:lineRule="auto"/>
        <w:rPr>
          <w:b/>
          <w:color w:val="4472C4" w:themeColor="accent1"/>
        </w:rPr>
      </w:pPr>
      <w:r w:rsidRPr="00720816">
        <w:rPr>
          <w:b/>
          <w:color w:val="4472C4" w:themeColor="accent1"/>
        </w:rPr>
        <w:t>7.6配合要求</w:t>
      </w:r>
    </w:p>
    <w:p w:rsidR="00720816" w:rsidRDefault="00720816" w:rsidP="00720816">
      <w:pPr>
        <w:spacing w:line="480" w:lineRule="auto"/>
      </w:pPr>
      <w:r>
        <w:t>脚手架的高度不得超过3比1的最小横向尺寸，必须绑在建筑物或结构上。请参阅第6.3.7节。</w:t>
      </w:r>
    </w:p>
    <w:p w:rsidR="00720816" w:rsidRDefault="00720816" w:rsidP="00720816">
      <w:pPr>
        <w:spacing w:line="480" w:lineRule="auto"/>
      </w:pPr>
      <w:r>
        <w:t>这些连接件必须能够承受拉力（拉力）和压缩力（推力）的横向载荷。参见图40。</w:t>
      </w:r>
    </w:p>
    <w:p w:rsidR="00720816" w:rsidRDefault="00720816" w:rsidP="00720816">
      <w:pPr>
        <w:spacing w:line="480" w:lineRule="auto"/>
        <w:jc w:val="center"/>
      </w:pPr>
      <w:r>
        <w:rPr>
          <w:noProof/>
        </w:rPr>
        <mc:AlternateContent>
          <mc:Choice Requires="wps">
            <w:drawing>
              <wp:anchor distT="0" distB="0" distL="114300" distR="114300" simplePos="0" relativeHeight="251681792" behindDoc="0" locked="0" layoutInCell="1" allowOverlap="1" wp14:anchorId="41BB3E08" wp14:editId="47479033">
                <wp:simplePos x="0" y="0"/>
                <wp:positionH relativeFrom="column">
                  <wp:posOffset>1645920</wp:posOffset>
                </wp:positionH>
                <wp:positionV relativeFrom="paragraph">
                  <wp:posOffset>117983</wp:posOffset>
                </wp:positionV>
                <wp:extent cx="2121408" cy="1828800"/>
                <wp:effectExtent l="0" t="0" r="0" b="1905"/>
                <wp:wrapNone/>
                <wp:docPr id="52" name="Text Box 52"/>
                <wp:cNvGraphicFramePr/>
                <a:graphic xmlns:a="http://schemas.openxmlformats.org/drawingml/2006/main">
                  <a:graphicData uri="http://schemas.microsoft.com/office/word/2010/wordprocessingShape">
                    <wps:wsp>
                      <wps:cNvSpPr txBox="1"/>
                      <wps:spPr>
                        <a:xfrm>
                          <a:off x="0" y="0"/>
                          <a:ext cx="2121408" cy="1828800"/>
                        </a:xfrm>
                        <a:prstGeom prst="rect">
                          <a:avLst/>
                        </a:prstGeom>
                        <a:solidFill>
                          <a:schemeClr val="bg1"/>
                        </a:solidFill>
                        <a:ln w="6350">
                          <a:noFill/>
                        </a:ln>
                      </wps:spPr>
                      <wps:txbx>
                        <w:txbxContent>
                          <w:p w:rsidR="004F6010" w:rsidRPr="006D4877" w:rsidRDefault="004F6010" w:rsidP="007D3C55">
                            <w:pPr>
                              <w:pStyle w:val="Heading4"/>
                            </w:pPr>
                            <w:r w:rsidRPr="00720816">
                              <w:t>图</w:t>
                            </w:r>
                            <w:r w:rsidRPr="00720816">
                              <w:t>40</w:t>
                            </w:r>
                            <w:r>
                              <w:t>：典型的脚手架搭扣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1BB3E08" id="Text Box 52" o:spid="_x0000_s1034" type="#_x0000_t202" style="position:absolute;left:0;text-align:left;margin-left:129.6pt;margin-top:9.3pt;width:167.05pt;height:2in;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" fillcolor="white [3212]" stroked="f" strokeweight=".5pt">
                <v:textbox style="mso-fit-shape-to-text:t">
                  <w:txbxContent>
                    <w:p w:rsidR="004F6010" w:rsidRPr="006D4877" w:rsidRDefault="004F6010" w:rsidP="007D3C55">
                      <w:pPr>
                        <w:pStyle w:val="Heading4"/>
                      </w:pPr>
                      <w:r w:rsidRPr="00720816">
                        <w:t>图</w:t>
                      </w:r>
                      <w:r w:rsidRPr="00720816">
                        <w:t>40</w:t>
                      </w:r>
                      <w:r>
                        <w:t>：典型的脚手架搭扣</w:t>
                      </w:r>
                    </w:p>
                  </w:txbxContent>
                </v:textbox>
              </v:shape>
            </w:pict>
          </mc:Fallback>
        </mc:AlternateContent>
      </w:r>
      <w:r>
        <w:rPr>
          <w:noProof/>
        </w:rPr>
        <w:drawing>
          <wp:inline distT="0" distB="0" distL="0" distR="0">
            <wp:extent cx="5245100" cy="4216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creen Shot 2020-02-18 at 8.51.17 AM.png"/>
                    <pic:cNvPicPr/>
                  </pic:nvPicPr>
                  <pic:blipFill>
                    <a:blip r:embed="rId49">
                      <a:extLst>
                        <a:ext uri="{28A0092B-C50C-407E-A947-70E740481C1C}">
                          <a14:useLocalDpi xmlns:a14="http://schemas.microsoft.com/office/drawing/2010/main" val="0"/>
                        </a:ext>
                      </a:extLst>
                    </a:blip>
                    <a:stretch>
                      <a:fillRect/>
                    </a:stretch>
                  </pic:blipFill>
                  <pic:spPr>
                    <a:xfrm>
                      <a:off x="0" y="0"/>
                      <a:ext cx="5245100" cy="4216400"/>
                    </a:xfrm>
                    <a:prstGeom prst="rect">
                      <a:avLst/>
                    </a:prstGeom>
                  </pic:spPr>
                </pic:pic>
              </a:graphicData>
            </a:graphic>
          </wp:inline>
        </w:drawing>
      </w:r>
    </w:p>
    <w:p w:rsidR="00720816" w:rsidRDefault="00720816" w:rsidP="00720816">
      <w:pPr>
        <w:spacing w:line="480" w:lineRule="auto"/>
      </w:pPr>
      <w:r>
        <w:t>风荷载会影响连接和支撑。这些载荷不仅随速度变化，而且随搭建脚手架的位置的暴露程度以及结构的高度和形状而变化。另外，将要封闭的用于喷砂的脚手架将承受更</w:t>
      </w:r>
      <w:r>
        <w:lastRenderedPageBreak/>
        <w:t>大的风荷载。如果预计会出现强风，建议对搭接要求咨询专业工程师。建议所有网状和片状脚手架均应符合设计要求。</w:t>
      </w:r>
    </w:p>
    <w:p w:rsidR="00720816" w:rsidRDefault="00720816">
      <w:pPr>
        <w:jc w:val="left"/>
      </w:pPr>
    </w:p>
    <w:p w:rsidR="00720816" w:rsidRPr="00720816" w:rsidRDefault="00720816" w:rsidP="00720816">
      <w:pPr>
        <w:spacing w:line="480" w:lineRule="auto"/>
        <w:rPr>
          <w:b/>
          <w:color w:val="4472C4" w:themeColor="accent1"/>
        </w:rPr>
      </w:pPr>
      <w:r w:rsidRPr="00720816">
        <w:rPr>
          <w:b/>
          <w:color w:val="4472C4" w:themeColor="accent1"/>
        </w:rPr>
        <w:t>8.0平台</w:t>
      </w:r>
    </w:p>
    <w:p w:rsidR="00720816" w:rsidRDefault="00720816" w:rsidP="00720816">
      <w:pPr>
        <w:spacing w:line="480" w:lineRule="auto"/>
      </w:pPr>
      <w:r>
        <w:t>在选择平台材料之前，您需要评估要支撑的工人，工具和材料的重量。您还必须考虑支架中使用的跨度。</w:t>
      </w:r>
    </w:p>
    <w:p w:rsidR="00720816" w:rsidRPr="00720816" w:rsidRDefault="00720816" w:rsidP="00720816">
      <w:pPr>
        <w:spacing w:line="480" w:lineRule="auto"/>
        <w:ind w:left="720"/>
        <w:rPr>
          <w:b/>
          <w:color w:val="4472C4" w:themeColor="accent1"/>
        </w:rPr>
      </w:pPr>
      <w:r w:rsidRPr="00720816">
        <w:rPr>
          <w:b/>
          <w:color w:val="4472C4" w:themeColor="accent1"/>
        </w:rPr>
        <w:t>8.1典型负载和要求</w:t>
      </w:r>
    </w:p>
    <w:p w:rsidR="00720816" w:rsidRDefault="00720816" w:rsidP="00720816">
      <w:pPr>
        <w:spacing w:line="480" w:lineRule="auto"/>
      </w:pPr>
      <w:r>
        <w:t>有关负载要求，请参阅独立鸟笼和塔式脚手架表。</w:t>
      </w:r>
    </w:p>
    <w:p w:rsidR="00720816" w:rsidRDefault="00720816" w:rsidP="00720816">
      <w:pPr>
        <w:spacing w:line="480" w:lineRule="auto"/>
      </w:pPr>
      <w:r>
        <w:t>有关各种跨度的建筑材料的重量和木板的允许承载能力，请参阅表9.1。</w:t>
      </w:r>
    </w:p>
    <w:p w:rsidR="00720816" w:rsidRPr="00720816" w:rsidRDefault="00720816" w:rsidP="00720816">
      <w:pPr>
        <w:spacing w:line="480" w:lineRule="auto"/>
        <w:ind w:left="720"/>
        <w:rPr>
          <w:b/>
          <w:color w:val="4472C4" w:themeColor="accent1"/>
        </w:rPr>
      </w:pPr>
      <w:r w:rsidRPr="00720816">
        <w:rPr>
          <w:b/>
          <w:color w:val="4472C4" w:themeColor="accent1"/>
        </w:rPr>
        <w:t>8.2铝/胶合板平台板</w:t>
      </w:r>
    </w:p>
    <w:p w:rsidR="00720816" w:rsidRDefault="00720816" w:rsidP="00720816">
      <w:pPr>
        <w:spacing w:line="480" w:lineRule="auto"/>
      </w:pPr>
      <w:r>
        <w:t>大多数制造商的重型平台都能够承受3.6 KN/m2（75lb./sq。ft。）的均匀分布负载，并在跨度中心附近的区域中分散分布着227kg（500lb）的集中负载。 。这些平台的承载能力有所不同。</w:t>
      </w:r>
    </w:p>
    <w:p w:rsidR="00720816" w:rsidRDefault="00720816" w:rsidP="00720816">
      <w:pPr>
        <w:spacing w:line="480" w:lineRule="auto"/>
      </w:pPr>
    </w:p>
    <w:p w:rsidR="00720816" w:rsidRDefault="00720816" w:rsidP="00720816">
      <w:pPr>
        <w:spacing w:line="480" w:lineRule="auto"/>
      </w:pPr>
      <w:r>
        <w:t>如果制造商尚未在设备上提供此类信息，建议从供应商处获得额定承载能力，并在平台面板上进行标记。容量较小的轻型平台不适用于建筑。</w:t>
      </w:r>
    </w:p>
    <w:p w:rsidR="00720816" w:rsidRDefault="00720816" w:rsidP="00720816">
      <w:pPr>
        <w:spacing w:line="480" w:lineRule="auto"/>
        <w:jc w:val="center"/>
      </w:pPr>
      <w:r>
        <w:rPr>
          <w:noProof/>
        </w:rPr>
        <w:lastRenderedPageBreak/>
        <w:drawing>
          <wp:inline distT="0" distB="0" distL="0" distR="0">
            <wp:extent cx="3400773" cy="2852928"/>
            <wp:effectExtent l="0" t="0" r="3175"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creen Shot 2020-02-18 at 8.52.16 AM.png"/>
                    <pic:cNvPicPr/>
                  </pic:nvPicPr>
                  <pic:blipFill>
                    <a:blip r:embed="rId50">
                      <a:extLst>
                        <a:ext uri="{28A0092B-C50C-407E-A947-70E740481C1C}">
                          <a14:useLocalDpi xmlns:a14="http://schemas.microsoft.com/office/drawing/2010/main" val="0"/>
                        </a:ext>
                      </a:extLst>
                    </a:blip>
                    <a:stretch>
                      <a:fillRect/>
                    </a:stretch>
                  </pic:blipFill>
                  <pic:spPr>
                    <a:xfrm>
                      <a:off x="0" y="0"/>
                      <a:ext cx="3403016" cy="2854809"/>
                    </a:xfrm>
                    <a:prstGeom prst="rect">
                      <a:avLst/>
                    </a:prstGeom>
                  </pic:spPr>
                </pic:pic>
              </a:graphicData>
            </a:graphic>
          </wp:inline>
        </w:drawing>
      </w:r>
    </w:p>
    <w:p w:rsidR="00720816" w:rsidRDefault="00720816" w:rsidP="00720816">
      <w:pPr>
        <w:spacing w:line="480" w:lineRule="auto"/>
      </w:pPr>
      <w:r>
        <w:t>铝/胶合板平台板的优点是轻巧耐用。破旧的胶合板可以轻松更换。但是，它们很昂贵，如果在拆卸过程中反复从支架上掉下，大多数型号的挂钩都可能损坏。定期检查平台挂钩和紧固硬件是否松动，破裂和变形。在室外使用时，应使用防风装置将这些平台固定在脚手架上。否则，在卸货时，它们可能会被强风从脚手架上吹走。</w:t>
      </w:r>
    </w:p>
    <w:p w:rsidR="00720816" w:rsidRDefault="00720816" w:rsidP="00720816">
      <w:pPr>
        <w:spacing w:line="480" w:lineRule="auto"/>
      </w:pPr>
    </w:p>
    <w:p w:rsidR="00152097" w:rsidRPr="00152097" w:rsidRDefault="00152097" w:rsidP="00152097">
      <w:pPr>
        <w:spacing w:line="480" w:lineRule="auto"/>
        <w:rPr>
          <w:b/>
          <w:color w:val="4472C4" w:themeColor="accent1"/>
        </w:rPr>
      </w:pPr>
      <w:r w:rsidRPr="00152097">
        <w:rPr>
          <w:b/>
          <w:color w:val="4472C4" w:themeColor="accent1"/>
        </w:rPr>
        <w:t>8.3铝制脚手架的层压单板木材</w:t>
      </w:r>
    </w:p>
    <w:p w:rsidR="00152097" w:rsidRDefault="00152097" w:rsidP="00152097">
      <w:pPr>
        <w:spacing w:line="480" w:lineRule="auto"/>
      </w:pPr>
      <w:r>
        <w:t>这种材料的确是一种特殊的外墙胶合板，其层压件沿纵向而不是沿两个方向定向。该材料制成各种厚度的大片，可以锯成所需的尺寸。</w:t>
      </w:r>
    </w:p>
    <w:p w:rsidR="00152097" w:rsidRDefault="00152097" w:rsidP="00152097">
      <w:pPr>
        <w:spacing w:line="480" w:lineRule="auto"/>
      </w:pPr>
      <w:r>
        <w:t>强度因制造商而异，具体取决于制造方法和所用木材的种类。材料的使用者应要求供应商提供将在其上使用木材的脚手架跨度的额定工作负荷。通常，该材料将比尺寸和种类相似的锯木脚手架板坚固。强度也比锯材均匀。</w:t>
      </w:r>
    </w:p>
    <w:p w:rsidR="00152097" w:rsidRDefault="00152097" w:rsidP="00152097">
      <w:pPr>
        <w:spacing w:line="480" w:lineRule="auto"/>
      </w:pPr>
      <w:r>
        <w:t>像所有木材和胶合板一样，层压单板木材会因风化和腐烂而变质。因此，必须定期检查。出现分层，裂纹，对多层层压板，真菌或水泡的严重损坏的部分应丢弃。仅建议在建筑物内部使用。</w:t>
      </w:r>
    </w:p>
    <w:p w:rsidR="00152097" w:rsidRPr="00152097" w:rsidRDefault="00152097" w:rsidP="00152097">
      <w:pPr>
        <w:spacing w:line="480" w:lineRule="auto"/>
        <w:rPr>
          <w:b/>
          <w:color w:val="4472C4" w:themeColor="accent1"/>
        </w:rPr>
      </w:pPr>
      <w:r w:rsidRPr="00152097">
        <w:rPr>
          <w:b/>
          <w:color w:val="4472C4" w:themeColor="accent1"/>
        </w:rPr>
        <w:lastRenderedPageBreak/>
        <w:t>8.4锯材板</w:t>
      </w:r>
    </w:p>
    <w:p w:rsidR="00152097" w:rsidRDefault="00152097" w:rsidP="00152097">
      <w:pPr>
        <w:spacing w:line="480" w:lineRule="auto"/>
      </w:pPr>
      <w:r>
        <w:t>多年来，38mm x 225mm或更大的粗锯木板一直是标准的脚手架平台材料。它们也是通用平台材料中最便宜的。切穿的木材绝对不能用于脚手架平台。</w:t>
      </w:r>
    </w:p>
    <w:p w:rsidR="00152097" w:rsidRDefault="00152097" w:rsidP="00152097">
      <w:pPr>
        <w:spacing w:line="480" w:lineRule="auto"/>
      </w:pPr>
      <w:r>
        <w:t>行业惯例规定，在脚手架上使用的木板必须-</w:t>
      </w:r>
    </w:p>
    <w:p w:rsidR="00152097" w:rsidRDefault="00152097" w:rsidP="00152097">
      <w:pPr>
        <w:pStyle w:val="ListParagraph"/>
        <w:numPr>
          <w:ilvl w:val="0"/>
          <w:numId w:val="104"/>
        </w:numPr>
        <w:spacing w:line="480" w:lineRule="auto"/>
      </w:pPr>
      <w:r>
        <w:t>至少38mm x 225mm</w:t>
      </w:r>
    </w:p>
    <w:p w:rsidR="00152097" w:rsidRDefault="00152097" w:rsidP="00152097">
      <w:pPr>
        <w:pStyle w:val="ListParagraph"/>
        <w:numPr>
          <w:ilvl w:val="0"/>
          <w:numId w:val="104"/>
        </w:numPr>
        <w:spacing w:line="480" w:lineRule="auto"/>
      </w:pPr>
      <w:r>
        <w:t>安排其跨度不超过1.2米</w:t>
      </w:r>
    </w:p>
    <w:p w:rsidR="00152097" w:rsidRDefault="00152097" w:rsidP="00152097">
      <w:pPr>
        <w:pStyle w:val="ListParagraph"/>
        <w:numPr>
          <w:ilvl w:val="0"/>
          <w:numId w:val="104"/>
        </w:numPr>
        <w:spacing w:line="480" w:lineRule="auto"/>
      </w:pPr>
      <w:r>
        <w:t>支撑物伸出不小于50毫米且不大于150毫米</w:t>
      </w:r>
    </w:p>
    <w:p w:rsidR="00152097" w:rsidRDefault="00152097" w:rsidP="00152097">
      <w:pPr>
        <w:pStyle w:val="ListParagraph"/>
        <w:numPr>
          <w:ilvl w:val="0"/>
          <w:numId w:val="104"/>
        </w:numPr>
        <w:spacing w:line="480" w:lineRule="auto"/>
      </w:pPr>
      <w:r>
        <w:t>在工作高度上并排放置在脚手架的整个宽度上</w:t>
      </w:r>
    </w:p>
    <w:p w:rsidR="00152097" w:rsidRDefault="00152097" w:rsidP="00152097">
      <w:pPr>
        <w:pStyle w:val="ListParagraph"/>
        <w:numPr>
          <w:ilvl w:val="0"/>
          <w:numId w:val="104"/>
        </w:numPr>
        <w:spacing w:line="480" w:lineRule="auto"/>
      </w:pPr>
      <w:r>
        <w:t>锁住或防止滑倒</w:t>
      </w:r>
    </w:p>
    <w:p w:rsidR="00152097" w:rsidRDefault="00152097" w:rsidP="00152097">
      <w:pPr>
        <w:spacing w:line="480" w:lineRule="auto"/>
      </w:pPr>
    </w:p>
    <w:p w:rsidR="00152097" w:rsidRDefault="00152097" w:rsidP="00152097">
      <w:pPr>
        <w:spacing w:line="480" w:lineRule="auto"/>
      </w:pPr>
      <w:r>
        <w:t>它应符合BS2482，请参阅</w:t>
      </w:r>
      <w:r w:rsidRPr="00152097">
        <w:rPr>
          <w:color w:val="4472C4" w:themeColor="accent1"/>
        </w:rPr>
        <w:t>附录C</w:t>
      </w:r>
      <w:r>
        <w:t>。</w:t>
      </w:r>
    </w:p>
    <w:p w:rsidR="00152097" w:rsidRDefault="00152097" w:rsidP="00152097">
      <w:pPr>
        <w:spacing w:line="480" w:lineRule="auto"/>
      </w:pPr>
    </w:p>
    <w:p w:rsidR="00152097" w:rsidRDefault="00152097" w:rsidP="00152097">
      <w:pPr>
        <w:spacing w:line="480" w:lineRule="auto"/>
      </w:pPr>
      <w:r>
        <w:t>作为一种好的做法，制造商必须在锯材木板上盖章，并将其标识为脚手架木板。</w:t>
      </w:r>
    </w:p>
    <w:p w:rsidR="00152097" w:rsidRDefault="00152097" w:rsidP="00152097">
      <w:pPr>
        <w:spacing w:line="480" w:lineRule="auto"/>
      </w:pPr>
      <w:r>
        <w:t>由于木板会变质，因此必须定期重新分级和剔除。在大多数情况下，建议进行视觉分级。脚手架木板必须定期检查，因为它们会随着使用和使用年限而变质，并且容易损坏。图42说明了检查木板时要查找的缺陷。移去边缘有大结，尖结，支票，弯头，虫洞和陡峭倾斜的花纹的木板。具有这些缺陷的木板不应用作脚手架材料，应予以销毁。脚手架木板也可以通过干腐而变弱。在早期阶段发现这种情况并不容易，特别是如果木板的外部已风化。</w:t>
      </w:r>
    </w:p>
    <w:p w:rsidR="00152097" w:rsidRDefault="00152097" w:rsidP="00152097">
      <w:pPr>
        <w:spacing w:line="480" w:lineRule="auto"/>
      </w:pPr>
    </w:p>
    <w:p w:rsidR="00152097" w:rsidRDefault="00152097" w:rsidP="00152097">
      <w:pPr>
        <w:spacing w:line="480" w:lineRule="auto"/>
      </w:pPr>
      <w:r>
        <w:t>基本上被干腐病感染的木板通常比尺寸和种类相似的隔音板轻。因此，请勿使用感觉比正常情况轻的木板。</w:t>
      </w:r>
    </w:p>
    <w:p w:rsidR="00152097" w:rsidRDefault="002A47FF" w:rsidP="002A47FF">
      <w:pPr>
        <w:spacing w:line="480" w:lineRule="auto"/>
        <w:jc w:val="center"/>
      </w:pPr>
      <w:r>
        <w:rPr>
          <w:noProof/>
        </w:rPr>
        <w:lastRenderedPageBreak/>
        <mc:AlternateContent>
          <mc:Choice Requires="wps">
            <w:drawing>
              <wp:anchor distT="0" distB="0" distL="114300" distR="114300" simplePos="0" relativeHeight="251683840" behindDoc="0" locked="0" layoutInCell="1" allowOverlap="1" wp14:anchorId="6261BB6A" wp14:editId="5A5FAEDE">
                <wp:simplePos x="0" y="0"/>
                <wp:positionH relativeFrom="column">
                  <wp:posOffset>1042416</wp:posOffset>
                </wp:positionH>
                <wp:positionV relativeFrom="paragraph">
                  <wp:posOffset>109728</wp:posOffset>
                </wp:positionV>
                <wp:extent cx="2157984" cy="1828800"/>
                <wp:effectExtent l="0" t="0" r="1270" b="1905"/>
                <wp:wrapNone/>
                <wp:docPr id="55" name="Text Box 55"/>
                <wp:cNvGraphicFramePr/>
                <a:graphic xmlns:a="http://schemas.openxmlformats.org/drawingml/2006/main">
                  <a:graphicData uri="http://schemas.microsoft.com/office/word/2010/wordprocessingShape">
                    <wps:wsp>
                      <wps:cNvSpPr txBox="1"/>
                      <wps:spPr>
                        <a:xfrm>
                          <a:off x="0" y="0"/>
                          <a:ext cx="2157984" cy="1828800"/>
                        </a:xfrm>
                        <a:prstGeom prst="rect">
                          <a:avLst/>
                        </a:prstGeom>
                        <a:solidFill>
                          <a:schemeClr val="bg1"/>
                        </a:solidFill>
                        <a:ln w="6350">
                          <a:noFill/>
                        </a:ln>
                      </wps:spPr>
                      <wps:txbx>
                        <w:txbxContent>
                          <w:p w:rsidR="004F6010" w:rsidRPr="004D5433" w:rsidRDefault="004F6010" w:rsidP="007D3C55">
                            <w:pPr>
                              <w:pStyle w:val="Heading4"/>
                            </w:pPr>
                            <w:r w:rsidRPr="002A47FF">
                              <w:t>图</w:t>
                            </w:r>
                            <w:r w:rsidRPr="002A47FF">
                              <w:t>42</w:t>
                            </w:r>
                            <w:r>
                              <w:t>：木材木板的缺陷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261BB6A" id="Text Box 55" o:spid="_x0000_s1035" type="#_x0000_t202" style="position:absolute;left:0;text-align:left;margin-left:82.1pt;margin-top:8.65pt;width:169.9pt;height:2in;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" fillcolor="white [3212]" stroked="f" strokeweight=".5pt">
                <v:textbox style="mso-fit-shape-to-text:t">
                  <w:txbxContent>
                    <w:p w:rsidR="004F6010" w:rsidRPr="004D5433" w:rsidRDefault="004F6010" w:rsidP="007D3C55">
                      <w:pPr>
                        <w:pStyle w:val="Heading4"/>
                      </w:pPr>
                      <w:r w:rsidRPr="002A47FF">
                        <w:t>图</w:t>
                      </w:r>
                      <w:r w:rsidRPr="002A47FF">
                        <w:t>42</w:t>
                      </w:r>
                      <w:r>
                        <w:t>：木材木板的缺陷</w:t>
                      </w:r>
                    </w:p>
                  </w:txbxContent>
                </v:textbox>
              </v:shape>
            </w:pict>
          </mc:Fallback>
        </mc:AlternateContent>
      </w:r>
      <w:r>
        <w:rPr>
          <w:noProof/>
        </w:rPr>
        <w:drawing>
          <wp:inline distT="0" distB="0" distL="0" distR="0">
            <wp:extent cx="3937000" cy="3048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creen Shot 2020-02-18 at 9.06.23 AM.png"/>
                    <pic:cNvPicPr/>
                  </pic:nvPicPr>
                  <pic:blipFill>
                    <a:blip r:embed="rId51">
                      <a:extLst>
                        <a:ext uri="{28A0092B-C50C-407E-A947-70E740481C1C}">
                          <a14:useLocalDpi xmlns:a14="http://schemas.microsoft.com/office/drawing/2010/main" val="0"/>
                        </a:ext>
                      </a:extLst>
                    </a:blip>
                    <a:stretch>
                      <a:fillRect/>
                    </a:stretch>
                  </pic:blipFill>
                  <pic:spPr>
                    <a:xfrm>
                      <a:off x="0" y="0"/>
                      <a:ext cx="3937000" cy="3048000"/>
                    </a:xfrm>
                    <a:prstGeom prst="rect">
                      <a:avLst/>
                    </a:prstGeom>
                  </pic:spPr>
                </pic:pic>
              </a:graphicData>
            </a:graphic>
          </wp:inline>
        </w:drawing>
      </w:r>
    </w:p>
    <w:p w:rsidR="002A47FF" w:rsidRPr="002A47FF" w:rsidRDefault="002A47FF" w:rsidP="002A47FF">
      <w:pPr>
        <w:spacing w:line="480" w:lineRule="auto"/>
        <w:rPr>
          <w:b/>
          <w:color w:val="4472C4" w:themeColor="accent1"/>
        </w:rPr>
      </w:pPr>
      <w:r w:rsidRPr="002A47FF">
        <w:rPr>
          <w:b/>
          <w:color w:val="4472C4" w:themeColor="accent1"/>
        </w:rPr>
        <w:t>8.5加固木板</w:t>
      </w:r>
    </w:p>
    <w:p w:rsidR="002A47FF" w:rsidRDefault="002A47FF" w:rsidP="002A47FF">
      <w:pPr>
        <w:spacing w:line="480" w:lineRule="auto"/>
      </w:pPr>
      <w:r>
        <w:t>不建议加固木板。</w:t>
      </w:r>
    </w:p>
    <w:p w:rsidR="002A47FF" w:rsidRDefault="002A47FF" w:rsidP="002A47FF">
      <w:pPr>
        <w:spacing w:line="480" w:lineRule="auto"/>
      </w:pPr>
    </w:p>
    <w:p w:rsidR="002A47FF" w:rsidRDefault="002A47FF">
      <w:pPr>
        <w:jc w:val="left"/>
        <w:rPr>
          <w:b/>
          <w:color w:val="4472C4" w:themeColor="accent1"/>
        </w:rPr>
      </w:pPr>
      <w:r>
        <w:rPr>
          <w:b/>
          <w:color w:val="4472C4" w:themeColor="accent1"/>
        </w:rPr>
        <w:br w:type="page"/>
      </w:r>
    </w:p>
    <w:p w:rsidR="002A47FF" w:rsidRPr="002A47FF" w:rsidRDefault="002A47FF" w:rsidP="002A47FF">
      <w:pPr>
        <w:spacing w:line="480" w:lineRule="auto"/>
        <w:rPr>
          <w:b/>
          <w:color w:val="4472C4" w:themeColor="accent1"/>
        </w:rPr>
      </w:pPr>
      <w:r w:rsidRPr="002A47FF">
        <w:rPr>
          <w:b/>
          <w:color w:val="4472C4" w:themeColor="accent1"/>
        </w:rPr>
        <w:lastRenderedPageBreak/>
        <w:t>8.6将平台固定到框架</w:t>
      </w:r>
    </w:p>
    <w:p w:rsidR="002A47FF" w:rsidRDefault="002A47FF" w:rsidP="002A47FF">
      <w:pPr>
        <w:spacing w:line="480" w:lineRule="auto"/>
        <w:jc w:val="center"/>
      </w:pPr>
      <w:r>
        <w:rPr>
          <w:noProof/>
        </w:rPr>
        <mc:AlternateContent>
          <mc:Choice Requires="wps">
            <w:drawing>
              <wp:anchor distT="0" distB="0" distL="114300" distR="114300" simplePos="0" relativeHeight="251685888" behindDoc="0" locked="0" layoutInCell="1" allowOverlap="1" wp14:anchorId="6A12DC07" wp14:editId="708FE749">
                <wp:simplePos x="0" y="0"/>
                <wp:positionH relativeFrom="column">
                  <wp:posOffset>640080</wp:posOffset>
                </wp:positionH>
                <wp:positionV relativeFrom="paragraph">
                  <wp:posOffset>1323467</wp:posOffset>
                </wp:positionV>
                <wp:extent cx="2596896" cy="310515"/>
                <wp:effectExtent l="0" t="0" r="0" b="0"/>
                <wp:wrapNone/>
                <wp:docPr id="59" name="Text Box 59"/>
                <wp:cNvGraphicFramePr/>
                <a:graphic xmlns:a="http://schemas.openxmlformats.org/drawingml/2006/main">
                  <a:graphicData uri="http://schemas.microsoft.com/office/word/2010/wordprocessingShape">
                    <wps:wsp>
                      <wps:cNvSpPr txBox="1"/>
                      <wps:spPr>
                        <a:xfrm>
                          <a:off x="0" y="0"/>
                          <a:ext cx="2596896" cy="310515"/>
                        </a:xfrm>
                        <a:prstGeom prst="rect">
                          <a:avLst/>
                        </a:prstGeom>
                        <a:solidFill>
                          <a:schemeClr val="bg1"/>
                        </a:solidFill>
                        <a:ln w="6350">
                          <a:noFill/>
                        </a:ln>
                      </wps:spPr>
                      <wps:txbx>
                        <w:txbxContent>
                          <w:p w:rsidR="004F6010" w:rsidRPr="00006FD2" w:rsidRDefault="004F6010" w:rsidP="007D3C55">
                            <w:pPr>
                              <w:pStyle w:val="Heading4"/>
                            </w:pPr>
                            <w:r>
                              <w:t>图</w:t>
                            </w:r>
                            <w:r>
                              <w:t>43</w:t>
                            </w:r>
                            <w:r>
                              <w:t>：用钉板加固的木板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12DC07" id="Text Box 59" o:spid="_x0000_s1036" type="#_x0000_t202" style="position:absolute;left:0;text-align:left;margin-left:50.4pt;margin-top:104.2pt;width:204.5pt;height:24.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" fillcolor="white [3212]" stroked="f" strokeweight=".5pt">
                <v:textbox>
                  <w:txbxContent>
                    <w:p w:rsidR="004F6010" w:rsidRPr="00006FD2" w:rsidRDefault="004F6010" w:rsidP="007D3C55">
                      <w:pPr>
                        <w:pStyle w:val="Heading4"/>
                      </w:pPr>
                      <w:r>
                        <w:t>图</w:t>
                      </w:r>
                      <w:r>
                        <w:t>43</w:t>
                      </w:r>
                      <w:r>
                        <w:t>：用钉板加固的木板</w:t>
                      </w:r>
                    </w:p>
                  </w:txbxContent>
                </v:textbox>
              </v:shape>
            </w:pict>
          </mc:Fallback>
        </mc:AlternateContent>
      </w:r>
      <w:r>
        <w:rPr>
          <w:rFonts w:hint="eastAsia"/>
          <w:noProof/>
        </w:rPr>
        <w:drawing>
          <wp:inline distT="0" distB="0" distL="0" distR="0" wp14:anchorId="4D85EDC9" wp14:editId="26001E00">
            <wp:extent cx="4737100" cy="3860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creen Shot 2020-02-18 at 9.07.17 AM.png"/>
                    <pic:cNvPicPr/>
                  </pic:nvPicPr>
                  <pic:blipFill>
                    <a:blip r:embed="rId52">
                      <a:extLst>
                        <a:ext uri="{28A0092B-C50C-407E-A947-70E740481C1C}">
                          <a14:useLocalDpi xmlns:a14="http://schemas.microsoft.com/office/drawing/2010/main" val="0"/>
                        </a:ext>
                      </a:extLst>
                    </a:blip>
                    <a:stretch>
                      <a:fillRect/>
                    </a:stretch>
                  </pic:blipFill>
                  <pic:spPr>
                    <a:xfrm>
                      <a:off x="0" y="0"/>
                      <a:ext cx="4737100" cy="3860800"/>
                    </a:xfrm>
                    <a:prstGeom prst="rect">
                      <a:avLst/>
                    </a:prstGeom>
                  </pic:spPr>
                </pic:pic>
              </a:graphicData>
            </a:graphic>
          </wp:inline>
        </w:drawing>
      </w:r>
    </w:p>
    <w:p w:rsidR="002A47FF" w:rsidRDefault="002A47FF" w:rsidP="002A47FF">
      <w:pPr>
        <w:spacing w:line="480" w:lineRule="auto"/>
      </w:pPr>
      <w:r>
        <w:t>不建议加固木板。</w:t>
      </w:r>
    </w:p>
    <w:p w:rsidR="002A47FF" w:rsidRDefault="002A47FF" w:rsidP="002A47FF">
      <w:pPr>
        <w:spacing w:line="480" w:lineRule="auto"/>
      </w:pPr>
    </w:p>
    <w:p w:rsidR="002A47FF" w:rsidRDefault="002A47FF" w:rsidP="002A47FF">
      <w:pPr>
        <w:spacing w:line="480" w:lineRule="auto"/>
      </w:pPr>
      <w:r>
        <w:t>如果您有重叠的木板，则带锁的一端应放在脚手架支撑上。请注意，重叠部分存在绊倒的危险（图45）。</w:t>
      </w:r>
    </w:p>
    <w:p w:rsidR="002A47FF" w:rsidRDefault="002A47FF" w:rsidP="002A47FF">
      <w:pPr>
        <w:spacing w:line="480" w:lineRule="auto"/>
        <w:jc w:val="center"/>
      </w:pPr>
      <w:r>
        <w:rPr>
          <w:rFonts w:hint="eastAsia"/>
          <w:noProof/>
        </w:rPr>
        <w:lastRenderedPageBreak/>
        <w:drawing>
          <wp:inline distT="0" distB="0" distL="0" distR="0" wp14:anchorId="6A568817" wp14:editId="14AFD4DE">
            <wp:extent cx="4025900" cy="27305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creen Shot 2020-02-18 at 9.07.33 AM.png"/>
                    <pic:cNvPicPr/>
                  </pic:nvPicPr>
                  <pic:blipFill>
                    <a:blip r:embed="rId53">
                      <a:extLst>
                        <a:ext uri="{28A0092B-C50C-407E-A947-70E740481C1C}">
                          <a14:useLocalDpi xmlns:a14="http://schemas.microsoft.com/office/drawing/2010/main" val="0"/>
                        </a:ext>
                      </a:extLst>
                    </a:blip>
                    <a:stretch>
                      <a:fillRect/>
                    </a:stretch>
                  </pic:blipFill>
                  <pic:spPr>
                    <a:xfrm>
                      <a:off x="0" y="0"/>
                      <a:ext cx="4025900" cy="2730500"/>
                    </a:xfrm>
                    <a:prstGeom prst="rect">
                      <a:avLst/>
                    </a:prstGeom>
                  </pic:spPr>
                </pic:pic>
              </a:graphicData>
            </a:graphic>
          </wp:inline>
        </w:drawing>
      </w:r>
    </w:p>
    <w:p w:rsidR="002A47FF" w:rsidRDefault="002A47FF" w:rsidP="007D3C55">
      <w:pPr>
        <w:pStyle w:val="Heading4"/>
      </w:pPr>
      <w:r w:rsidRPr="002A47FF">
        <w:t>图</w:t>
      </w:r>
      <w:r w:rsidRPr="002A47FF">
        <w:t>45</w:t>
      </w:r>
      <w:r>
        <w:t>：多跨塔楼的重叠木板</w:t>
      </w:r>
    </w:p>
    <w:p w:rsidR="002A47FF" w:rsidRPr="002A47FF" w:rsidRDefault="002A47FF" w:rsidP="002A47FF">
      <w:pPr>
        <w:spacing w:line="480" w:lineRule="auto"/>
        <w:rPr>
          <w:b/>
          <w:color w:val="4472C4" w:themeColor="accent1"/>
        </w:rPr>
      </w:pPr>
      <w:r w:rsidRPr="002A47FF">
        <w:rPr>
          <w:b/>
          <w:color w:val="4472C4" w:themeColor="accent1"/>
        </w:rPr>
        <w:t>8.7风力上升</w:t>
      </w:r>
    </w:p>
    <w:p w:rsidR="002A47FF" w:rsidRDefault="002A47FF" w:rsidP="002A47FF">
      <w:pPr>
        <w:spacing w:line="480" w:lineRule="auto"/>
      </w:pPr>
      <w:r>
        <w:rPr>
          <w:noProof/>
        </w:rPr>
        <mc:AlternateContent>
          <mc:Choice Requires="wps">
            <w:drawing>
              <wp:anchor distT="0" distB="0" distL="114300" distR="114300" simplePos="0" relativeHeight="251687936" behindDoc="0" locked="0" layoutInCell="1" allowOverlap="1" wp14:anchorId="758D1CB0" wp14:editId="41927536">
                <wp:simplePos x="0" y="0"/>
                <wp:positionH relativeFrom="column">
                  <wp:posOffset>1420837</wp:posOffset>
                </wp:positionH>
                <wp:positionV relativeFrom="paragraph">
                  <wp:posOffset>1524147</wp:posOffset>
                </wp:positionV>
                <wp:extent cx="2293034" cy="365760"/>
                <wp:effectExtent l="0" t="0" r="5715" b="2540"/>
                <wp:wrapNone/>
                <wp:docPr id="61" name="Text Box 61"/>
                <wp:cNvGraphicFramePr/>
                <a:graphic xmlns:a="http://schemas.openxmlformats.org/drawingml/2006/main">
                  <a:graphicData uri="http://schemas.microsoft.com/office/word/2010/wordprocessingShape">
                    <wps:wsp>
                      <wps:cNvSpPr txBox="1"/>
                      <wps:spPr>
                        <a:xfrm>
                          <a:off x="0" y="0"/>
                          <a:ext cx="2293034" cy="365760"/>
                        </a:xfrm>
                        <a:prstGeom prst="rect">
                          <a:avLst/>
                        </a:prstGeom>
                        <a:solidFill>
                          <a:schemeClr val="bg1"/>
                        </a:solidFill>
                        <a:ln w="6350">
                          <a:noFill/>
                        </a:ln>
                      </wps:spPr>
                      <wps:txbx>
                        <w:txbxContent>
                          <w:p w:rsidR="004F6010" w:rsidRPr="002F5251" w:rsidRDefault="004F6010" w:rsidP="007D3C55">
                            <w:pPr>
                              <w:pStyle w:val="Heading4"/>
                            </w:pPr>
                            <w:r w:rsidRPr="002A47FF">
                              <w:t>图</w:t>
                            </w:r>
                            <w:r w:rsidRPr="002A47FF">
                              <w:t>46</w:t>
                            </w:r>
                            <w:r>
                              <w:t>：接线以防止隆起的木板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8D1CB0" id="Text Box 61" o:spid="_x0000_s1037" type="#_x0000_t202" style="position:absolute;left:0;text-align:left;margin-left:111.9pt;margin-top:120pt;width:180.55pt;height:28.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" fillcolor="white [3212]" stroked="f" strokeweight=".5pt">
                <v:textbox>
                  <w:txbxContent>
                    <w:p w:rsidR="004F6010" w:rsidRPr="002F5251" w:rsidRDefault="004F6010" w:rsidP="007D3C55">
                      <w:pPr>
                        <w:pStyle w:val="Heading4"/>
                      </w:pPr>
                      <w:r w:rsidRPr="002A47FF">
                        <w:t>图</w:t>
                      </w:r>
                      <w:r w:rsidRPr="002A47FF">
                        <w:t>46</w:t>
                      </w:r>
                      <w:r>
                        <w:t>：接线以防止隆起的木板</w:t>
                      </w:r>
                    </w:p>
                  </w:txbxContent>
                </v:textbox>
              </v:shape>
            </w:pict>
          </mc:Fallback>
        </mc:AlternateContent>
      </w:r>
      <w:r>
        <w:t>如果不固定，风可以从支架上抬起轻型平台材料。当您预计强风条件或使用高脚手架时，应将平台材料（例如铝或胶合板）固定到脚手架上。对于某些类型的平台面板，您可以使用金属丝或钉子来完成。其他的具有滑动锁定装置（请参见图41）。然而，这些锁定装置容易损坏，并且通常难以施加和释放。</w:t>
      </w:r>
    </w:p>
    <w:p w:rsidR="002A47FF" w:rsidRDefault="002A47FF" w:rsidP="002A47FF">
      <w:pPr>
        <w:jc w:val="center"/>
      </w:pPr>
      <w:r w:rsidRPr="002A47FF">
        <w:rPr>
          <w:noProof/>
        </w:rPr>
        <w:drawing>
          <wp:inline distT="0" distB="0" distL="0" distR="0" wp14:anchorId="4E755666" wp14:editId="08B86459">
            <wp:extent cx="2874684" cy="281127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78583" cy="2815085"/>
                    </a:xfrm>
                    <a:prstGeom prst="rect">
                      <a:avLst/>
                    </a:prstGeom>
                  </pic:spPr>
                </pic:pic>
              </a:graphicData>
            </a:graphic>
          </wp:inline>
        </w:drawing>
      </w:r>
      <w:r>
        <w:br w:type="page"/>
      </w:r>
    </w:p>
    <w:p w:rsidR="002A47FF" w:rsidRPr="002A47FF" w:rsidRDefault="002A47FF" w:rsidP="002A47FF">
      <w:pPr>
        <w:spacing w:line="480" w:lineRule="auto"/>
        <w:rPr>
          <w:b/>
          <w:color w:val="4472C4" w:themeColor="accent1"/>
        </w:rPr>
      </w:pPr>
      <w:r w:rsidRPr="002A47FF">
        <w:rPr>
          <w:b/>
          <w:color w:val="4472C4" w:themeColor="accent1"/>
        </w:rPr>
        <w:lastRenderedPageBreak/>
        <w:t>9.0正确使用脚手架</w:t>
      </w:r>
    </w:p>
    <w:p w:rsidR="002A47FF" w:rsidRDefault="002A47FF" w:rsidP="002A47FF">
      <w:pPr>
        <w:spacing w:line="480" w:lineRule="auto"/>
      </w:pPr>
      <w:r>
        <w:t>本章的大部分内容涉及各种类型的脚手架的架设和拆除。通常，支架的最终用户不是安装它的人。为了使脚手架能够有效进入工作区域，所有工人都必须正确使用它们。</w:t>
      </w:r>
    </w:p>
    <w:p w:rsidR="002A47FF" w:rsidRDefault="002A47FF" w:rsidP="002A47FF">
      <w:pPr>
        <w:spacing w:line="480" w:lineRule="auto"/>
        <w:rPr>
          <w:b/>
        </w:rPr>
      </w:pPr>
    </w:p>
    <w:p w:rsidR="002A47FF" w:rsidRPr="002A47FF" w:rsidRDefault="002A47FF" w:rsidP="002A47FF">
      <w:pPr>
        <w:spacing w:line="480" w:lineRule="auto"/>
        <w:ind w:firstLine="720"/>
        <w:rPr>
          <w:b/>
          <w:color w:val="4472C4" w:themeColor="accent1"/>
        </w:rPr>
      </w:pPr>
      <w:r w:rsidRPr="002A47FF">
        <w:rPr>
          <w:b/>
          <w:color w:val="4472C4" w:themeColor="accent1"/>
        </w:rPr>
        <w:t>9.1梯子和攀登</w:t>
      </w:r>
    </w:p>
    <w:p w:rsidR="002A47FF" w:rsidRDefault="002A47FF" w:rsidP="002A47FF">
      <w:pPr>
        <w:spacing w:line="480" w:lineRule="auto"/>
      </w:pPr>
      <w:r>
        <w:t>梯形图访问在第5.3节中讨论。</w:t>
      </w:r>
    </w:p>
    <w:p w:rsidR="002A47FF" w:rsidRDefault="002A47FF" w:rsidP="002A47FF">
      <w:pPr>
        <w:spacing w:line="480" w:lineRule="auto"/>
      </w:pPr>
    </w:p>
    <w:p w:rsidR="002A47FF" w:rsidRPr="002A47FF" w:rsidRDefault="002A47FF" w:rsidP="002A47FF">
      <w:pPr>
        <w:spacing w:line="480" w:lineRule="auto"/>
        <w:ind w:firstLine="720"/>
        <w:rPr>
          <w:b/>
          <w:color w:val="4472C4" w:themeColor="accent1"/>
        </w:rPr>
      </w:pPr>
      <w:r w:rsidRPr="002A47FF">
        <w:rPr>
          <w:b/>
          <w:color w:val="4472C4" w:themeColor="accent1"/>
        </w:rPr>
        <w:t>9.2护栏丢失或被卸下</w:t>
      </w:r>
    </w:p>
    <w:p w:rsidR="002A47FF" w:rsidRDefault="002A47FF" w:rsidP="002A47FF">
      <w:pPr>
        <w:spacing w:line="480" w:lineRule="auto"/>
      </w:pPr>
      <w:r>
        <w:t>在某些情况下，必须在没有护栏的情况下使用脚手架。如果脚手架的高度超过一个框架或一层以上，并且没有护栏，则平台上的工人必须系上全身安全带和挂绳（图48）。当工人使用没有护栏的平台时，会发生许多跌倒和严重伤害。任何出于任何原因卸下护栏的工人都必须在任务完成后更换护栏。</w:t>
      </w:r>
    </w:p>
    <w:p w:rsidR="002A47FF" w:rsidRDefault="002A47FF" w:rsidP="002A47FF">
      <w:pPr>
        <w:spacing w:line="480" w:lineRule="auto"/>
        <w:jc w:val="center"/>
      </w:pPr>
      <w:r w:rsidRPr="002A47FF">
        <w:rPr>
          <w:noProof/>
        </w:rPr>
        <w:drawing>
          <wp:inline distT="0" distB="0" distL="0" distR="0" wp14:anchorId="159245C9" wp14:editId="3B5B9F8D">
            <wp:extent cx="2393417" cy="3261360"/>
            <wp:effectExtent l="0" t="0" r="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400914" cy="3271576"/>
                    </a:xfrm>
                    <a:prstGeom prst="rect">
                      <a:avLst/>
                    </a:prstGeom>
                  </pic:spPr>
                </pic:pic>
              </a:graphicData>
            </a:graphic>
          </wp:inline>
        </w:drawing>
      </w:r>
      <w:r w:rsidRPr="002A47FF">
        <w:rPr>
          <w:noProof/>
        </w:rPr>
        <w:drawing>
          <wp:inline distT="0" distB="0" distL="0" distR="0" wp14:anchorId="02858CFE" wp14:editId="587E9C00">
            <wp:extent cx="2579247" cy="332892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582869" cy="3333598"/>
                    </a:xfrm>
                    <a:prstGeom prst="rect">
                      <a:avLst/>
                    </a:prstGeom>
                  </pic:spPr>
                </pic:pic>
              </a:graphicData>
            </a:graphic>
          </wp:inline>
        </w:drawing>
      </w:r>
    </w:p>
    <w:p w:rsidR="00720816" w:rsidRPr="007D3C55" w:rsidRDefault="002A47FF" w:rsidP="002A47FF">
      <w:pPr>
        <w:spacing w:line="480" w:lineRule="auto"/>
        <w:ind w:left="720"/>
        <w:rPr>
          <w:rStyle w:val="Heading4Char"/>
        </w:rPr>
      </w:pPr>
      <w:r w:rsidRPr="007D3C55">
        <w:rPr>
          <w:rStyle w:val="Heading4Char"/>
        </w:rPr>
        <w:t>图</w:t>
      </w:r>
      <w:r w:rsidRPr="007D3C55">
        <w:rPr>
          <w:rStyle w:val="Heading4Char"/>
        </w:rPr>
        <w:t>47</w:t>
      </w:r>
      <w:r w:rsidRPr="007D3C55">
        <w:rPr>
          <w:rStyle w:val="Heading4Char"/>
        </w:rPr>
        <w:t>：三点接触</w:t>
      </w:r>
      <w:r>
        <w:tab/>
      </w:r>
      <w:r>
        <w:tab/>
      </w:r>
      <w:r>
        <w:tab/>
      </w:r>
      <w:r>
        <w:tab/>
      </w:r>
      <w:r w:rsidRPr="007D3C55">
        <w:rPr>
          <w:rStyle w:val="Heading4Char"/>
        </w:rPr>
        <w:t>图</w:t>
      </w:r>
      <w:r w:rsidRPr="007D3C55">
        <w:rPr>
          <w:rStyle w:val="Heading4Char"/>
        </w:rPr>
        <w:t>48</w:t>
      </w:r>
      <w:r w:rsidRPr="007D3C55">
        <w:rPr>
          <w:rStyle w:val="Heading4Char"/>
        </w:rPr>
        <w:t>：没有护栏的跌落保护</w:t>
      </w:r>
    </w:p>
    <w:p w:rsidR="00760A34" w:rsidRPr="00760A34" w:rsidRDefault="00760A34" w:rsidP="00760A34">
      <w:pPr>
        <w:spacing w:line="480" w:lineRule="auto"/>
        <w:rPr>
          <w:b/>
          <w:color w:val="4472C4" w:themeColor="accent1"/>
        </w:rPr>
      </w:pPr>
      <w:r w:rsidRPr="00760A34">
        <w:rPr>
          <w:b/>
          <w:color w:val="4472C4" w:themeColor="accent1"/>
        </w:rPr>
        <w:lastRenderedPageBreak/>
        <w:t>9.3站在平台上方的对象上</w:t>
      </w:r>
    </w:p>
    <w:p w:rsidR="00760A34" w:rsidRDefault="00760A34" w:rsidP="00760A34">
      <w:pPr>
        <w:spacing w:line="480" w:lineRule="auto"/>
      </w:pPr>
      <w:r>
        <w:t>在平台上进行工作的任何人都应将双脚放在平台上。 站在桶，箱子，梯子，护栏或其他物体上以增加高度是非常危险的。 在架设支架之前，您应该知道支架的要求高度，以便可以获取所有需要的材料，包括必要时的半框架。</w:t>
      </w:r>
    </w:p>
    <w:p w:rsidR="00760A34" w:rsidRDefault="00760A34" w:rsidP="00760A34">
      <w:pPr>
        <w:spacing w:line="480" w:lineRule="auto"/>
      </w:pPr>
    </w:p>
    <w:p w:rsidR="00760A34" w:rsidRPr="00760A34" w:rsidRDefault="00760A34" w:rsidP="00760A34">
      <w:pPr>
        <w:spacing w:line="480" w:lineRule="auto"/>
        <w:rPr>
          <w:b/>
          <w:color w:val="4472C4" w:themeColor="accent1"/>
        </w:rPr>
      </w:pPr>
      <w:r w:rsidRPr="00760A34">
        <w:rPr>
          <w:b/>
          <w:color w:val="4472C4" w:themeColor="accent1"/>
        </w:rPr>
        <w:t>9.4重载</w:t>
      </w:r>
    </w:p>
    <w:p w:rsidR="002A47FF" w:rsidRDefault="00760A34" w:rsidP="00760A34">
      <w:pPr>
        <w:spacing w:line="480" w:lineRule="auto"/>
      </w:pPr>
      <w:r>
        <w:t>砌筑行业中的脚手架平台超载是对良好脚手架实践最常见的违反之一。 考虑将完整的砖块或混凝土块托盘放置在38mm x 225mm的脚手架单层上，这会使平台超载，因此不建议这样做。 此外，应定期经常检查用于支撑砖石材料的木板是否损坏或变质。 表9.1列出了常见建筑材料的近似重量。 请记住，过载可能会影响稳定性以及承载能力。</w:t>
      </w:r>
    </w:p>
    <w:p w:rsidR="00760A34" w:rsidRDefault="00760A34" w:rsidP="00760A34">
      <w:pPr>
        <w:jc w:val="center"/>
      </w:pPr>
      <w:r w:rsidRPr="00760A34">
        <w:rPr>
          <w:noProof/>
        </w:rPr>
        <w:drawing>
          <wp:inline distT="0" distB="0" distL="0" distR="0" wp14:anchorId="0A9F939F" wp14:editId="26EEEED7">
            <wp:extent cx="5499100" cy="46228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99100" cy="4622800"/>
                    </a:xfrm>
                    <a:prstGeom prst="rect">
                      <a:avLst/>
                    </a:prstGeom>
                  </pic:spPr>
                </pic:pic>
              </a:graphicData>
            </a:graphic>
          </wp:inline>
        </w:drawing>
      </w:r>
      <w:r>
        <w:br w:type="page"/>
      </w:r>
    </w:p>
    <w:p w:rsidR="00760A34" w:rsidRDefault="00760A34" w:rsidP="00760A34">
      <w:pPr>
        <w:spacing w:line="480" w:lineRule="auto"/>
      </w:pPr>
      <w:r>
        <w:lastRenderedPageBreak/>
        <w:t>当您将重物施加到未压实土壤上的脚手架上时，差异沉降通常是一个问题。 9米高的脚手架塔在一侧沉降25毫米（1英寸），可以在顶部移动150毫米（6英寸）。沉降使支撑，绑扎和框架接头承受压力。将重物对称地放置在平台上，以确保土壤沉降均匀。</w:t>
      </w:r>
    </w:p>
    <w:p w:rsidR="00760A34" w:rsidRDefault="00760A34" w:rsidP="00760A34">
      <w:pPr>
        <w:spacing w:line="480" w:lineRule="auto"/>
      </w:pPr>
    </w:p>
    <w:p w:rsidR="00760A34" w:rsidRDefault="00760A34" w:rsidP="00760A34">
      <w:pPr>
        <w:spacing w:line="480" w:lineRule="auto"/>
      </w:pPr>
      <w:r>
        <w:t>最后，脚手架结构必须能够承受您将要施加的载荷。市场上都有轻型和重型机架。请勿在负载较重的地方使用轻型机架。如果您不知道框架的承载能力，请咨询制造商或供应商。框架的承载能力通常随塔的高度而变化。</w:t>
      </w:r>
    </w:p>
    <w:p w:rsidR="00760A34" w:rsidRDefault="00760A34" w:rsidP="00760A34">
      <w:pPr>
        <w:spacing w:line="480" w:lineRule="auto"/>
      </w:pPr>
    </w:p>
    <w:p w:rsidR="00760A34" w:rsidRPr="00760A34" w:rsidRDefault="00760A34" w:rsidP="00760A34">
      <w:pPr>
        <w:spacing w:line="480" w:lineRule="auto"/>
        <w:rPr>
          <w:b/>
          <w:color w:val="4472C4" w:themeColor="accent1"/>
        </w:rPr>
      </w:pPr>
      <w:r w:rsidRPr="00760A34">
        <w:rPr>
          <w:b/>
          <w:color w:val="4472C4" w:themeColor="accent1"/>
        </w:rPr>
        <w:t>9.5脚手架上的杂物</w:t>
      </w:r>
    </w:p>
    <w:p w:rsidR="00760A34" w:rsidRDefault="00760A34" w:rsidP="00760A34">
      <w:pPr>
        <w:spacing w:line="480" w:lineRule="auto"/>
      </w:pPr>
      <w:r>
        <w:t>脚手架甲板小，狭窄且密闭。有序存放工具和材料。请勿将碎屑和废物收集在平台上。将它们放在容器中或立即将其从平台上卸下。制定处理废物的计划。仅仅从脚手架上扔垃圾是非常危险的，也是不允许的。如果在脚手架上进行工作可能会导致碎石掉落（例如在砌体工作中），请封锁脚手架以防止工人进入该区域。废弃的木材，管道，金属丝，其他金属和小型工具的碎片有绊倒的危险，可能导致脚手架严重跌落。</w:t>
      </w:r>
    </w:p>
    <w:p w:rsidR="00760A34" w:rsidRDefault="00760A34" w:rsidP="00760A34">
      <w:pPr>
        <w:spacing w:line="480" w:lineRule="auto"/>
      </w:pPr>
      <w:r>
        <w:t>您需要一个有序的工作区，以在脚手架上安全地工作。</w:t>
      </w:r>
    </w:p>
    <w:p w:rsidR="00760A34" w:rsidRDefault="00760A34" w:rsidP="00760A34">
      <w:pPr>
        <w:spacing w:line="480" w:lineRule="auto"/>
      </w:pPr>
    </w:p>
    <w:p w:rsidR="00760A34" w:rsidRPr="00760A34" w:rsidRDefault="00760A34" w:rsidP="00760A34">
      <w:pPr>
        <w:spacing w:line="480" w:lineRule="auto"/>
        <w:rPr>
          <w:b/>
          <w:color w:val="4472C4" w:themeColor="accent1"/>
        </w:rPr>
      </w:pPr>
      <w:r w:rsidRPr="00760A34">
        <w:rPr>
          <w:b/>
          <w:color w:val="4472C4" w:themeColor="accent1"/>
        </w:rPr>
        <w:t>9.6接触有害物质</w:t>
      </w:r>
    </w:p>
    <w:p w:rsidR="00760A34" w:rsidRDefault="00760A34" w:rsidP="00760A34">
      <w:pPr>
        <w:spacing w:line="480" w:lineRule="auto"/>
      </w:pPr>
      <w:r>
        <w:t>通常会架设脚手架来进行涉及有害物质的工作：例如，翻新涂有铅基涂料的结构或清除石棉。例如，如果您对喷漆过的表面进行喷砂处理，铅可能会堆积在木板和其他组件上。从事这些活动的工人必须使用适当的个人防护设备（PPE）。必须拆除脚手架的脚手架工人也可能面临铅残留物的危险。在这种情况下，您应该执行以下操作：</w:t>
      </w:r>
    </w:p>
    <w:p w:rsidR="00760A34" w:rsidRDefault="00760A34" w:rsidP="00760A34">
      <w:pPr>
        <w:pStyle w:val="ListParagraph"/>
        <w:numPr>
          <w:ilvl w:val="0"/>
          <w:numId w:val="105"/>
        </w:numPr>
        <w:spacing w:line="480" w:lineRule="auto"/>
      </w:pPr>
      <w:r>
        <w:lastRenderedPageBreak/>
        <w:t>清洁可能被铅尘污染的组件，最好在开始拆卸前用软管清洗</w:t>
      </w:r>
    </w:p>
    <w:p w:rsidR="00760A34" w:rsidRDefault="00760A34" w:rsidP="00760A34">
      <w:pPr>
        <w:pStyle w:val="ListParagraph"/>
        <w:numPr>
          <w:ilvl w:val="0"/>
          <w:numId w:val="105"/>
        </w:numPr>
        <w:spacing w:line="480" w:lineRule="auto"/>
      </w:pPr>
      <w:r>
        <w:t>搭建脚手架时要盖上脚手架框架和标准件，以防止铅尘积聚在内部并在拆卸过程中随后释放</w:t>
      </w:r>
    </w:p>
    <w:p w:rsidR="00760A34" w:rsidRDefault="00760A34" w:rsidP="00760A34">
      <w:pPr>
        <w:pStyle w:val="ListParagraph"/>
        <w:numPr>
          <w:ilvl w:val="0"/>
          <w:numId w:val="105"/>
        </w:numPr>
        <w:spacing w:line="480" w:lineRule="auto"/>
      </w:pPr>
      <w:r>
        <w:t>如果在拆卸前无法清洗脚手架，则脚手架工人在拆卸时应穿戴合适的过滤式呼吸器。脚手架应保持清洁</w:t>
      </w:r>
    </w:p>
    <w:p w:rsidR="00760A34" w:rsidRDefault="00760A34" w:rsidP="00760A34">
      <w:pPr>
        <w:pStyle w:val="ListParagraph"/>
        <w:numPr>
          <w:ilvl w:val="0"/>
          <w:numId w:val="105"/>
        </w:numPr>
        <w:spacing w:line="480" w:lineRule="auto"/>
      </w:pPr>
      <w:r>
        <w:t>处理有害物质（例如，有害物质）时，适当注意个人卫生至关重要。铅。必须指示工人在不洗手的情况下不要饮食，抽烟或吸烟。标语或告示，指示应明显</w:t>
      </w:r>
    </w:p>
    <w:p w:rsidR="00760A34" w:rsidRDefault="00760A34" w:rsidP="00760A34">
      <w:pPr>
        <w:pStyle w:val="ListParagraph"/>
        <w:numPr>
          <w:ilvl w:val="0"/>
          <w:numId w:val="105"/>
        </w:numPr>
        <w:spacing w:line="480" w:lineRule="auto"/>
      </w:pPr>
      <w:r>
        <w:t>应为工人提供单独的清洁和肮脏区域。脏区可用于更换受污染的衣服，清洁区可用于更换未污染的衣服和饮食（图49）。在两个区域之间应分开使用干净的水，肥皂和单条毛巾的洗涤设施</w:t>
      </w:r>
    </w:p>
    <w:p w:rsidR="00760A34" w:rsidRDefault="00760A34" w:rsidP="00760A34">
      <w:pPr>
        <w:pStyle w:val="ListParagraph"/>
        <w:numPr>
          <w:ilvl w:val="0"/>
          <w:numId w:val="105"/>
        </w:numPr>
        <w:spacing w:line="480" w:lineRule="auto"/>
      </w:pPr>
      <w:r>
        <w:t>脚手架工人应进行常规医疗检查，尤其是暴露于有害物质（例如石棉，铅，碳氢化合物）时</w:t>
      </w:r>
    </w:p>
    <w:p w:rsidR="00760A34" w:rsidRDefault="00760A34" w:rsidP="00760A34">
      <w:pPr>
        <w:spacing w:line="480" w:lineRule="auto"/>
        <w:jc w:val="center"/>
      </w:pPr>
      <w:r>
        <w:rPr>
          <w:noProof/>
        </w:rPr>
        <mc:AlternateContent>
          <mc:Choice Requires="wps">
            <w:drawing>
              <wp:anchor distT="0" distB="0" distL="114300" distR="114300" simplePos="0" relativeHeight="251689984" behindDoc="0" locked="0" layoutInCell="1" allowOverlap="1" wp14:anchorId="10B3FC15" wp14:editId="63DA651A">
                <wp:simplePos x="0" y="0"/>
                <wp:positionH relativeFrom="column">
                  <wp:posOffset>281354</wp:posOffset>
                </wp:positionH>
                <wp:positionV relativeFrom="paragraph">
                  <wp:posOffset>-2638</wp:posOffset>
                </wp:positionV>
                <wp:extent cx="2307101" cy="1828800"/>
                <wp:effectExtent l="0" t="0" r="4445" b="4445"/>
                <wp:wrapNone/>
                <wp:docPr id="66" name="Text Box 66"/>
                <wp:cNvGraphicFramePr/>
                <a:graphic xmlns:a="http://schemas.openxmlformats.org/drawingml/2006/main">
                  <a:graphicData uri="http://schemas.microsoft.com/office/word/2010/wordprocessingShape">
                    <wps:wsp>
                      <wps:cNvSpPr txBox="1"/>
                      <wps:spPr>
                        <a:xfrm>
                          <a:off x="0" y="0"/>
                          <a:ext cx="2307101" cy="1828800"/>
                        </a:xfrm>
                        <a:prstGeom prst="rect">
                          <a:avLst/>
                        </a:prstGeom>
                        <a:solidFill>
                          <a:schemeClr val="bg1"/>
                        </a:solidFill>
                        <a:ln w="6350">
                          <a:noFill/>
                        </a:ln>
                      </wps:spPr>
                      <wps:txbx>
                        <w:txbxContent>
                          <w:p w:rsidR="004F6010" w:rsidRPr="004218E6" w:rsidRDefault="004F6010" w:rsidP="007D3C55">
                            <w:pPr>
                              <w:pStyle w:val="Heading4"/>
                            </w:pPr>
                            <w:r w:rsidRPr="00760A34">
                              <w:t>图</w:t>
                            </w:r>
                            <w:r w:rsidRPr="00760A34">
                              <w:t>49</w:t>
                            </w:r>
                            <w:r w:rsidRPr="00760A34">
                              <w:t>：在危险材料周围使用脚手架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0B3FC15" id="Text Box 66" o:spid="_x0000_s1038" type="#_x0000_t202" style="position:absolute;left:0;text-align:left;margin-left:22.15pt;margin-top:-.2pt;width:181.65pt;height:2in;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" fillcolor="white [3212]" stroked="f" strokeweight=".5pt">
                <v:textbox style="mso-fit-shape-to-text:t">
                  <w:txbxContent>
                    <w:p w:rsidR="004F6010" w:rsidRPr="004218E6" w:rsidRDefault="004F6010" w:rsidP="007D3C55">
                      <w:pPr>
                        <w:pStyle w:val="Heading4"/>
                      </w:pPr>
                      <w:r w:rsidRPr="00760A34">
                        <w:t>图</w:t>
                      </w:r>
                      <w:r w:rsidRPr="00760A34">
                        <w:t>49</w:t>
                      </w:r>
                      <w:r w:rsidRPr="00760A34">
                        <w:t>：在危险材料周围使用脚手架</w:t>
                      </w:r>
                    </w:p>
                  </w:txbxContent>
                </v:textbox>
              </v:shape>
            </w:pict>
          </mc:Fallback>
        </mc:AlternateContent>
      </w:r>
      <w:r w:rsidRPr="00760A34">
        <w:rPr>
          <w:noProof/>
        </w:rPr>
        <w:drawing>
          <wp:inline distT="0" distB="0" distL="0" distR="0" wp14:anchorId="072B6E5D" wp14:editId="3DC5D856">
            <wp:extent cx="5193792" cy="3265170"/>
            <wp:effectExtent l="0" t="0" r="63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r="9322"/>
                    <a:stretch/>
                  </pic:blipFill>
                  <pic:spPr bwMode="auto">
                    <a:xfrm>
                      <a:off x="0" y="0"/>
                      <a:ext cx="5193792" cy="3265170"/>
                    </a:xfrm>
                    <a:prstGeom prst="rect">
                      <a:avLst/>
                    </a:prstGeom>
                    <a:ln>
                      <a:noFill/>
                    </a:ln>
                    <a:extLst>
                      <a:ext uri="{53640926-AAD7-44D8-BBD7-CCE9431645EC}">
                        <a14:shadowObscured xmlns:a14="http://schemas.microsoft.com/office/drawing/2010/main"/>
                      </a:ext>
                    </a:extLst>
                  </pic:spPr>
                </pic:pic>
              </a:graphicData>
            </a:graphic>
          </wp:inline>
        </w:drawing>
      </w:r>
    </w:p>
    <w:p w:rsidR="00760A34" w:rsidRDefault="00760A34">
      <w:pPr>
        <w:jc w:val="left"/>
      </w:pPr>
      <w:r>
        <w:br w:type="page"/>
      </w:r>
    </w:p>
    <w:p w:rsidR="00F80671" w:rsidRDefault="00F80671" w:rsidP="00F80671">
      <w:pPr>
        <w:pStyle w:val="Heading1"/>
        <w:spacing w:line="480" w:lineRule="auto"/>
      </w:pPr>
      <w:bookmarkStart w:id="84" w:name="_Toc32912901"/>
      <w:r>
        <w:lastRenderedPageBreak/>
        <w:t>附录G –脚手架培训和能力</w:t>
      </w:r>
      <w:bookmarkEnd w:id="84"/>
    </w:p>
    <w:p w:rsidR="00F80671" w:rsidRPr="00F80671" w:rsidRDefault="00F80671" w:rsidP="00F80671">
      <w:pPr>
        <w:spacing w:line="480" w:lineRule="auto"/>
        <w:rPr>
          <w:b/>
          <w:color w:val="4472C4" w:themeColor="accent1"/>
        </w:rPr>
      </w:pPr>
      <w:r w:rsidRPr="00F80671">
        <w:rPr>
          <w:b/>
          <w:color w:val="4472C4" w:themeColor="accent1"/>
        </w:rPr>
        <w:t>脚手架的能力</w:t>
      </w:r>
    </w:p>
    <w:p w:rsidR="00F80671" w:rsidRPr="00F80671" w:rsidRDefault="00F80671" w:rsidP="00F80671">
      <w:pPr>
        <w:spacing w:line="480" w:lineRule="auto"/>
        <w:rPr>
          <w:b/>
          <w:color w:val="4472C4" w:themeColor="accent1"/>
        </w:rPr>
      </w:pPr>
      <w:r w:rsidRPr="00F80671">
        <w:rPr>
          <w:b/>
          <w:color w:val="4472C4" w:themeColor="accent1"/>
        </w:rPr>
        <w:t>1.实习脚手架（助理）</w:t>
      </w:r>
    </w:p>
    <w:p w:rsidR="00F80671" w:rsidRDefault="00F80671" w:rsidP="00F80671">
      <w:pPr>
        <w:spacing w:line="480" w:lineRule="auto"/>
      </w:pPr>
      <w:r>
        <w:t>见习脚手架是一种不熟练或半熟练的脚手架，可协助脚手架团队执行以下任务：</w:t>
      </w:r>
    </w:p>
    <w:p w:rsidR="00F80671" w:rsidRDefault="00F80671" w:rsidP="0097381A">
      <w:pPr>
        <w:pStyle w:val="ListParagraph"/>
        <w:numPr>
          <w:ilvl w:val="0"/>
          <w:numId w:val="106"/>
        </w:numPr>
        <w:spacing w:line="480" w:lineRule="auto"/>
      </w:pPr>
      <w:r>
        <w:t>在基本或高级脚手架的监督下架设和拆卸基本类型的脚手架，例如独立式，鸟笼和塔式</w:t>
      </w:r>
    </w:p>
    <w:p w:rsidR="00F80671" w:rsidRDefault="00F80671" w:rsidP="0097381A">
      <w:pPr>
        <w:pStyle w:val="ListParagraph"/>
        <w:numPr>
          <w:ilvl w:val="0"/>
          <w:numId w:val="106"/>
        </w:numPr>
        <w:spacing w:line="480" w:lineRule="auto"/>
      </w:pPr>
      <w:r>
        <w:t>现场进行物料搬运和家政服务</w:t>
      </w:r>
    </w:p>
    <w:p w:rsidR="00F80671" w:rsidRDefault="00F80671" w:rsidP="0097381A">
      <w:pPr>
        <w:pStyle w:val="ListParagraph"/>
        <w:numPr>
          <w:ilvl w:val="0"/>
          <w:numId w:val="106"/>
        </w:numPr>
        <w:spacing w:line="480" w:lineRule="auto"/>
      </w:pPr>
      <w:r>
        <w:t>进行脚手架材料维修工作</w:t>
      </w:r>
    </w:p>
    <w:p w:rsidR="00F80671" w:rsidRDefault="00F80671" w:rsidP="00F80671">
      <w:pPr>
        <w:spacing w:line="480" w:lineRule="auto"/>
      </w:pPr>
      <w:r>
        <w:t>在没有基本或高级脚手架监督的情况下，受训脚手架不得执行任何脚手架任务。在安装和拆卸过程中，受训脚手架只能在不超过2米高的脚手架上工作。</w:t>
      </w:r>
    </w:p>
    <w:p w:rsidR="00F80671" w:rsidRDefault="00F80671" w:rsidP="00F80671">
      <w:pPr>
        <w:spacing w:line="480" w:lineRule="auto"/>
      </w:pPr>
    </w:p>
    <w:p w:rsidR="00F80671" w:rsidRPr="00F80671" w:rsidRDefault="00F80671" w:rsidP="00F80671">
      <w:pPr>
        <w:spacing w:line="480" w:lineRule="auto"/>
        <w:rPr>
          <w:b/>
          <w:color w:val="4472C4" w:themeColor="accent1"/>
        </w:rPr>
      </w:pPr>
      <w:r w:rsidRPr="00F80671">
        <w:rPr>
          <w:b/>
          <w:color w:val="4472C4" w:themeColor="accent1"/>
        </w:rPr>
        <w:t>2. A部分脚手架（基本级别1）</w:t>
      </w:r>
    </w:p>
    <w:p w:rsidR="00F80671" w:rsidRDefault="00F80671" w:rsidP="0097381A">
      <w:pPr>
        <w:pStyle w:val="ListParagraph"/>
        <w:numPr>
          <w:ilvl w:val="0"/>
          <w:numId w:val="107"/>
        </w:numPr>
        <w:spacing w:line="480" w:lineRule="auto"/>
      </w:pPr>
      <w:r>
        <w:t>协助高级脚手架架设，拆除和更改脚手架</w:t>
      </w:r>
    </w:p>
    <w:p w:rsidR="00F80671" w:rsidRDefault="00F80671" w:rsidP="0097381A">
      <w:pPr>
        <w:pStyle w:val="ListParagraph"/>
        <w:numPr>
          <w:ilvl w:val="0"/>
          <w:numId w:val="107"/>
        </w:numPr>
        <w:spacing w:line="480" w:lineRule="auto"/>
      </w:pPr>
      <w:r>
        <w:t>协助指导受训的脚手架架设，拆除和改造脚手架</w:t>
      </w:r>
    </w:p>
    <w:p w:rsidR="00F80671" w:rsidRDefault="00F80671" w:rsidP="0097381A">
      <w:pPr>
        <w:pStyle w:val="ListParagraph"/>
        <w:numPr>
          <w:ilvl w:val="0"/>
          <w:numId w:val="107"/>
        </w:numPr>
        <w:spacing w:line="480" w:lineRule="auto"/>
      </w:pPr>
      <w:r>
        <w:t>建立和拆除基本类型的脚手架，例如独立式，鸟笼式和塔式</w:t>
      </w:r>
    </w:p>
    <w:p w:rsidR="00F80671" w:rsidRDefault="00F80671" w:rsidP="0097381A">
      <w:pPr>
        <w:pStyle w:val="ListParagraph"/>
        <w:numPr>
          <w:ilvl w:val="0"/>
          <w:numId w:val="107"/>
        </w:numPr>
        <w:spacing w:line="480" w:lineRule="auto"/>
      </w:pPr>
      <w:r>
        <w:t>协助现场材料处理和家政服务</w:t>
      </w:r>
    </w:p>
    <w:p w:rsidR="000660DC" w:rsidRDefault="000660DC" w:rsidP="00F80671">
      <w:pPr>
        <w:spacing w:line="480" w:lineRule="auto"/>
      </w:pPr>
    </w:p>
    <w:p w:rsidR="00F80671" w:rsidRDefault="00F80671" w:rsidP="00F80671">
      <w:pPr>
        <w:spacing w:line="480" w:lineRule="auto"/>
      </w:pPr>
      <w:r>
        <w:t>能够理解：</w:t>
      </w:r>
    </w:p>
    <w:p w:rsidR="000660DC" w:rsidRDefault="000660DC" w:rsidP="000660DC">
      <w:pPr>
        <w:spacing w:line="480" w:lineRule="auto"/>
      </w:pPr>
      <w:r>
        <w:t>正确，安全的方法来架设，修改和拆卸独立的脚手架，带回油管的脚手架和管式及配件中的塔式脚手架</w:t>
      </w:r>
    </w:p>
    <w:p w:rsidR="000660DC" w:rsidRDefault="000660DC" w:rsidP="000660DC">
      <w:pPr>
        <w:spacing w:line="480" w:lineRule="auto"/>
      </w:pPr>
    </w:p>
    <w:p w:rsidR="000660DC" w:rsidRDefault="000660DC" w:rsidP="000660DC">
      <w:pPr>
        <w:spacing w:line="480" w:lineRule="auto"/>
      </w:pPr>
      <w:r>
        <w:t>脚手架安全架设，变更和拆卸的规定以及将采用的工作方法</w:t>
      </w:r>
    </w:p>
    <w:p w:rsidR="000660DC" w:rsidRDefault="000660DC" w:rsidP="000660DC">
      <w:pPr>
        <w:spacing w:line="480" w:lineRule="auto"/>
      </w:pPr>
      <w:r>
        <w:lastRenderedPageBreak/>
        <w:t>为了确定独立脚手架，管材和配件中带有回风和塔式脚手架的独立脚手架的材料要求</w:t>
      </w:r>
    </w:p>
    <w:p w:rsidR="000660DC" w:rsidRDefault="000660DC" w:rsidP="000660DC">
      <w:pPr>
        <w:spacing w:line="480" w:lineRule="auto"/>
      </w:pPr>
    </w:p>
    <w:p w:rsidR="000660DC" w:rsidRDefault="000660DC" w:rsidP="000660DC">
      <w:pPr>
        <w:spacing w:line="480" w:lineRule="auto"/>
      </w:pPr>
      <w:r>
        <w:t>布置材料，摆放脚手架并克服障碍物以安全地搭建脚手架</w:t>
      </w:r>
    </w:p>
    <w:p w:rsidR="000660DC" w:rsidRDefault="000660DC" w:rsidP="000660DC">
      <w:pPr>
        <w:spacing w:line="480" w:lineRule="auto"/>
      </w:pPr>
    </w:p>
    <w:p w:rsidR="000660DC" w:rsidRDefault="000660DC" w:rsidP="000660DC">
      <w:pPr>
        <w:spacing w:line="480" w:lineRule="auto"/>
      </w:pPr>
      <w:r>
        <w:t>确保按照安全的工作系统建造脚手架</w:t>
      </w:r>
    </w:p>
    <w:p w:rsidR="000660DC" w:rsidRDefault="000660DC" w:rsidP="000660DC">
      <w:pPr>
        <w:spacing w:line="480" w:lineRule="auto"/>
      </w:pPr>
    </w:p>
    <w:p w:rsidR="000660DC" w:rsidRDefault="000660DC" w:rsidP="000660DC">
      <w:pPr>
        <w:spacing w:line="480" w:lineRule="auto"/>
      </w:pPr>
      <w:r>
        <w:t>作为团队的一员，以正确的顺序安全地架设，更改和拆除一系列基本脚手架结构</w:t>
      </w:r>
    </w:p>
    <w:p w:rsidR="000660DC" w:rsidRDefault="000660DC" w:rsidP="00F80671">
      <w:pPr>
        <w:spacing w:line="480" w:lineRule="auto"/>
      </w:pPr>
    </w:p>
    <w:p w:rsidR="00F80671" w:rsidRPr="000660DC" w:rsidRDefault="00F80671" w:rsidP="00F80671">
      <w:pPr>
        <w:spacing w:line="480" w:lineRule="auto"/>
        <w:rPr>
          <w:b/>
          <w:color w:val="4472C4" w:themeColor="accent1"/>
        </w:rPr>
      </w:pPr>
      <w:r w:rsidRPr="000660DC">
        <w:rPr>
          <w:b/>
          <w:color w:val="4472C4" w:themeColor="accent1"/>
        </w:rPr>
        <w:t>3. B部分脚手架（中级2）</w:t>
      </w:r>
    </w:p>
    <w:p w:rsidR="00F80671" w:rsidRDefault="00F80671" w:rsidP="0097381A">
      <w:pPr>
        <w:pStyle w:val="ListParagraph"/>
        <w:numPr>
          <w:ilvl w:val="0"/>
          <w:numId w:val="108"/>
        </w:numPr>
        <w:spacing w:line="480" w:lineRule="auto"/>
      </w:pPr>
      <w:r>
        <w:t>协助高级脚手架架设，拆除和更改脚手架</w:t>
      </w:r>
    </w:p>
    <w:p w:rsidR="00F80671" w:rsidRDefault="00F80671" w:rsidP="0097381A">
      <w:pPr>
        <w:pStyle w:val="ListParagraph"/>
        <w:numPr>
          <w:ilvl w:val="0"/>
          <w:numId w:val="108"/>
        </w:numPr>
        <w:spacing w:line="480" w:lineRule="auto"/>
      </w:pPr>
      <w:r>
        <w:t>协助指导受训者和A部分脚手架的架设，拆除和改造</w:t>
      </w:r>
    </w:p>
    <w:p w:rsidR="00F80671" w:rsidRDefault="00F80671" w:rsidP="0097381A">
      <w:pPr>
        <w:pStyle w:val="ListParagraph"/>
        <w:numPr>
          <w:ilvl w:val="0"/>
          <w:numId w:val="108"/>
        </w:numPr>
        <w:spacing w:line="480" w:lineRule="auto"/>
      </w:pPr>
      <w:r>
        <w:t>架设和拆除基本类型的脚手架，例如独立式脚手架，鸟笼，塔架，装卸室，保护风扇，桁架，桥式脚手架和梁式脚手架</w:t>
      </w:r>
    </w:p>
    <w:p w:rsidR="00F80671" w:rsidRDefault="00F80671" w:rsidP="0097381A">
      <w:pPr>
        <w:pStyle w:val="ListParagraph"/>
        <w:numPr>
          <w:ilvl w:val="0"/>
          <w:numId w:val="108"/>
        </w:numPr>
        <w:spacing w:line="480" w:lineRule="auto"/>
      </w:pPr>
      <w:r>
        <w:t>协助现场材料处理和家政服务</w:t>
      </w:r>
    </w:p>
    <w:p w:rsidR="000660DC" w:rsidRDefault="000660DC" w:rsidP="00F80671">
      <w:pPr>
        <w:spacing w:line="480" w:lineRule="auto"/>
      </w:pPr>
    </w:p>
    <w:p w:rsidR="00F80671" w:rsidRDefault="00F80671" w:rsidP="00F80671">
      <w:pPr>
        <w:spacing w:line="480" w:lineRule="auto"/>
      </w:pPr>
      <w:r>
        <w:t>能够理解：</w:t>
      </w:r>
    </w:p>
    <w:p w:rsidR="00F80671" w:rsidRDefault="00F80671" w:rsidP="0097381A">
      <w:pPr>
        <w:pStyle w:val="ListParagraph"/>
        <w:numPr>
          <w:ilvl w:val="0"/>
          <w:numId w:val="109"/>
        </w:numPr>
        <w:spacing w:line="480" w:lineRule="auto"/>
      </w:pPr>
      <w:r>
        <w:t>正确，安全的方法来架设，更改和拆卸独立的脚手架，其中应包括预制梁，装卸室，八字/径向，保护风扇和悬臂部分</w:t>
      </w:r>
    </w:p>
    <w:p w:rsidR="00F80671" w:rsidRDefault="00F80671" w:rsidP="0097381A">
      <w:pPr>
        <w:pStyle w:val="ListParagraph"/>
        <w:numPr>
          <w:ilvl w:val="0"/>
          <w:numId w:val="109"/>
        </w:numPr>
        <w:spacing w:line="480" w:lineRule="auto"/>
      </w:pPr>
      <w:r>
        <w:t>确定独立支架的材料要求，其中包括预制梁，上料架，八字/径向，保护风扇和悬臂部分</w:t>
      </w:r>
    </w:p>
    <w:p w:rsidR="00F80671" w:rsidRDefault="00F80671" w:rsidP="0097381A">
      <w:pPr>
        <w:pStyle w:val="ListParagraph"/>
        <w:numPr>
          <w:ilvl w:val="0"/>
          <w:numId w:val="109"/>
        </w:numPr>
        <w:spacing w:line="480" w:lineRule="auto"/>
      </w:pPr>
      <w:r>
        <w:t>布置材料，解释简单的图纸，布置脚手架并克服障碍物以安全地安装脚手架</w:t>
      </w:r>
    </w:p>
    <w:p w:rsidR="00F80671" w:rsidRDefault="00F80671" w:rsidP="0097381A">
      <w:pPr>
        <w:pStyle w:val="ListParagraph"/>
        <w:numPr>
          <w:ilvl w:val="0"/>
          <w:numId w:val="109"/>
        </w:numPr>
        <w:spacing w:line="480" w:lineRule="auto"/>
      </w:pPr>
      <w:r>
        <w:t>按照安全的工作制度建造脚手架</w:t>
      </w:r>
    </w:p>
    <w:p w:rsidR="00F80671" w:rsidRDefault="00F80671" w:rsidP="0097381A">
      <w:pPr>
        <w:pStyle w:val="ListParagraph"/>
        <w:numPr>
          <w:ilvl w:val="0"/>
          <w:numId w:val="109"/>
        </w:numPr>
        <w:spacing w:line="480" w:lineRule="auto"/>
      </w:pPr>
      <w:r>
        <w:lastRenderedPageBreak/>
        <w:t>从高处营救并受到悬架创伤意识的影响</w:t>
      </w:r>
    </w:p>
    <w:p w:rsidR="00760A34" w:rsidRDefault="00F80671" w:rsidP="00F80671">
      <w:pPr>
        <w:spacing w:line="480" w:lineRule="auto"/>
      </w:pPr>
      <w:r>
        <w:t>基本脚手架不得在复杂的脚手架或高级脚手架的监督下架设，拆卸和更改复杂的和特殊用途的脚手架。</w:t>
      </w:r>
    </w:p>
    <w:p w:rsidR="000660DC" w:rsidRDefault="000660DC" w:rsidP="00F80671">
      <w:pPr>
        <w:spacing w:line="480" w:lineRule="auto"/>
      </w:pPr>
    </w:p>
    <w:p w:rsidR="00BD7DC9" w:rsidRPr="00BD7DC9" w:rsidRDefault="00BD7DC9" w:rsidP="00BD7DC9">
      <w:pPr>
        <w:spacing w:line="480" w:lineRule="auto"/>
        <w:rPr>
          <w:b/>
          <w:color w:val="4472C4" w:themeColor="accent1"/>
        </w:rPr>
      </w:pPr>
      <w:r w:rsidRPr="00BD7DC9">
        <w:rPr>
          <w:b/>
          <w:color w:val="4472C4" w:themeColor="accent1"/>
        </w:rPr>
        <w:t>4.复杂脚手架（高级）。</w:t>
      </w:r>
    </w:p>
    <w:p w:rsidR="00BD7DC9" w:rsidRDefault="00BD7DC9" w:rsidP="00BD7DC9">
      <w:pPr>
        <w:spacing w:line="480" w:lineRule="auto"/>
      </w:pPr>
      <w:r>
        <w:t>综合或高级脚手架的主要作用是监督基本脚手架以进行脚手架的架设，改建或拆除。作为高级脚手架，他必须具备执行以下所列脚手架活动的能力：</w:t>
      </w:r>
    </w:p>
    <w:p w:rsidR="00BD7DC9" w:rsidRDefault="00BD7DC9" w:rsidP="00BD7DC9">
      <w:pPr>
        <w:spacing w:line="480" w:lineRule="auto"/>
      </w:pPr>
      <w:r>
        <w:t>能够：</w:t>
      </w:r>
    </w:p>
    <w:p w:rsidR="00BD7DC9" w:rsidRDefault="00BD7DC9" w:rsidP="0097381A">
      <w:pPr>
        <w:pStyle w:val="ListParagraph"/>
        <w:numPr>
          <w:ilvl w:val="0"/>
          <w:numId w:val="110"/>
        </w:numPr>
        <w:spacing w:line="480" w:lineRule="auto"/>
      </w:pPr>
      <w:r>
        <w:t>使用正确和安全的方法来架设，更改和拆除假工作脚手架，支撑脚手架，悬臂式下降器，楼梯，坡道和将脚手架吊在管子和配件中</w:t>
      </w:r>
    </w:p>
    <w:p w:rsidR="00BD7DC9" w:rsidRDefault="00BD7DC9" w:rsidP="0097381A">
      <w:pPr>
        <w:pStyle w:val="ListParagraph"/>
        <w:numPr>
          <w:ilvl w:val="0"/>
          <w:numId w:val="110"/>
        </w:numPr>
        <w:spacing w:line="480" w:lineRule="auto"/>
      </w:pPr>
      <w:r>
        <w:t>展示技能，以发展复杂的脚手架结构的安全架设，更改和拆除的能力</w:t>
      </w:r>
    </w:p>
    <w:p w:rsidR="00BD7DC9" w:rsidRDefault="00BD7DC9" w:rsidP="0097381A">
      <w:pPr>
        <w:pStyle w:val="ListParagraph"/>
        <w:numPr>
          <w:ilvl w:val="0"/>
          <w:numId w:val="110"/>
        </w:numPr>
        <w:spacing w:line="480" w:lineRule="auto"/>
      </w:pPr>
      <w:r>
        <w:t>使用程序来产生，解释和使用风险评估和方法声明。</w:t>
      </w:r>
    </w:p>
    <w:p w:rsidR="00BD7DC9" w:rsidRDefault="00BD7DC9" w:rsidP="0097381A">
      <w:pPr>
        <w:pStyle w:val="ListParagraph"/>
        <w:numPr>
          <w:ilvl w:val="0"/>
          <w:numId w:val="110"/>
        </w:numPr>
        <w:spacing w:line="480" w:lineRule="auto"/>
      </w:pPr>
      <w:r>
        <w:t>确定假工作脚手架，支撑脚手架，悬臂式落物，楼梯，坡道和桁架的脚手架和配件的材料要求</w:t>
      </w:r>
    </w:p>
    <w:p w:rsidR="00BD7DC9" w:rsidRDefault="00BD7DC9" w:rsidP="0097381A">
      <w:pPr>
        <w:pStyle w:val="ListParagraph"/>
        <w:numPr>
          <w:ilvl w:val="0"/>
          <w:numId w:val="110"/>
        </w:numPr>
        <w:spacing w:line="480" w:lineRule="auto"/>
      </w:pPr>
      <w:r>
        <w:t>布置材料，解释设计图，布置脚手架并克服障碍物以安全地安装脚手架</w:t>
      </w:r>
    </w:p>
    <w:p w:rsidR="00BD7DC9" w:rsidRDefault="00BD7DC9" w:rsidP="0097381A">
      <w:pPr>
        <w:pStyle w:val="ListParagraph"/>
        <w:numPr>
          <w:ilvl w:val="0"/>
          <w:numId w:val="110"/>
        </w:numPr>
        <w:spacing w:line="480" w:lineRule="auto"/>
      </w:pPr>
      <w:r>
        <w:t>按照安全指导说明4中规定的安全工作制度，按照法律法规建造脚手架</w:t>
      </w:r>
    </w:p>
    <w:p w:rsidR="00BD7DC9" w:rsidRDefault="00BD7DC9" w:rsidP="0097381A">
      <w:pPr>
        <w:pStyle w:val="ListParagraph"/>
        <w:numPr>
          <w:ilvl w:val="0"/>
          <w:numId w:val="110"/>
        </w:numPr>
        <w:spacing w:line="480" w:lineRule="auto"/>
      </w:pPr>
      <w:r>
        <w:t>从高处营救并受到悬架创伤意识的影响</w:t>
      </w:r>
    </w:p>
    <w:p w:rsidR="00BD7DC9" w:rsidRDefault="00BD7DC9" w:rsidP="00BD7DC9">
      <w:pPr>
        <w:spacing w:line="480" w:lineRule="auto"/>
      </w:pPr>
    </w:p>
    <w:p w:rsidR="00BD7DC9" w:rsidRPr="00BD7DC9" w:rsidRDefault="00BD7DC9" w:rsidP="00BD7DC9">
      <w:pPr>
        <w:spacing w:line="480" w:lineRule="auto"/>
        <w:rPr>
          <w:b/>
          <w:color w:val="4472C4" w:themeColor="accent1"/>
        </w:rPr>
      </w:pPr>
      <w:r w:rsidRPr="00BD7DC9">
        <w:rPr>
          <w:b/>
          <w:color w:val="4472C4" w:themeColor="accent1"/>
        </w:rPr>
        <w:t>5.脚手架主管</w:t>
      </w:r>
    </w:p>
    <w:p w:rsidR="00BD7DC9" w:rsidRDefault="00BD7DC9" w:rsidP="0097381A">
      <w:pPr>
        <w:pStyle w:val="ListParagraph"/>
        <w:numPr>
          <w:ilvl w:val="0"/>
          <w:numId w:val="111"/>
        </w:numPr>
        <w:spacing w:line="480" w:lineRule="auto"/>
      </w:pPr>
      <w:r>
        <w:t>他负责监督多个脚手架团队进行脚手架的架设，更改，修改和拆除</w:t>
      </w:r>
    </w:p>
    <w:p w:rsidR="00BD7DC9" w:rsidRDefault="00BD7DC9" w:rsidP="0097381A">
      <w:pPr>
        <w:pStyle w:val="ListParagraph"/>
        <w:numPr>
          <w:ilvl w:val="0"/>
          <w:numId w:val="111"/>
        </w:numPr>
        <w:spacing w:line="480" w:lineRule="auto"/>
      </w:pPr>
      <w:r>
        <w:t>他负责预先计划工作时间表和任务的物料移动，并且必须能够执行综合楼或高级脚手架的工作范围</w:t>
      </w:r>
    </w:p>
    <w:p w:rsidR="00BD7DC9" w:rsidRDefault="00BD7DC9" w:rsidP="0097381A">
      <w:pPr>
        <w:pStyle w:val="ListParagraph"/>
        <w:numPr>
          <w:ilvl w:val="0"/>
          <w:numId w:val="111"/>
        </w:numPr>
        <w:spacing w:line="480" w:lineRule="auto"/>
      </w:pPr>
      <w:r>
        <w:lastRenderedPageBreak/>
        <w:t>他必须具有良好的监督能力，并能够领导和安排脚手架小组在现场进行脚手架活动</w:t>
      </w:r>
    </w:p>
    <w:p w:rsidR="00BD7DC9" w:rsidRDefault="00BD7DC9" w:rsidP="0097381A">
      <w:pPr>
        <w:pStyle w:val="ListParagraph"/>
        <w:numPr>
          <w:ilvl w:val="0"/>
          <w:numId w:val="111"/>
        </w:numPr>
        <w:spacing w:line="480" w:lineRule="auto"/>
      </w:pPr>
      <w:r>
        <w:t>他必须采用建筑业最佳实践来监督管理建筑项目脚手架阶段的日常过程</w:t>
      </w:r>
    </w:p>
    <w:p w:rsidR="00BD7DC9" w:rsidRDefault="00BD7DC9" w:rsidP="0097381A">
      <w:pPr>
        <w:pStyle w:val="ListParagraph"/>
        <w:numPr>
          <w:ilvl w:val="0"/>
          <w:numId w:val="111"/>
        </w:numPr>
        <w:spacing w:line="480" w:lineRule="auto"/>
      </w:pPr>
      <w:r>
        <w:t>安全系统–了解并实施安全的工作系统</w:t>
      </w:r>
    </w:p>
    <w:p w:rsidR="00BD7DC9" w:rsidRDefault="00BD7DC9" w:rsidP="0097381A">
      <w:pPr>
        <w:pStyle w:val="ListParagraph"/>
        <w:numPr>
          <w:ilvl w:val="0"/>
          <w:numId w:val="111"/>
        </w:numPr>
        <w:spacing w:line="480" w:lineRule="auto"/>
      </w:pPr>
      <w:r>
        <w:t>风险评估–产生，解释和使用</w:t>
      </w:r>
    </w:p>
    <w:p w:rsidR="00BD7DC9" w:rsidRDefault="00BD7DC9" w:rsidP="0097381A">
      <w:pPr>
        <w:pStyle w:val="ListParagraph"/>
        <w:numPr>
          <w:ilvl w:val="0"/>
          <w:numId w:val="111"/>
        </w:numPr>
        <w:spacing w:line="480" w:lineRule="auto"/>
      </w:pPr>
      <w:r>
        <w:t>方法声明–产生，解释和使用</w:t>
      </w:r>
    </w:p>
    <w:p w:rsidR="00BD7DC9" w:rsidRDefault="00BD7DC9" w:rsidP="0097381A">
      <w:pPr>
        <w:pStyle w:val="ListParagraph"/>
        <w:numPr>
          <w:ilvl w:val="0"/>
          <w:numId w:val="111"/>
        </w:numPr>
        <w:spacing w:line="480" w:lineRule="auto"/>
      </w:pPr>
      <w:r>
        <w:t>工具箱讲座-提供安全简报并确定促进关键要素</w:t>
      </w:r>
    </w:p>
    <w:p w:rsidR="00BD7DC9" w:rsidRDefault="00BD7DC9" w:rsidP="0097381A">
      <w:pPr>
        <w:pStyle w:val="ListParagraph"/>
        <w:numPr>
          <w:ilvl w:val="0"/>
          <w:numId w:val="111"/>
        </w:numPr>
        <w:spacing w:line="480" w:lineRule="auto"/>
      </w:pPr>
      <w:r>
        <w:t>估算–如何估算每个脚手架项目所需的材料</w:t>
      </w:r>
    </w:p>
    <w:p w:rsidR="00BD7DC9" w:rsidRDefault="00BD7DC9" w:rsidP="0097381A">
      <w:pPr>
        <w:pStyle w:val="ListParagraph"/>
        <w:numPr>
          <w:ilvl w:val="0"/>
          <w:numId w:val="111"/>
        </w:numPr>
        <w:spacing w:line="480" w:lineRule="auto"/>
      </w:pPr>
      <w:r>
        <w:t>脚手架图–阅读和理解脚手架相关图</w:t>
      </w:r>
    </w:p>
    <w:p w:rsidR="00BD7DC9" w:rsidRDefault="00BD7DC9" w:rsidP="0097381A">
      <w:pPr>
        <w:pStyle w:val="ListParagraph"/>
        <w:numPr>
          <w:ilvl w:val="0"/>
          <w:numId w:val="111"/>
        </w:numPr>
        <w:spacing w:line="480" w:lineRule="auto"/>
      </w:pPr>
      <w:r>
        <w:t>从高处营救并受到悬架创伤意识的影响</w:t>
      </w:r>
    </w:p>
    <w:p w:rsidR="00BD7DC9" w:rsidRDefault="00BD7DC9" w:rsidP="00BD7DC9">
      <w:pPr>
        <w:spacing w:line="480" w:lineRule="auto"/>
      </w:pPr>
    </w:p>
    <w:p w:rsidR="00BD7DC9" w:rsidRPr="00BD7DC9" w:rsidRDefault="00BD7DC9" w:rsidP="00BD7DC9">
      <w:pPr>
        <w:spacing w:line="480" w:lineRule="auto"/>
        <w:rPr>
          <w:b/>
          <w:color w:val="4472C4" w:themeColor="accent1"/>
        </w:rPr>
      </w:pPr>
      <w:r w:rsidRPr="00BD7DC9">
        <w:rPr>
          <w:b/>
          <w:color w:val="4472C4" w:themeColor="accent1"/>
        </w:rPr>
        <w:t>6.脚手架检查员</w:t>
      </w:r>
    </w:p>
    <w:p w:rsidR="00BD7DC9" w:rsidRDefault="00BD7DC9" w:rsidP="0097381A">
      <w:pPr>
        <w:pStyle w:val="ListParagraph"/>
        <w:numPr>
          <w:ilvl w:val="0"/>
          <w:numId w:val="112"/>
        </w:numPr>
        <w:spacing w:line="480" w:lineRule="auto"/>
      </w:pPr>
      <w:r>
        <w:t>脚手架检查员的责任是检查竖立和改装的脚手架，以确保脚手架可以安全使用并符合所有要求</w:t>
      </w:r>
    </w:p>
    <w:p w:rsidR="00BD7DC9" w:rsidRDefault="00BD7DC9" w:rsidP="0097381A">
      <w:pPr>
        <w:pStyle w:val="ListParagraph"/>
        <w:numPr>
          <w:ilvl w:val="0"/>
          <w:numId w:val="112"/>
        </w:numPr>
        <w:spacing w:line="480" w:lineRule="auto"/>
      </w:pPr>
      <w:r>
        <w:t>检查人员将根据脚手架清单检查脚手架，以确保已对脚手架进行了相应的检查</w:t>
      </w:r>
    </w:p>
    <w:p w:rsidR="00BD7DC9" w:rsidRDefault="00BD7DC9" w:rsidP="0097381A">
      <w:pPr>
        <w:pStyle w:val="ListParagraph"/>
        <w:numPr>
          <w:ilvl w:val="0"/>
          <w:numId w:val="112"/>
        </w:numPr>
        <w:spacing w:line="480" w:lineRule="auto"/>
      </w:pPr>
      <w:r>
        <w:t>说明有关脚手架材料的当前规格和限制</w:t>
      </w:r>
    </w:p>
    <w:p w:rsidR="00BD7DC9" w:rsidRDefault="00BD7DC9" w:rsidP="0097381A">
      <w:pPr>
        <w:pStyle w:val="ListParagraph"/>
        <w:numPr>
          <w:ilvl w:val="0"/>
          <w:numId w:val="112"/>
        </w:numPr>
        <w:spacing w:line="480" w:lineRule="auto"/>
      </w:pPr>
      <w:r>
        <w:t>确定并解释脚手架配件的各种类型和用途</w:t>
      </w:r>
    </w:p>
    <w:p w:rsidR="00BD7DC9" w:rsidRDefault="00BD7DC9" w:rsidP="0097381A">
      <w:pPr>
        <w:pStyle w:val="ListParagraph"/>
        <w:numPr>
          <w:ilvl w:val="0"/>
          <w:numId w:val="112"/>
        </w:numPr>
        <w:spacing w:line="480" w:lineRule="auto"/>
      </w:pPr>
      <w:r>
        <w:t>检查并确定可能在脚手架材料中发生的最常见缺陷</w:t>
      </w:r>
    </w:p>
    <w:p w:rsidR="00BD7DC9" w:rsidRDefault="00BD7DC9" w:rsidP="00BD7DC9">
      <w:pPr>
        <w:spacing w:line="480" w:lineRule="auto"/>
      </w:pPr>
    </w:p>
    <w:p w:rsidR="00BD7DC9" w:rsidRPr="00BD7DC9" w:rsidRDefault="00BD7DC9" w:rsidP="00BD7DC9">
      <w:pPr>
        <w:spacing w:line="480" w:lineRule="auto"/>
        <w:rPr>
          <w:b/>
          <w:color w:val="4472C4" w:themeColor="accent1"/>
        </w:rPr>
      </w:pPr>
      <w:r w:rsidRPr="00BD7DC9">
        <w:rPr>
          <w:b/>
          <w:color w:val="4472C4" w:themeColor="accent1"/>
        </w:rPr>
        <w:t>6a。基本棚架检查员</w:t>
      </w:r>
    </w:p>
    <w:p w:rsidR="00BD7DC9" w:rsidRDefault="00BD7DC9" w:rsidP="00BD7DC9">
      <w:pPr>
        <w:spacing w:line="480" w:lineRule="auto"/>
      </w:pPr>
      <w:r>
        <w:t>他必须对脚手架的组成部分，基本访问脚手架的构造形式和检查程序的知识和了解，以符合当前的相关法律和行业指南</w:t>
      </w:r>
    </w:p>
    <w:p w:rsidR="00BD7DC9" w:rsidRDefault="00BD7DC9" w:rsidP="00BD7DC9">
      <w:pPr>
        <w:spacing w:line="480" w:lineRule="auto"/>
      </w:pPr>
      <w:r>
        <w:t>他必须能够证明对以下方面的透彻理解：</w:t>
      </w:r>
    </w:p>
    <w:p w:rsidR="00BD7DC9" w:rsidRDefault="00BD7DC9" w:rsidP="0097381A">
      <w:pPr>
        <w:pStyle w:val="ListParagraph"/>
        <w:numPr>
          <w:ilvl w:val="0"/>
          <w:numId w:val="113"/>
        </w:numPr>
        <w:spacing w:line="480" w:lineRule="auto"/>
      </w:pPr>
      <w:r>
        <w:lastRenderedPageBreak/>
        <w:t>行业最佳实践</w:t>
      </w:r>
    </w:p>
    <w:p w:rsidR="00BD7DC9" w:rsidRDefault="00BD7DC9" w:rsidP="0097381A">
      <w:pPr>
        <w:pStyle w:val="ListParagraph"/>
        <w:numPr>
          <w:ilvl w:val="0"/>
          <w:numId w:val="113"/>
        </w:numPr>
        <w:spacing w:line="480" w:lineRule="auto"/>
      </w:pPr>
      <w:r>
        <w:t>脚手架组件</w:t>
      </w:r>
    </w:p>
    <w:p w:rsidR="00BD7DC9" w:rsidRDefault="00BD7DC9" w:rsidP="0097381A">
      <w:pPr>
        <w:pStyle w:val="ListParagraph"/>
        <w:numPr>
          <w:ilvl w:val="0"/>
          <w:numId w:val="113"/>
        </w:numPr>
        <w:spacing w:line="480" w:lineRule="auto"/>
      </w:pPr>
      <w:r>
        <w:t>脚手架术语</w:t>
      </w:r>
    </w:p>
    <w:p w:rsidR="00BD7DC9" w:rsidRDefault="00BD7DC9" w:rsidP="0097381A">
      <w:pPr>
        <w:pStyle w:val="ListParagraph"/>
        <w:numPr>
          <w:ilvl w:val="0"/>
          <w:numId w:val="113"/>
        </w:numPr>
        <w:spacing w:line="480" w:lineRule="auto"/>
      </w:pPr>
      <w:r>
        <w:t>访问要求</w:t>
      </w:r>
    </w:p>
    <w:p w:rsidR="00BD7DC9" w:rsidRDefault="00BD7DC9" w:rsidP="0097381A">
      <w:pPr>
        <w:pStyle w:val="ListParagraph"/>
        <w:numPr>
          <w:ilvl w:val="0"/>
          <w:numId w:val="113"/>
        </w:numPr>
        <w:spacing w:line="480" w:lineRule="auto"/>
      </w:pPr>
      <w:r>
        <w:t>脚手架系带</w:t>
      </w:r>
    </w:p>
    <w:p w:rsidR="00BD7DC9" w:rsidRDefault="00BD7DC9" w:rsidP="0097381A">
      <w:pPr>
        <w:pStyle w:val="ListParagraph"/>
        <w:numPr>
          <w:ilvl w:val="0"/>
          <w:numId w:val="113"/>
        </w:numPr>
        <w:spacing w:line="480" w:lineRule="auto"/>
      </w:pPr>
      <w:r>
        <w:t>基本的脚手架的施工规定和建议包括：</w:t>
      </w:r>
    </w:p>
    <w:p w:rsidR="00BD7DC9" w:rsidRDefault="00BD7DC9" w:rsidP="0097381A">
      <w:pPr>
        <w:pStyle w:val="ListParagraph"/>
        <w:numPr>
          <w:ilvl w:val="0"/>
          <w:numId w:val="114"/>
        </w:numPr>
        <w:spacing w:line="480" w:lineRule="auto"/>
      </w:pPr>
      <w:r>
        <w:t>独立</w:t>
      </w:r>
    </w:p>
    <w:p w:rsidR="00BD7DC9" w:rsidRDefault="00BD7DC9" w:rsidP="0097381A">
      <w:pPr>
        <w:pStyle w:val="ListParagraph"/>
        <w:numPr>
          <w:ilvl w:val="0"/>
          <w:numId w:val="114"/>
        </w:numPr>
        <w:spacing w:line="480" w:lineRule="auto"/>
      </w:pPr>
      <w:r>
        <w:t>鸟笼</w:t>
      </w:r>
    </w:p>
    <w:p w:rsidR="00BD7DC9" w:rsidRDefault="00BD7DC9" w:rsidP="0097381A">
      <w:pPr>
        <w:pStyle w:val="ListParagraph"/>
        <w:numPr>
          <w:ilvl w:val="0"/>
          <w:numId w:val="114"/>
        </w:numPr>
        <w:spacing w:line="480" w:lineRule="auto"/>
      </w:pPr>
      <w:r>
        <w:t>塔</w:t>
      </w:r>
    </w:p>
    <w:p w:rsidR="00BD7DC9" w:rsidRDefault="00BD7DC9" w:rsidP="0097381A">
      <w:pPr>
        <w:pStyle w:val="ListParagraph"/>
        <w:numPr>
          <w:ilvl w:val="0"/>
          <w:numId w:val="114"/>
        </w:numPr>
        <w:spacing w:line="480" w:lineRule="auto"/>
      </w:pPr>
      <w:r>
        <w:t>系统支架</w:t>
      </w:r>
    </w:p>
    <w:p w:rsidR="00BD7DC9" w:rsidRDefault="00BD7DC9" w:rsidP="0097381A">
      <w:pPr>
        <w:pStyle w:val="ListParagraph"/>
        <w:numPr>
          <w:ilvl w:val="0"/>
          <w:numId w:val="114"/>
        </w:numPr>
        <w:spacing w:line="480" w:lineRule="auto"/>
      </w:pPr>
      <w:r>
        <w:t>粉丝</w:t>
      </w:r>
    </w:p>
    <w:p w:rsidR="00BD7DC9" w:rsidRDefault="00BD7DC9" w:rsidP="0097381A">
      <w:pPr>
        <w:pStyle w:val="ListParagraph"/>
        <w:numPr>
          <w:ilvl w:val="0"/>
          <w:numId w:val="115"/>
        </w:numPr>
        <w:spacing w:line="480" w:lineRule="auto"/>
      </w:pPr>
      <w:r>
        <w:t>实际检查</w:t>
      </w:r>
    </w:p>
    <w:p w:rsidR="00BD7DC9" w:rsidRDefault="00BD7DC9" w:rsidP="0097381A">
      <w:pPr>
        <w:pStyle w:val="ListParagraph"/>
        <w:numPr>
          <w:ilvl w:val="0"/>
          <w:numId w:val="115"/>
        </w:numPr>
        <w:spacing w:line="480" w:lineRule="auto"/>
      </w:pPr>
      <w:r>
        <w:t>报告</w:t>
      </w:r>
    </w:p>
    <w:p w:rsidR="00760A34" w:rsidRDefault="00760A34" w:rsidP="002405DC">
      <w:pPr>
        <w:spacing w:line="480" w:lineRule="auto"/>
      </w:pPr>
    </w:p>
    <w:p w:rsidR="0024241E" w:rsidRPr="0024241E" w:rsidRDefault="0024241E" w:rsidP="0024241E">
      <w:pPr>
        <w:spacing w:line="480" w:lineRule="auto"/>
        <w:rPr>
          <w:b/>
          <w:color w:val="4472C4" w:themeColor="accent1"/>
        </w:rPr>
      </w:pPr>
      <w:r w:rsidRPr="0024241E">
        <w:rPr>
          <w:b/>
          <w:color w:val="4472C4" w:themeColor="accent1"/>
        </w:rPr>
        <w:t>6b。综合棚架检查员</w:t>
      </w:r>
    </w:p>
    <w:p w:rsidR="0024241E" w:rsidRDefault="0024241E" w:rsidP="0024241E">
      <w:pPr>
        <w:spacing w:line="480" w:lineRule="auto"/>
      </w:pPr>
      <w:r>
        <w:t>在检查复杂/设计的脚手架结构是否有故障时，他必须具有适当的安全规定的知识和理解，并具有解释设计规范和法规的能力。</w:t>
      </w:r>
    </w:p>
    <w:p w:rsidR="0024241E" w:rsidRDefault="0024241E" w:rsidP="0024241E">
      <w:pPr>
        <w:spacing w:line="480" w:lineRule="auto"/>
      </w:pPr>
      <w:r>
        <w:t>他必须能够证明对以下方面的透彻理解：</w:t>
      </w:r>
    </w:p>
    <w:p w:rsidR="0024241E" w:rsidRDefault="0024241E" w:rsidP="0097381A">
      <w:pPr>
        <w:pStyle w:val="ListParagraph"/>
        <w:numPr>
          <w:ilvl w:val="0"/>
          <w:numId w:val="116"/>
        </w:numPr>
        <w:spacing w:line="480" w:lineRule="auto"/>
      </w:pPr>
      <w:r>
        <w:t>行业最佳实践</w:t>
      </w:r>
    </w:p>
    <w:p w:rsidR="0024241E" w:rsidRDefault="0024241E" w:rsidP="0097381A">
      <w:pPr>
        <w:pStyle w:val="ListParagraph"/>
        <w:numPr>
          <w:ilvl w:val="0"/>
          <w:numId w:val="116"/>
        </w:numPr>
        <w:spacing w:line="480" w:lineRule="auto"/>
      </w:pPr>
      <w:r>
        <w:t>脚手架组件和术语</w:t>
      </w:r>
    </w:p>
    <w:p w:rsidR="0024241E" w:rsidRDefault="0024241E" w:rsidP="0097381A">
      <w:pPr>
        <w:pStyle w:val="ListParagraph"/>
        <w:numPr>
          <w:ilvl w:val="0"/>
          <w:numId w:val="116"/>
        </w:numPr>
        <w:spacing w:line="480" w:lineRule="auto"/>
      </w:pPr>
      <w:r>
        <w:t>基本检查</w:t>
      </w:r>
    </w:p>
    <w:p w:rsidR="0024241E" w:rsidRDefault="0024241E" w:rsidP="0097381A">
      <w:pPr>
        <w:pStyle w:val="ListParagraph"/>
        <w:numPr>
          <w:ilvl w:val="0"/>
          <w:numId w:val="116"/>
        </w:numPr>
        <w:spacing w:line="480" w:lineRule="auto"/>
      </w:pPr>
      <w:r>
        <w:t>建造复杂/设计的脚手架，包括：</w:t>
      </w:r>
    </w:p>
    <w:p w:rsidR="0024241E" w:rsidRDefault="0024241E" w:rsidP="0097381A">
      <w:pPr>
        <w:pStyle w:val="ListParagraph"/>
        <w:numPr>
          <w:ilvl w:val="0"/>
          <w:numId w:val="117"/>
        </w:numPr>
        <w:spacing w:line="480" w:lineRule="auto"/>
      </w:pPr>
      <w:r>
        <w:lastRenderedPageBreak/>
        <w:t>设计图纸解释</w:t>
      </w:r>
    </w:p>
    <w:p w:rsidR="0024241E" w:rsidRDefault="0024241E" w:rsidP="0097381A">
      <w:pPr>
        <w:pStyle w:val="ListParagraph"/>
        <w:numPr>
          <w:ilvl w:val="0"/>
          <w:numId w:val="117"/>
        </w:numPr>
        <w:spacing w:line="480" w:lineRule="auto"/>
      </w:pPr>
      <w:r>
        <w:t>楼梯脚手架</w:t>
      </w:r>
    </w:p>
    <w:p w:rsidR="0024241E" w:rsidRDefault="0024241E" w:rsidP="0097381A">
      <w:pPr>
        <w:pStyle w:val="ListParagraph"/>
        <w:numPr>
          <w:ilvl w:val="0"/>
          <w:numId w:val="117"/>
        </w:numPr>
        <w:spacing w:line="480" w:lineRule="auto"/>
      </w:pPr>
      <w:r>
        <w:t>悬臂式脚手架</w:t>
      </w:r>
    </w:p>
    <w:p w:rsidR="0024241E" w:rsidRDefault="0024241E" w:rsidP="0097381A">
      <w:pPr>
        <w:pStyle w:val="ListParagraph"/>
        <w:numPr>
          <w:ilvl w:val="0"/>
          <w:numId w:val="117"/>
        </w:numPr>
        <w:spacing w:line="480" w:lineRule="auto"/>
      </w:pPr>
      <w:r>
        <w:t>脚手架</w:t>
      </w:r>
    </w:p>
    <w:p w:rsidR="0024241E" w:rsidRDefault="0024241E" w:rsidP="0097381A">
      <w:pPr>
        <w:pStyle w:val="ListParagraph"/>
        <w:numPr>
          <w:ilvl w:val="0"/>
          <w:numId w:val="117"/>
        </w:numPr>
        <w:spacing w:line="480" w:lineRule="auto"/>
      </w:pPr>
      <w:r>
        <w:t>支撑</w:t>
      </w:r>
    </w:p>
    <w:p w:rsidR="0024241E" w:rsidRDefault="0024241E" w:rsidP="0097381A">
      <w:pPr>
        <w:pStyle w:val="ListParagraph"/>
        <w:numPr>
          <w:ilvl w:val="0"/>
          <w:numId w:val="117"/>
        </w:numPr>
        <w:spacing w:line="480" w:lineRule="auto"/>
      </w:pPr>
      <w:r>
        <w:t>临时建筑保护脚手架</w:t>
      </w:r>
    </w:p>
    <w:p w:rsidR="0024241E" w:rsidRDefault="0024241E" w:rsidP="0097381A">
      <w:pPr>
        <w:pStyle w:val="ListParagraph"/>
        <w:numPr>
          <w:ilvl w:val="0"/>
          <w:numId w:val="118"/>
        </w:numPr>
        <w:spacing w:line="480" w:lineRule="auto"/>
      </w:pPr>
      <w:r>
        <w:t>检查</w:t>
      </w:r>
    </w:p>
    <w:p w:rsidR="0024241E" w:rsidRDefault="0024241E" w:rsidP="0097381A">
      <w:pPr>
        <w:pStyle w:val="ListParagraph"/>
        <w:numPr>
          <w:ilvl w:val="0"/>
          <w:numId w:val="118"/>
        </w:numPr>
        <w:spacing w:line="480" w:lineRule="auto"/>
      </w:pPr>
      <w:r>
        <w:t>报告</w:t>
      </w:r>
    </w:p>
    <w:p w:rsidR="003435C0" w:rsidRPr="003435C0" w:rsidRDefault="003435C0" w:rsidP="003435C0">
      <w:pPr>
        <w:spacing w:line="480" w:lineRule="auto"/>
        <w:jc w:val="center"/>
        <w:rPr>
          <w:b/>
          <w:u w:val="single"/>
        </w:rPr>
      </w:pPr>
      <w:r w:rsidRPr="003435C0">
        <w:rPr>
          <w:b/>
          <w:u w:val="single"/>
        </w:rPr>
        <w:t>培训和能力过程映射</w:t>
      </w:r>
    </w:p>
    <w:p w:rsidR="0024241E" w:rsidRPr="0024241E" w:rsidRDefault="0024241E" w:rsidP="0024241E">
      <w:pPr>
        <w:spacing w:line="480" w:lineRule="auto"/>
        <w:jc w:val="center"/>
        <w:rPr>
          <w:b/>
          <w:u w:val="single"/>
        </w:rPr>
      </w:pPr>
      <w:r w:rsidRPr="0024241E">
        <w:rPr>
          <w:b/>
          <w:noProof/>
          <w:u w:val="single"/>
        </w:rPr>
        <w:drawing>
          <wp:inline distT="0" distB="0" distL="0" distR="0" wp14:anchorId="7E2FE2B6" wp14:editId="63B9D6A6">
            <wp:extent cx="5727700" cy="3587262"/>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b="3266"/>
                    <a:stretch/>
                  </pic:blipFill>
                  <pic:spPr bwMode="auto">
                    <a:xfrm>
                      <a:off x="0" y="0"/>
                      <a:ext cx="5727700" cy="3587262"/>
                    </a:xfrm>
                    <a:prstGeom prst="rect">
                      <a:avLst/>
                    </a:prstGeom>
                    <a:ln>
                      <a:noFill/>
                    </a:ln>
                    <a:extLst>
                      <a:ext uri="{53640926-AAD7-44D8-BBD7-CCE9431645EC}">
                        <a14:shadowObscured xmlns:a14="http://schemas.microsoft.com/office/drawing/2010/main"/>
                      </a:ext>
                    </a:extLst>
                  </pic:spPr>
                </pic:pic>
              </a:graphicData>
            </a:graphic>
          </wp:inline>
        </w:drawing>
      </w:r>
    </w:p>
    <w:p w:rsidR="0024241E" w:rsidRDefault="0024241E" w:rsidP="0024241E">
      <w:pPr>
        <w:spacing w:line="480" w:lineRule="auto"/>
      </w:pPr>
    </w:p>
    <w:p w:rsidR="003435C0" w:rsidRDefault="003435C0" w:rsidP="003435C0">
      <w:pPr>
        <w:spacing w:line="480" w:lineRule="auto"/>
        <w:rPr>
          <w:b/>
        </w:rPr>
      </w:pPr>
    </w:p>
    <w:p w:rsidR="003435C0" w:rsidRDefault="003435C0" w:rsidP="003435C0">
      <w:pPr>
        <w:spacing w:line="480" w:lineRule="auto"/>
        <w:rPr>
          <w:b/>
        </w:rPr>
      </w:pPr>
    </w:p>
    <w:p w:rsidR="003435C0" w:rsidRPr="003435C0" w:rsidRDefault="003435C0" w:rsidP="003435C0">
      <w:pPr>
        <w:spacing w:line="480" w:lineRule="auto"/>
        <w:rPr>
          <w:b/>
          <w:color w:val="4472C4" w:themeColor="accent1"/>
        </w:rPr>
      </w:pPr>
      <w:r w:rsidRPr="003435C0">
        <w:rPr>
          <w:b/>
          <w:color w:val="4472C4" w:themeColor="accent1"/>
        </w:rPr>
        <w:lastRenderedPageBreak/>
        <w:t>基本1脚手架</w:t>
      </w:r>
    </w:p>
    <w:p w:rsidR="0024241E" w:rsidRDefault="0024241E" w:rsidP="0024241E">
      <w:pPr>
        <w:spacing w:line="480" w:lineRule="auto"/>
      </w:pPr>
      <w:r>
        <w:t>要成为基础1脚手架，受训者必须具有至少6个月的现场脚手架经验。将根据工人成为Basic 1脚手架的能力进行评估。在确认能力后，受训人员应参加并通过基础A部分课程。</w:t>
      </w:r>
    </w:p>
    <w:p w:rsidR="0024241E" w:rsidRPr="003435C0" w:rsidRDefault="0024241E" w:rsidP="0024241E">
      <w:pPr>
        <w:spacing w:line="480" w:lineRule="auto"/>
        <w:rPr>
          <w:b/>
          <w:color w:val="4472C4" w:themeColor="accent1"/>
        </w:rPr>
      </w:pPr>
      <w:r w:rsidRPr="003435C0">
        <w:rPr>
          <w:b/>
          <w:color w:val="4472C4" w:themeColor="accent1"/>
        </w:rPr>
        <w:t>基本2脚手架</w:t>
      </w:r>
    </w:p>
    <w:p w:rsidR="0024241E" w:rsidRDefault="0024241E" w:rsidP="0024241E">
      <w:pPr>
        <w:spacing w:line="480" w:lineRule="auto"/>
      </w:pPr>
      <w:r>
        <w:t>要成为Basic 2脚手架，Basic 1脚手架应至少需要6个月的现场脚手架经验。需要再次评估，以确定脚手架有能力成为基础2脚手架，并应接受并通过基础B部分课程。</w:t>
      </w:r>
    </w:p>
    <w:p w:rsidR="0024241E" w:rsidRPr="003435C0" w:rsidRDefault="0024241E" w:rsidP="0024241E">
      <w:pPr>
        <w:spacing w:line="480" w:lineRule="auto"/>
        <w:rPr>
          <w:b/>
          <w:color w:val="4472C4" w:themeColor="accent1"/>
        </w:rPr>
      </w:pPr>
      <w:r w:rsidRPr="003435C0">
        <w:rPr>
          <w:b/>
          <w:color w:val="4472C4" w:themeColor="accent1"/>
        </w:rPr>
        <w:t>先进的脚手架</w:t>
      </w:r>
    </w:p>
    <w:p w:rsidR="0024241E" w:rsidRDefault="0024241E" w:rsidP="0024241E">
      <w:pPr>
        <w:spacing w:line="480" w:lineRule="auto"/>
      </w:pPr>
      <w:r>
        <w:t>高级脚手架至少应有6个月的基本2型脚手架现场经验，并已获得成为高级脚手架的能力的评估。在成为合格的高级脚手架之前，他将参加综合/高级课程并通过理论和实践两部分的培训。</w:t>
      </w:r>
    </w:p>
    <w:p w:rsidR="0024241E" w:rsidRPr="003435C0" w:rsidRDefault="0024241E" w:rsidP="0024241E">
      <w:pPr>
        <w:spacing w:line="480" w:lineRule="auto"/>
        <w:rPr>
          <w:b/>
          <w:color w:val="4472C4" w:themeColor="accent1"/>
        </w:rPr>
      </w:pPr>
      <w:r w:rsidRPr="003435C0">
        <w:rPr>
          <w:b/>
          <w:color w:val="4472C4" w:themeColor="accent1"/>
        </w:rPr>
        <w:t>脚手架主管</w:t>
      </w:r>
    </w:p>
    <w:p w:rsidR="003435C0" w:rsidRDefault="0024241E" w:rsidP="0024241E">
      <w:pPr>
        <w:spacing w:line="480" w:lineRule="auto"/>
      </w:pPr>
      <w:r>
        <w:t>脚手架主管应至少有18个月的高级脚手架现场经验。在升级为脚手架主管之前，他应参加并通过脚手架主管课程。</w:t>
      </w:r>
    </w:p>
    <w:p w:rsidR="003435C0" w:rsidRDefault="003435C0">
      <w:pPr>
        <w:jc w:val="left"/>
      </w:pPr>
      <w:r>
        <w:br w:type="page"/>
      </w:r>
    </w:p>
    <w:p w:rsidR="000A41F4" w:rsidRDefault="000A41F4" w:rsidP="000A41F4">
      <w:pPr>
        <w:pStyle w:val="Heading1"/>
        <w:spacing w:line="480" w:lineRule="auto"/>
      </w:pPr>
      <w:bookmarkStart w:id="85" w:name="_Toc32912902"/>
      <w:r>
        <w:lastRenderedPageBreak/>
        <w:t>附录H –文莱的脚手架类型</w:t>
      </w:r>
      <w:bookmarkEnd w:id="85"/>
    </w:p>
    <w:p w:rsidR="002405DC" w:rsidRDefault="000A41F4" w:rsidP="000A41F4">
      <w:pPr>
        <w:spacing w:line="480" w:lineRule="auto"/>
      </w:pPr>
      <w:r>
        <w:t>以下是Mashhor脚手架提供的一些文莱脚手架结构的图片：</w:t>
      </w:r>
    </w:p>
    <w:p w:rsidR="000A41F4" w:rsidRDefault="000A41F4" w:rsidP="000A41F4">
      <w:pPr>
        <w:spacing w:line="480" w:lineRule="auto"/>
      </w:pPr>
      <w:r>
        <w:rPr>
          <w:noProof/>
        </w:rPr>
        <mc:AlternateContent>
          <mc:Choice Requires="wps">
            <w:drawing>
              <wp:anchor distT="0" distB="0" distL="114300" distR="114300" simplePos="0" relativeHeight="251692032" behindDoc="0" locked="0" layoutInCell="1" allowOverlap="1" wp14:anchorId="37BC5D87" wp14:editId="505CE380">
                <wp:simplePos x="0" y="0"/>
                <wp:positionH relativeFrom="column">
                  <wp:posOffset>2897554</wp:posOffset>
                </wp:positionH>
                <wp:positionV relativeFrom="paragraph">
                  <wp:posOffset>972087</wp:posOffset>
                </wp:positionV>
                <wp:extent cx="2236763" cy="1828800"/>
                <wp:effectExtent l="0" t="0" r="0" b="635"/>
                <wp:wrapNone/>
                <wp:docPr id="79" name="Text Box 79"/>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1</w:t>
                            </w:r>
                            <w:r w:rsidRPr="000A41F4">
                              <w:t>（</w:t>
                            </w:r>
                            <w:r w:rsidRPr="000A41F4">
                              <w:t>a</w:t>
                            </w:r>
                            <w:r w:rsidRPr="000A41F4">
                              <w:t>）</w:t>
                            </w:r>
                            <w:r w:rsidRPr="000A41F4">
                              <w:t>-</w:t>
                            </w:r>
                            <w:r w:rsidRPr="000A41F4">
                              <w:t>使用管子和夹具支撑管道的静态塔式脚手架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7BC5D87" id="Text Box 79" o:spid="_x0000_s1039" type="#_x0000_t202" style="position:absolute;left:0;text-align:left;margin-left:228.15pt;margin-top:76.55pt;width:176.1pt;height:2in;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" fillcolor="white [3212]" stroked="f" strokeweight=".5pt">
                <v:textbox style="mso-fit-shape-to-text:t">
                  <w:txbxContent>
                    <w:p w:rsidR="004F6010" w:rsidRPr="00676651" w:rsidRDefault="004F6010" w:rsidP="00A2415D">
                      <w:pPr>
                        <w:pStyle w:val="Heading4"/>
                      </w:pPr>
                      <w:r w:rsidRPr="000A41F4">
                        <w:t>图</w:t>
                      </w:r>
                      <w:r w:rsidRPr="000A41F4">
                        <w:t>1</w:t>
                      </w:r>
                      <w:r w:rsidRPr="000A41F4">
                        <w:t>（</w:t>
                      </w:r>
                      <w:r w:rsidRPr="000A41F4">
                        <w:t>a</w:t>
                      </w:r>
                      <w:r w:rsidRPr="000A41F4">
                        <w:t>）</w:t>
                      </w:r>
                      <w:r w:rsidRPr="000A41F4">
                        <w:t>-</w:t>
                      </w:r>
                      <w:r w:rsidRPr="000A41F4">
                        <w:t>使用管子和夹具支撑管道的静态塔式脚手架</w:t>
                      </w:r>
                    </w:p>
                  </w:txbxContent>
                </v:textbox>
              </v:shape>
            </w:pict>
          </mc:Fallback>
        </mc:AlternateContent>
      </w:r>
      <w:r w:rsidRPr="000A41F4">
        <w:rPr>
          <w:noProof/>
        </w:rPr>
        <w:drawing>
          <wp:inline distT="0" distB="0" distL="0" distR="0" wp14:anchorId="6623CBFF" wp14:editId="2652BDFE">
            <wp:extent cx="2700000" cy="2975676"/>
            <wp:effectExtent l="0" t="0" r="571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700000" cy="2975676"/>
                    </a:xfrm>
                    <a:prstGeom prst="rect">
                      <a:avLst/>
                    </a:prstGeom>
                  </pic:spPr>
                </pic:pic>
              </a:graphicData>
            </a:graphic>
          </wp:inline>
        </w:drawing>
      </w:r>
    </w:p>
    <w:p w:rsidR="000A41F4" w:rsidRDefault="000A41F4" w:rsidP="000A41F4">
      <w:pPr>
        <w:tabs>
          <w:tab w:val="left" w:pos="3119"/>
        </w:tabs>
        <w:spacing w:line="480" w:lineRule="auto"/>
      </w:pPr>
      <w:r>
        <w:rPr>
          <w:noProof/>
        </w:rPr>
        <mc:AlternateContent>
          <mc:Choice Requires="wps">
            <w:drawing>
              <wp:anchor distT="0" distB="0" distL="114300" distR="114300" simplePos="0" relativeHeight="251694080" behindDoc="0" locked="0" layoutInCell="1" allowOverlap="1" wp14:anchorId="40FCE3A6" wp14:editId="40B63E55">
                <wp:simplePos x="0" y="0"/>
                <wp:positionH relativeFrom="column">
                  <wp:posOffset>2897505</wp:posOffset>
                </wp:positionH>
                <wp:positionV relativeFrom="paragraph">
                  <wp:posOffset>837711</wp:posOffset>
                </wp:positionV>
                <wp:extent cx="2236763" cy="1828800"/>
                <wp:effectExtent l="0" t="0" r="0" b="635"/>
                <wp:wrapNone/>
                <wp:docPr id="80" name="Text Box 80"/>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1</w:t>
                            </w:r>
                            <w:r w:rsidRPr="000A41F4">
                              <w:t>（</w:t>
                            </w:r>
                            <w:r w:rsidRPr="000A41F4">
                              <w:t>b</w:t>
                            </w:r>
                            <w:r w:rsidRPr="000A41F4">
                              <w:t>）</w:t>
                            </w:r>
                            <w:r w:rsidRPr="000A41F4">
                              <w:t>-</w:t>
                            </w:r>
                            <w:r w:rsidRPr="000A41F4">
                              <w:t>通用静态塔式脚手架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0FCE3A6" id="Text Box 80" o:spid="_x0000_s1040" type="#_x0000_t202" style="position:absolute;left:0;text-align:left;margin-left:228.15pt;margin-top:65.95pt;width:176.1pt;height:2in;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" fillcolor="white [3212]" stroked="f" strokeweight=".5pt">
                <v:textbox style="mso-fit-shape-to-text:t">
                  <w:txbxContent>
                    <w:p w:rsidR="004F6010" w:rsidRPr="00676651" w:rsidRDefault="004F6010" w:rsidP="00A2415D">
                      <w:pPr>
                        <w:pStyle w:val="Heading4"/>
                      </w:pPr>
                      <w:r w:rsidRPr="000A41F4">
                        <w:t>图</w:t>
                      </w:r>
                      <w:r w:rsidRPr="000A41F4">
                        <w:t>1</w:t>
                      </w:r>
                      <w:r w:rsidRPr="000A41F4">
                        <w:t>（</w:t>
                      </w:r>
                      <w:r w:rsidRPr="000A41F4">
                        <w:t>b</w:t>
                      </w:r>
                      <w:r w:rsidRPr="000A41F4">
                        <w:t>）</w:t>
                      </w:r>
                      <w:r w:rsidRPr="000A41F4">
                        <w:t>-</w:t>
                      </w:r>
                      <w:r w:rsidRPr="000A41F4">
                        <w:t>通用静态塔式脚手架</w:t>
                      </w:r>
                    </w:p>
                  </w:txbxContent>
                </v:textbox>
              </v:shape>
            </w:pict>
          </mc:Fallback>
        </mc:AlternateContent>
      </w:r>
      <w:r w:rsidRPr="000A41F4">
        <w:rPr>
          <w:noProof/>
        </w:rPr>
        <w:drawing>
          <wp:inline distT="0" distB="0" distL="0" distR="0" wp14:anchorId="0C6CF21A" wp14:editId="2420F33D">
            <wp:extent cx="2700000" cy="3010543"/>
            <wp:effectExtent l="0" t="0" r="571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700000" cy="3010543"/>
                    </a:xfrm>
                    <a:prstGeom prst="rect">
                      <a:avLst/>
                    </a:prstGeom>
                  </pic:spPr>
                </pic:pic>
              </a:graphicData>
            </a:graphic>
          </wp:inline>
        </w:drawing>
      </w:r>
    </w:p>
    <w:p w:rsidR="000A41F4" w:rsidRDefault="000A41F4" w:rsidP="000A41F4">
      <w:pPr>
        <w:spacing w:line="480" w:lineRule="auto"/>
      </w:pPr>
      <w:r>
        <w:rPr>
          <w:noProof/>
        </w:rPr>
        <w:lastRenderedPageBreak/>
        <mc:AlternateContent>
          <mc:Choice Requires="wps">
            <w:drawing>
              <wp:anchor distT="0" distB="0" distL="114300" distR="114300" simplePos="0" relativeHeight="251696128" behindDoc="0" locked="0" layoutInCell="1" allowOverlap="1" wp14:anchorId="5241DC14" wp14:editId="43A4CFF8">
                <wp:simplePos x="0" y="0"/>
                <wp:positionH relativeFrom="column">
                  <wp:posOffset>2940148</wp:posOffset>
                </wp:positionH>
                <wp:positionV relativeFrom="paragraph">
                  <wp:posOffset>888365</wp:posOffset>
                </wp:positionV>
                <wp:extent cx="2236763" cy="1828800"/>
                <wp:effectExtent l="0" t="0" r="0" b="635"/>
                <wp:wrapNone/>
                <wp:docPr id="81" name="Text Box 81"/>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2-</w:t>
                            </w:r>
                            <w:r w:rsidRPr="000A41F4">
                              <w:t>使用管子和夹具的移动脚手架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241DC14" id="Text Box 81" o:spid="_x0000_s1041" type="#_x0000_t202" style="position:absolute;left:0;text-align:left;margin-left:231.5pt;margin-top:69.95pt;width:176.1pt;height:2in;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" fillcolor="white [3212]" stroked="f" strokeweight=".5pt">
                <v:textbox style="mso-fit-shape-to-text:t">
                  <w:txbxContent>
                    <w:p w:rsidR="004F6010" w:rsidRPr="00676651" w:rsidRDefault="004F6010" w:rsidP="00A2415D">
                      <w:pPr>
                        <w:pStyle w:val="Heading4"/>
                      </w:pPr>
                      <w:r w:rsidRPr="000A41F4">
                        <w:t>图</w:t>
                      </w:r>
                      <w:r w:rsidRPr="000A41F4">
                        <w:t>2-</w:t>
                      </w:r>
                      <w:r w:rsidRPr="000A41F4">
                        <w:t>使用管子和夹具的移动脚手架</w:t>
                      </w:r>
                    </w:p>
                  </w:txbxContent>
                </v:textbox>
              </v:shape>
            </w:pict>
          </mc:Fallback>
        </mc:AlternateContent>
      </w:r>
      <w:r w:rsidRPr="000A41F4">
        <w:rPr>
          <w:noProof/>
        </w:rPr>
        <w:drawing>
          <wp:inline distT="0" distB="0" distL="0" distR="0" wp14:anchorId="6F569C99" wp14:editId="098A68B0">
            <wp:extent cx="2700997" cy="2877986"/>
            <wp:effectExtent l="0" t="0" r="4445"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726716" cy="2905391"/>
                    </a:xfrm>
                    <a:prstGeom prst="rect">
                      <a:avLst/>
                    </a:prstGeom>
                  </pic:spPr>
                </pic:pic>
              </a:graphicData>
            </a:graphic>
          </wp:inline>
        </w:drawing>
      </w:r>
    </w:p>
    <w:p w:rsidR="000A41F4" w:rsidRDefault="000A41F4" w:rsidP="000A41F4">
      <w:pPr>
        <w:spacing w:line="480" w:lineRule="auto"/>
      </w:pPr>
      <w:r>
        <w:rPr>
          <w:noProof/>
        </w:rPr>
        <mc:AlternateContent>
          <mc:Choice Requires="wps">
            <w:drawing>
              <wp:anchor distT="0" distB="0" distL="114300" distR="114300" simplePos="0" relativeHeight="251698176" behindDoc="0" locked="0" layoutInCell="1" allowOverlap="1" wp14:anchorId="6135AB78" wp14:editId="6300018B">
                <wp:simplePos x="0" y="0"/>
                <wp:positionH relativeFrom="column">
                  <wp:posOffset>2940050</wp:posOffset>
                </wp:positionH>
                <wp:positionV relativeFrom="paragraph">
                  <wp:posOffset>675250</wp:posOffset>
                </wp:positionV>
                <wp:extent cx="2236763" cy="1828800"/>
                <wp:effectExtent l="0" t="0" r="0" b="635"/>
                <wp:wrapNone/>
                <wp:docPr id="82" name="Text Box 82"/>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3</w:t>
                            </w:r>
                            <w:r w:rsidRPr="000A41F4">
                              <w:t>（</w:t>
                            </w:r>
                            <w:r w:rsidRPr="000A41F4">
                              <w:t>a</w:t>
                            </w:r>
                            <w:r w:rsidRPr="000A41F4">
                              <w:t>）</w:t>
                            </w:r>
                            <w:r w:rsidRPr="000A41F4">
                              <w:t>–</w:t>
                            </w:r>
                            <w:r w:rsidRPr="000A41F4">
                              <w:t>使用管子和夹具的独立脚手架，用于管道和结构施工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35AB78" id="Text Box 82" o:spid="_x0000_s1042" type="#_x0000_t202" style="position:absolute;left:0;text-align:left;margin-left:231.5pt;margin-top:53.15pt;width:176.1pt;height:2in;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" fillcolor="white [3212]" stroked="f" strokeweight=".5pt">
                <v:textbox style="mso-fit-shape-to-text:t">
                  <w:txbxContent>
                    <w:p w:rsidR="004F6010" w:rsidRPr="00676651" w:rsidRDefault="004F6010" w:rsidP="00A2415D">
                      <w:pPr>
                        <w:pStyle w:val="Heading4"/>
                      </w:pPr>
                      <w:r w:rsidRPr="000A41F4">
                        <w:t>图</w:t>
                      </w:r>
                      <w:r w:rsidRPr="000A41F4">
                        <w:t>3</w:t>
                      </w:r>
                      <w:r w:rsidRPr="000A41F4">
                        <w:t>（</w:t>
                      </w:r>
                      <w:r w:rsidRPr="000A41F4">
                        <w:t>a</w:t>
                      </w:r>
                      <w:r w:rsidRPr="000A41F4">
                        <w:t>）</w:t>
                      </w:r>
                      <w:r w:rsidRPr="000A41F4">
                        <w:t>–</w:t>
                      </w:r>
                      <w:r w:rsidRPr="000A41F4">
                        <w:t>使用管子和夹具的独立脚手架，用于管道和结构施工</w:t>
                      </w:r>
                    </w:p>
                  </w:txbxContent>
                </v:textbox>
              </v:shape>
            </w:pict>
          </mc:Fallback>
        </mc:AlternateContent>
      </w:r>
      <w:r w:rsidRPr="000A41F4">
        <w:rPr>
          <w:noProof/>
        </w:rPr>
        <w:drawing>
          <wp:inline distT="0" distB="0" distL="0" distR="0" wp14:anchorId="7CD836B7" wp14:editId="656B10C1">
            <wp:extent cx="2700000" cy="2393003"/>
            <wp:effectExtent l="0" t="0" r="571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700000" cy="2393003"/>
                    </a:xfrm>
                    <a:prstGeom prst="rect">
                      <a:avLst/>
                    </a:prstGeom>
                  </pic:spPr>
                </pic:pic>
              </a:graphicData>
            </a:graphic>
          </wp:inline>
        </w:drawing>
      </w:r>
    </w:p>
    <w:p w:rsidR="000A41F4" w:rsidRDefault="000A41F4" w:rsidP="000A41F4">
      <w:pPr>
        <w:spacing w:line="480" w:lineRule="auto"/>
      </w:pPr>
      <w:r>
        <w:rPr>
          <w:noProof/>
        </w:rPr>
        <mc:AlternateContent>
          <mc:Choice Requires="wps">
            <w:drawing>
              <wp:anchor distT="0" distB="0" distL="114300" distR="114300" simplePos="0" relativeHeight="251700224" behindDoc="0" locked="0" layoutInCell="1" allowOverlap="1" wp14:anchorId="657C6910" wp14:editId="70D76E51">
                <wp:simplePos x="0" y="0"/>
                <wp:positionH relativeFrom="column">
                  <wp:posOffset>3024456</wp:posOffset>
                </wp:positionH>
                <wp:positionV relativeFrom="paragraph">
                  <wp:posOffset>336306</wp:posOffset>
                </wp:positionV>
                <wp:extent cx="2236763" cy="1828800"/>
                <wp:effectExtent l="0" t="0" r="0" b="0"/>
                <wp:wrapNone/>
                <wp:docPr id="83" name="Text Box 83"/>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3</w:t>
                            </w:r>
                            <w:r w:rsidRPr="000A41F4">
                              <w:t>（</w:t>
                            </w:r>
                            <w:r w:rsidRPr="000A41F4">
                              <w:t>b</w:t>
                            </w:r>
                            <w:r w:rsidRPr="000A41F4">
                              <w:t>）</w:t>
                            </w:r>
                            <w:r w:rsidRPr="000A41F4">
                              <w:t>–</w:t>
                            </w:r>
                            <w:r w:rsidRPr="000A41F4">
                              <w:t>使用管子和夹具的独立脚手架，用于建筑施工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57C6910" id="Text Box 83" o:spid="_x0000_s1043" type="#_x0000_t202" style="position:absolute;left:0;text-align:left;margin-left:238.15pt;margin-top:26.5pt;width:176.1pt;height:2in;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" fillcolor="white [3212]" stroked="f" strokeweight=".5pt">
                <v:textbox style="mso-fit-shape-to-text:t">
                  <w:txbxContent>
                    <w:p w:rsidR="004F6010" w:rsidRPr="00676651" w:rsidRDefault="004F6010" w:rsidP="00A2415D">
                      <w:pPr>
                        <w:pStyle w:val="Heading4"/>
                      </w:pPr>
                      <w:r w:rsidRPr="000A41F4">
                        <w:t>图</w:t>
                      </w:r>
                      <w:r w:rsidRPr="000A41F4">
                        <w:t>3</w:t>
                      </w:r>
                      <w:r w:rsidRPr="000A41F4">
                        <w:t>（</w:t>
                      </w:r>
                      <w:r w:rsidRPr="000A41F4">
                        <w:t>b</w:t>
                      </w:r>
                      <w:r w:rsidRPr="000A41F4">
                        <w:t>）</w:t>
                      </w:r>
                      <w:r w:rsidRPr="000A41F4">
                        <w:t>–</w:t>
                      </w:r>
                      <w:r w:rsidRPr="000A41F4">
                        <w:t>使用管子和夹具的独立脚手架，用于建筑施工</w:t>
                      </w:r>
                    </w:p>
                  </w:txbxContent>
                </v:textbox>
              </v:shape>
            </w:pict>
          </mc:Fallback>
        </mc:AlternateContent>
      </w:r>
      <w:r w:rsidRPr="000A41F4">
        <w:rPr>
          <w:noProof/>
        </w:rPr>
        <w:drawing>
          <wp:inline distT="0" distB="0" distL="0" distR="0" wp14:anchorId="73B59805" wp14:editId="4822B9FC">
            <wp:extent cx="2700000" cy="2005263"/>
            <wp:effectExtent l="0" t="0" r="5715" b="190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700000" cy="2005263"/>
                    </a:xfrm>
                    <a:prstGeom prst="rect">
                      <a:avLst/>
                    </a:prstGeom>
                  </pic:spPr>
                </pic:pic>
              </a:graphicData>
            </a:graphic>
          </wp:inline>
        </w:drawing>
      </w:r>
    </w:p>
    <w:p w:rsidR="000A41F4" w:rsidRDefault="000A41F4" w:rsidP="000A41F4">
      <w:pPr>
        <w:spacing w:line="480" w:lineRule="auto"/>
      </w:pPr>
      <w:r>
        <w:rPr>
          <w:noProof/>
        </w:rPr>
        <w:lastRenderedPageBreak/>
        <mc:AlternateContent>
          <mc:Choice Requires="wps">
            <w:drawing>
              <wp:anchor distT="0" distB="0" distL="114300" distR="114300" simplePos="0" relativeHeight="251702272" behindDoc="0" locked="0" layoutInCell="1" allowOverlap="1" wp14:anchorId="6BF83FAA" wp14:editId="2DAF5DB6">
                <wp:simplePos x="0" y="0"/>
                <wp:positionH relativeFrom="column">
                  <wp:posOffset>3024505</wp:posOffset>
                </wp:positionH>
                <wp:positionV relativeFrom="paragraph">
                  <wp:posOffset>1307856</wp:posOffset>
                </wp:positionV>
                <wp:extent cx="2236763" cy="1828800"/>
                <wp:effectExtent l="0" t="0" r="0" b="635"/>
                <wp:wrapNone/>
                <wp:docPr id="84" name="Text Box 84"/>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4 –</w:t>
                            </w:r>
                            <w:r w:rsidRPr="000A41F4">
                              <w:t>使用管子和夹子的鸟笼支架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BF83FAA" id="Text Box 84" o:spid="_x0000_s1044" type="#_x0000_t202" style="position:absolute;left:0;text-align:left;margin-left:238.15pt;margin-top:103pt;width:176.1pt;height:2in;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" fillcolor="white [3212]" stroked="f" strokeweight=".5pt">
                <v:textbox style="mso-fit-shape-to-text:t">
                  <w:txbxContent>
                    <w:p w:rsidR="004F6010" w:rsidRPr="00676651" w:rsidRDefault="004F6010" w:rsidP="00A2415D">
                      <w:pPr>
                        <w:pStyle w:val="Heading4"/>
                      </w:pPr>
                      <w:r w:rsidRPr="000A41F4">
                        <w:t>图</w:t>
                      </w:r>
                      <w:r w:rsidRPr="000A41F4">
                        <w:t>4 –</w:t>
                      </w:r>
                      <w:r w:rsidRPr="000A41F4">
                        <w:t>使用管子和夹子的鸟笼支架</w:t>
                      </w:r>
                    </w:p>
                  </w:txbxContent>
                </v:textbox>
              </v:shape>
            </w:pict>
          </mc:Fallback>
        </mc:AlternateContent>
      </w:r>
      <w:r w:rsidRPr="000A41F4">
        <w:rPr>
          <w:noProof/>
        </w:rPr>
        <w:drawing>
          <wp:inline distT="0" distB="0" distL="0" distR="0" wp14:anchorId="0CF31B98" wp14:editId="049D12DC">
            <wp:extent cx="2700000" cy="3303947"/>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700000" cy="3303947"/>
                    </a:xfrm>
                    <a:prstGeom prst="rect">
                      <a:avLst/>
                    </a:prstGeom>
                  </pic:spPr>
                </pic:pic>
              </a:graphicData>
            </a:graphic>
          </wp:inline>
        </w:drawing>
      </w:r>
    </w:p>
    <w:p w:rsidR="000A41F4" w:rsidRDefault="000A41F4" w:rsidP="000A41F4">
      <w:pPr>
        <w:spacing w:line="480" w:lineRule="auto"/>
      </w:pPr>
      <w:r>
        <w:rPr>
          <w:noProof/>
        </w:rPr>
        <mc:AlternateContent>
          <mc:Choice Requires="wps">
            <w:drawing>
              <wp:anchor distT="0" distB="0" distL="114300" distR="114300" simplePos="0" relativeHeight="251704320" behindDoc="0" locked="0" layoutInCell="1" allowOverlap="1" wp14:anchorId="02827D75" wp14:editId="63139CD0">
                <wp:simplePos x="0" y="0"/>
                <wp:positionH relativeFrom="column">
                  <wp:posOffset>3023919</wp:posOffset>
                </wp:positionH>
                <wp:positionV relativeFrom="paragraph">
                  <wp:posOffset>268361</wp:posOffset>
                </wp:positionV>
                <wp:extent cx="2236763" cy="1828800"/>
                <wp:effectExtent l="0" t="0" r="0" b="635"/>
                <wp:wrapNone/>
                <wp:docPr id="86" name="Text Box 86"/>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5-</w:t>
                            </w:r>
                            <w:r w:rsidRPr="000A41F4">
                              <w:t>护套支架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2827D75" id="Text Box 86" o:spid="_x0000_s1045" type="#_x0000_t202" style="position:absolute;left:0;text-align:left;margin-left:238.1pt;margin-top:21.15pt;width:176.1pt;height:2in;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" fillcolor="white [3212]" stroked="f" strokeweight=".5pt">
                <v:textbox style="mso-fit-shape-to-text:t">
                  <w:txbxContent>
                    <w:p w:rsidR="004F6010" w:rsidRPr="00676651" w:rsidRDefault="004F6010" w:rsidP="00A2415D">
                      <w:pPr>
                        <w:pStyle w:val="Heading4"/>
                      </w:pPr>
                      <w:r w:rsidRPr="000A41F4">
                        <w:t>图</w:t>
                      </w:r>
                      <w:r w:rsidRPr="000A41F4">
                        <w:t>5-</w:t>
                      </w:r>
                      <w:r w:rsidRPr="000A41F4">
                        <w:t>护套支架</w:t>
                      </w:r>
                    </w:p>
                  </w:txbxContent>
                </v:textbox>
              </v:shape>
            </w:pict>
          </mc:Fallback>
        </mc:AlternateContent>
      </w:r>
      <w:r w:rsidRPr="000A41F4">
        <w:rPr>
          <w:noProof/>
        </w:rPr>
        <w:drawing>
          <wp:inline distT="0" distB="0" distL="0" distR="0" wp14:anchorId="03098A06" wp14:editId="5909183C">
            <wp:extent cx="2700000" cy="156875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700000" cy="1568750"/>
                    </a:xfrm>
                    <a:prstGeom prst="rect">
                      <a:avLst/>
                    </a:prstGeom>
                  </pic:spPr>
                </pic:pic>
              </a:graphicData>
            </a:graphic>
          </wp:inline>
        </w:drawing>
      </w:r>
    </w:p>
    <w:p w:rsidR="000A41F4" w:rsidRDefault="000A41F4" w:rsidP="000A41F4">
      <w:pPr>
        <w:spacing w:line="480" w:lineRule="auto"/>
      </w:pPr>
      <w:r>
        <w:rPr>
          <w:noProof/>
        </w:rPr>
        <mc:AlternateContent>
          <mc:Choice Requires="wps">
            <w:drawing>
              <wp:anchor distT="0" distB="0" distL="114300" distR="114300" simplePos="0" relativeHeight="251706368" behindDoc="0" locked="0" layoutInCell="1" allowOverlap="1" wp14:anchorId="0738954D" wp14:editId="20C4554F">
                <wp:simplePos x="0" y="0"/>
                <wp:positionH relativeFrom="column">
                  <wp:posOffset>3024505</wp:posOffset>
                </wp:positionH>
                <wp:positionV relativeFrom="paragraph">
                  <wp:posOffset>626891</wp:posOffset>
                </wp:positionV>
                <wp:extent cx="2236763" cy="1828800"/>
                <wp:effectExtent l="0" t="0" r="0" b="635"/>
                <wp:wrapNone/>
                <wp:docPr id="87" name="Text Box 87"/>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6</w:t>
                            </w:r>
                            <w:r w:rsidRPr="000A41F4">
                              <w:t>（</w:t>
                            </w:r>
                            <w:r w:rsidRPr="000A41F4">
                              <w:t>a</w:t>
                            </w:r>
                            <w:r w:rsidRPr="000A41F4">
                              <w:t>）</w:t>
                            </w:r>
                            <w:r w:rsidRPr="000A41F4">
                              <w:t>–</w:t>
                            </w:r>
                            <w:r w:rsidRPr="000A41F4">
                              <w:t>使用管子和夹具的独立脚手架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38954D" id="Text Box 87" o:spid="_x0000_s1046" type="#_x0000_t202" style="position:absolute;left:0;text-align:left;margin-left:238.15pt;margin-top:49.35pt;width:176.1pt;height:2in;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" fillcolor="white [3212]" stroked="f" strokeweight=".5pt">
                <v:textbox style="mso-fit-shape-to-text:t">
                  <w:txbxContent>
                    <w:p w:rsidR="004F6010" w:rsidRPr="00676651" w:rsidRDefault="004F6010" w:rsidP="00A2415D">
                      <w:pPr>
                        <w:pStyle w:val="Heading4"/>
                      </w:pPr>
                      <w:r w:rsidRPr="000A41F4">
                        <w:t>图</w:t>
                      </w:r>
                      <w:r w:rsidRPr="000A41F4">
                        <w:t>6</w:t>
                      </w:r>
                      <w:r w:rsidRPr="000A41F4">
                        <w:t>（</w:t>
                      </w:r>
                      <w:r w:rsidRPr="000A41F4">
                        <w:t>a</w:t>
                      </w:r>
                      <w:r w:rsidRPr="000A41F4">
                        <w:t>）</w:t>
                      </w:r>
                      <w:r w:rsidRPr="000A41F4">
                        <w:t>–</w:t>
                      </w:r>
                      <w:r w:rsidRPr="000A41F4">
                        <w:t>使用管子和夹具的独立脚手架</w:t>
                      </w:r>
                    </w:p>
                  </w:txbxContent>
                </v:textbox>
              </v:shape>
            </w:pict>
          </mc:Fallback>
        </mc:AlternateContent>
      </w:r>
      <w:r w:rsidRPr="000A41F4">
        <w:rPr>
          <w:noProof/>
        </w:rPr>
        <w:drawing>
          <wp:inline distT="0" distB="0" distL="0" distR="0" wp14:anchorId="22DCA042" wp14:editId="6EB4C7B2">
            <wp:extent cx="2700000" cy="2078873"/>
            <wp:effectExtent l="0" t="0" r="5715"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00000" cy="2078873"/>
                    </a:xfrm>
                    <a:prstGeom prst="rect">
                      <a:avLst/>
                    </a:prstGeom>
                  </pic:spPr>
                </pic:pic>
              </a:graphicData>
            </a:graphic>
          </wp:inline>
        </w:drawing>
      </w:r>
    </w:p>
    <w:p w:rsidR="000A41F4" w:rsidRDefault="000A41F4" w:rsidP="000A41F4">
      <w:pPr>
        <w:spacing w:line="480" w:lineRule="auto"/>
      </w:pPr>
      <w:r>
        <w:rPr>
          <w:noProof/>
        </w:rPr>
        <w:lastRenderedPageBreak/>
        <mc:AlternateContent>
          <mc:Choice Requires="wps">
            <w:drawing>
              <wp:anchor distT="0" distB="0" distL="114300" distR="114300" simplePos="0" relativeHeight="251708416" behindDoc="0" locked="0" layoutInCell="1" allowOverlap="1" wp14:anchorId="0738954D" wp14:editId="20C4554F">
                <wp:simplePos x="0" y="0"/>
                <wp:positionH relativeFrom="column">
                  <wp:posOffset>2954215</wp:posOffset>
                </wp:positionH>
                <wp:positionV relativeFrom="paragraph">
                  <wp:posOffset>590843</wp:posOffset>
                </wp:positionV>
                <wp:extent cx="2236763" cy="1828800"/>
                <wp:effectExtent l="0" t="0" r="0" b="635"/>
                <wp:wrapNone/>
                <wp:docPr id="88" name="Text Box 88"/>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6</w:t>
                            </w:r>
                            <w:r w:rsidRPr="000A41F4">
                              <w:t>（</w:t>
                            </w:r>
                            <w:r w:rsidRPr="000A41F4">
                              <w:t>b</w:t>
                            </w:r>
                            <w:r w:rsidRPr="000A41F4">
                              <w:t>）</w:t>
                            </w:r>
                            <w:r w:rsidRPr="000A41F4">
                              <w:t>–</w:t>
                            </w:r>
                            <w:r w:rsidRPr="000A41F4">
                              <w:t>使用管子和夹具的独立脚手架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38954D" id="Text Box 88" o:spid="_x0000_s1047" type="#_x0000_t202" style="position:absolute;left:0;text-align:left;margin-left:232.6pt;margin-top:46.5pt;width:176.1pt;height:2in;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" fillcolor="white [3212]" stroked="f" strokeweight=".5pt">
                <v:textbox style="mso-fit-shape-to-text:t">
                  <w:txbxContent>
                    <w:p w:rsidR="004F6010" w:rsidRPr="00676651" w:rsidRDefault="004F6010" w:rsidP="00A2415D">
                      <w:pPr>
                        <w:pStyle w:val="Heading4"/>
                      </w:pPr>
                      <w:r w:rsidRPr="000A41F4">
                        <w:t>图</w:t>
                      </w:r>
                      <w:r w:rsidRPr="000A41F4">
                        <w:t>6</w:t>
                      </w:r>
                      <w:r w:rsidRPr="000A41F4">
                        <w:t>（</w:t>
                      </w:r>
                      <w:r w:rsidRPr="000A41F4">
                        <w:t>b</w:t>
                      </w:r>
                      <w:r w:rsidRPr="000A41F4">
                        <w:t>）</w:t>
                      </w:r>
                      <w:r w:rsidRPr="000A41F4">
                        <w:t>–</w:t>
                      </w:r>
                      <w:r w:rsidRPr="000A41F4">
                        <w:t>使用管子和夹具的独立脚手架</w:t>
                      </w:r>
                    </w:p>
                  </w:txbxContent>
                </v:textbox>
              </v:shape>
            </w:pict>
          </mc:Fallback>
        </mc:AlternateContent>
      </w:r>
      <w:r w:rsidRPr="000A41F4">
        <w:rPr>
          <w:noProof/>
        </w:rPr>
        <w:drawing>
          <wp:inline distT="0" distB="0" distL="0" distR="0" wp14:anchorId="44DB5B40" wp14:editId="2DA62CB2">
            <wp:extent cx="2700000" cy="2204430"/>
            <wp:effectExtent l="0" t="0" r="5715" b="571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700000" cy="2204430"/>
                    </a:xfrm>
                    <a:prstGeom prst="rect">
                      <a:avLst/>
                    </a:prstGeom>
                  </pic:spPr>
                </pic:pic>
              </a:graphicData>
            </a:graphic>
          </wp:inline>
        </w:drawing>
      </w:r>
    </w:p>
    <w:p w:rsidR="000A41F4" w:rsidRDefault="000A41F4" w:rsidP="000A41F4">
      <w:pPr>
        <w:spacing w:line="480" w:lineRule="auto"/>
      </w:pPr>
      <w:r>
        <w:rPr>
          <w:noProof/>
        </w:rPr>
        <mc:AlternateContent>
          <mc:Choice Requires="wps">
            <w:drawing>
              <wp:anchor distT="0" distB="0" distL="114300" distR="114300" simplePos="0" relativeHeight="251710464" behindDoc="0" locked="0" layoutInCell="1" allowOverlap="1" wp14:anchorId="0738954D" wp14:editId="20C4554F">
                <wp:simplePos x="0" y="0"/>
                <wp:positionH relativeFrom="column">
                  <wp:posOffset>2954020</wp:posOffset>
                </wp:positionH>
                <wp:positionV relativeFrom="paragraph">
                  <wp:posOffset>1024939</wp:posOffset>
                </wp:positionV>
                <wp:extent cx="2236763" cy="1828800"/>
                <wp:effectExtent l="0" t="0" r="0" b="635"/>
                <wp:wrapNone/>
                <wp:docPr id="89" name="Text Box 89"/>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7 –</w:t>
                            </w:r>
                            <w:r w:rsidRPr="000A41F4">
                              <w:t>使用管和夹具的悬臂支架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38954D" id="Text Box 89" o:spid="_x0000_s1048" type="#_x0000_t202" style="position:absolute;left:0;text-align:left;margin-left:232.6pt;margin-top:80.7pt;width:176.1pt;height:2in;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" fillcolor="white [3212]" stroked="f" strokeweight=".5pt">
                <v:textbox style="mso-fit-shape-to-text:t">
                  <w:txbxContent>
                    <w:p w:rsidR="004F6010" w:rsidRPr="00676651" w:rsidRDefault="004F6010" w:rsidP="00A2415D">
                      <w:pPr>
                        <w:pStyle w:val="Heading4"/>
                      </w:pPr>
                      <w:r w:rsidRPr="000A41F4">
                        <w:t>图</w:t>
                      </w:r>
                      <w:r w:rsidRPr="000A41F4">
                        <w:t>7 –</w:t>
                      </w:r>
                      <w:r w:rsidRPr="000A41F4">
                        <w:t>使用管和夹具的悬臂支架</w:t>
                      </w:r>
                    </w:p>
                  </w:txbxContent>
                </v:textbox>
              </v:shape>
            </w:pict>
          </mc:Fallback>
        </mc:AlternateContent>
      </w:r>
      <w:r w:rsidRPr="000A41F4">
        <w:rPr>
          <w:noProof/>
        </w:rPr>
        <w:drawing>
          <wp:inline distT="0" distB="0" distL="0" distR="0" wp14:anchorId="6869EB90" wp14:editId="1ACF8672">
            <wp:extent cx="2700000" cy="2917937"/>
            <wp:effectExtent l="0" t="0" r="5715"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00000" cy="2917937"/>
                    </a:xfrm>
                    <a:prstGeom prst="rect">
                      <a:avLst/>
                    </a:prstGeom>
                  </pic:spPr>
                </pic:pic>
              </a:graphicData>
            </a:graphic>
          </wp:inline>
        </w:drawing>
      </w:r>
    </w:p>
    <w:p w:rsidR="000A41F4" w:rsidRDefault="000A41F4" w:rsidP="000A41F4">
      <w:pPr>
        <w:spacing w:line="480" w:lineRule="auto"/>
      </w:pPr>
      <w:r>
        <w:rPr>
          <w:noProof/>
        </w:rPr>
        <w:lastRenderedPageBreak/>
        <mc:AlternateContent>
          <mc:Choice Requires="wps">
            <w:drawing>
              <wp:anchor distT="0" distB="0" distL="114300" distR="114300" simplePos="0" relativeHeight="251712512" behindDoc="0" locked="0" layoutInCell="1" allowOverlap="1" wp14:anchorId="5455C32D" wp14:editId="792D83DD">
                <wp:simplePos x="0" y="0"/>
                <wp:positionH relativeFrom="column">
                  <wp:posOffset>3066756</wp:posOffset>
                </wp:positionH>
                <wp:positionV relativeFrom="paragraph">
                  <wp:posOffset>1266093</wp:posOffset>
                </wp:positionV>
                <wp:extent cx="2236763" cy="1828800"/>
                <wp:effectExtent l="0" t="0" r="0" b="635"/>
                <wp:wrapNone/>
                <wp:docPr id="90" name="Text Box 90"/>
                <wp:cNvGraphicFramePr/>
                <a:graphic xmlns:a="http://schemas.openxmlformats.org/drawingml/2006/main">
                  <a:graphicData uri="http://schemas.microsoft.com/office/word/2010/wordprocessingShape">
                    <wps:wsp>
                      <wps:cNvSpPr txBox="1"/>
                      <wps:spPr>
                        <a:xfrm>
                          <a:off x="0" y="0"/>
                          <a:ext cx="2236763" cy="1828800"/>
                        </a:xfrm>
                        <a:prstGeom prst="rect">
                          <a:avLst/>
                        </a:prstGeom>
                        <a:solidFill>
                          <a:schemeClr val="bg1"/>
                        </a:solidFill>
                        <a:ln w="6350">
                          <a:noFill/>
                        </a:ln>
                      </wps:spPr>
                      <wps:txbx>
                        <w:txbxContent>
                          <w:p w:rsidR="004F6010" w:rsidRPr="00676651" w:rsidRDefault="004F6010" w:rsidP="00A2415D">
                            <w:pPr>
                              <w:pStyle w:val="Heading4"/>
                            </w:pPr>
                            <w:r w:rsidRPr="000A41F4">
                              <w:t>图</w:t>
                            </w:r>
                            <w:r w:rsidRPr="000A41F4">
                              <w:t>8 –</w:t>
                            </w:r>
                            <w:r w:rsidRPr="000A41F4">
                              <w:t>使用管子和夹具将鸟笼，悬臂和圆形脚手架组合在一起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455C32D" id="Text Box 90" o:spid="_x0000_s1049" type="#_x0000_t202" style="position:absolute;left:0;text-align:left;margin-left:241.5pt;margin-top:99.7pt;width:176.1pt;height:2in;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" fillcolor="white [3212]" stroked="f" strokeweight=".5pt">
                <v:textbox style="mso-fit-shape-to-text:t">
                  <w:txbxContent>
                    <w:p w:rsidR="004F6010" w:rsidRPr="00676651" w:rsidRDefault="004F6010" w:rsidP="00A2415D">
                      <w:pPr>
                        <w:pStyle w:val="Heading4"/>
                      </w:pPr>
                      <w:r w:rsidRPr="000A41F4">
                        <w:t>图</w:t>
                      </w:r>
                      <w:r w:rsidRPr="000A41F4">
                        <w:t>8 –</w:t>
                      </w:r>
                      <w:r w:rsidRPr="000A41F4">
                        <w:t>使用管子和夹具将鸟笼，悬臂和圆形脚手架组合在一起</w:t>
                      </w:r>
                    </w:p>
                  </w:txbxContent>
                </v:textbox>
              </v:shape>
            </w:pict>
          </mc:Fallback>
        </mc:AlternateContent>
      </w:r>
      <w:r w:rsidRPr="000A41F4">
        <w:rPr>
          <w:noProof/>
        </w:rPr>
        <w:drawing>
          <wp:inline distT="0" distB="0" distL="0" distR="0" wp14:anchorId="7576936A" wp14:editId="2FBE7DB2">
            <wp:extent cx="2700000" cy="3684706"/>
            <wp:effectExtent l="0" t="0" r="571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700000" cy="3684706"/>
                    </a:xfrm>
                    <a:prstGeom prst="rect">
                      <a:avLst/>
                    </a:prstGeom>
                  </pic:spPr>
                </pic:pic>
              </a:graphicData>
            </a:graphic>
          </wp:inline>
        </w:drawing>
      </w:r>
    </w:p>
    <w:p w:rsidR="00656150" w:rsidRDefault="00656150">
      <w:pPr>
        <w:jc w:val="left"/>
      </w:pPr>
      <w:r>
        <w:br w:type="page"/>
      </w:r>
    </w:p>
    <w:p w:rsidR="00656150" w:rsidRDefault="00656150" w:rsidP="00656150">
      <w:pPr>
        <w:pStyle w:val="Heading1"/>
        <w:spacing w:line="480" w:lineRule="auto"/>
      </w:pPr>
      <w:bookmarkStart w:id="86" w:name="_Toc32912903"/>
      <w:r>
        <w:lastRenderedPageBreak/>
        <w:t>附录</w:t>
      </w:r>
      <w:r>
        <w:rPr>
          <w:rFonts w:hint="eastAsia"/>
        </w:rPr>
        <w:t>I</w:t>
      </w:r>
      <w:r>
        <w:t>–脚手架配件和辅助设备</w:t>
      </w:r>
      <w:bookmarkEnd w:id="86"/>
    </w:p>
    <w:p w:rsidR="00656150" w:rsidRDefault="00656150" w:rsidP="00656150">
      <w:pPr>
        <w:spacing w:line="480" w:lineRule="auto"/>
      </w:pPr>
      <w:r>
        <w:t>以下是Megamas Training Company Sdn Bhd提供的一些脚手架配件和设备的图片。 Bhd .：</w:t>
      </w:r>
    </w:p>
    <w:p w:rsidR="00656150" w:rsidRDefault="00656150" w:rsidP="00656150">
      <w:pPr>
        <w:spacing w:line="480" w:lineRule="auto"/>
        <w:jc w:val="center"/>
      </w:pPr>
      <w:r w:rsidRPr="00656150">
        <w:rPr>
          <w:noProof/>
        </w:rPr>
        <w:drawing>
          <wp:inline distT="0" distB="0" distL="0" distR="0" wp14:anchorId="4B009DB8" wp14:editId="712BE44C">
            <wp:extent cx="3984482" cy="2880556"/>
            <wp:effectExtent l="0" t="0" r="3810" b="254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997477" cy="2889950"/>
                    </a:xfrm>
                    <a:prstGeom prst="rect">
                      <a:avLst/>
                    </a:prstGeom>
                  </pic:spPr>
                </pic:pic>
              </a:graphicData>
            </a:graphic>
          </wp:inline>
        </w:drawing>
      </w:r>
    </w:p>
    <w:p w:rsidR="00656150" w:rsidRDefault="00656150" w:rsidP="00656150">
      <w:pPr>
        <w:spacing w:line="480" w:lineRule="auto"/>
        <w:jc w:val="center"/>
      </w:pPr>
      <w:r w:rsidRPr="00656150">
        <w:rPr>
          <w:noProof/>
        </w:rPr>
        <w:drawing>
          <wp:inline distT="0" distB="0" distL="0" distR="0" wp14:anchorId="37243976" wp14:editId="0AEFDD38">
            <wp:extent cx="3671909" cy="2506784"/>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688659" cy="2518219"/>
                    </a:xfrm>
                    <a:prstGeom prst="rect">
                      <a:avLst/>
                    </a:prstGeom>
                  </pic:spPr>
                </pic:pic>
              </a:graphicData>
            </a:graphic>
          </wp:inline>
        </w:drawing>
      </w:r>
    </w:p>
    <w:p w:rsidR="00656150" w:rsidRDefault="00656150" w:rsidP="00656150">
      <w:pPr>
        <w:spacing w:line="480" w:lineRule="auto"/>
        <w:jc w:val="center"/>
      </w:pPr>
      <w:r w:rsidRPr="00656150">
        <w:rPr>
          <w:noProof/>
        </w:rPr>
        <w:lastRenderedPageBreak/>
        <w:drawing>
          <wp:inline distT="0" distB="0" distL="0" distR="0" wp14:anchorId="1F70B3BE" wp14:editId="068863F1">
            <wp:extent cx="3411220" cy="2667542"/>
            <wp:effectExtent l="0" t="0" r="508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422935" cy="2676703"/>
                    </a:xfrm>
                    <a:prstGeom prst="rect">
                      <a:avLst/>
                    </a:prstGeom>
                  </pic:spPr>
                </pic:pic>
              </a:graphicData>
            </a:graphic>
          </wp:inline>
        </w:drawing>
      </w:r>
    </w:p>
    <w:p w:rsidR="00656150" w:rsidRDefault="00656150" w:rsidP="00656150">
      <w:pPr>
        <w:spacing w:line="480" w:lineRule="auto"/>
        <w:jc w:val="center"/>
      </w:pPr>
      <w:r w:rsidRPr="00656150">
        <w:rPr>
          <w:noProof/>
        </w:rPr>
        <w:drawing>
          <wp:inline distT="0" distB="0" distL="0" distR="0" wp14:anchorId="32962B2B" wp14:editId="757CC9FB">
            <wp:extent cx="3534312" cy="26736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544195" cy="2681101"/>
                    </a:xfrm>
                    <a:prstGeom prst="rect">
                      <a:avLst/>
                    </a:prstGeom>
                  </pic:spPr>
                </pic:pic>
              </a:graphicData>
            </a:graphic>
          </wp:inline>
        </w:drawing>
      </w:r>
    </w:p>
    <w:p w:rsidR="00656150" w:rsidRDefault="00656150" w:rsidP="00656150">
      <w:pPr>
        <w:spacing w:line="480" w:lineRule="auto"/>
        <w:jc w:val="center"/>
      </w:pPr>
      <w:r w:rsidRPr="00656150">
        <w:rPr>
          <w:noProof/>
        </w:rPr>
        <w:drawing>
          <wp:inline distT="0" distB="0" distL="0" distR="0" wp14:anchorId="629BF5C8" wp14:editId="31DACD8A">
            <wp:extent cx="3444826" cy="2413042"/>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455936" cy="2420824"/>
                    </a:xfrm>
                    <a:prstGeom prst="rect">
                      <a:avLst/>
                    </a:prstGeom>
                  </pic:spPr>
                </pic:pic>
              </a:graphicData>
            </a:graphic>
          </wp:inline>
        </w:drawing>
      </w:r>
    </w:p>
    <w:p w:rsidR="00656150" w:rsidRDefault="00656150" w:rsidP="00656150">
      <w:pPr>
        <w:spacing w:line="480" w:lineRule="auto"/>
        <w:jc w:val="center"/>
      </w:pPr>
      <w:r w:rsidRPr="00656150">
        <w:rPr>
          <w:noProof/>
        </w:rPr>
        <w:lastRenderedPageBreak/>
        <w:drawing>
          <wp:inline distT="0" distB="0" distL="0" distR="0" wp14:anchorId="0CB7F6A4" wp14:editId="59D55D5D">
            <wp:extent cx="4019392" cy="2963794"/>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036413" cy="2976345"/>
                    </a:xfrm>
                    <a:prstGeom prst="rect">
                      <a:avLst/>
                    </a:prstGeom>
                  </pic:spPr>
                </pic:pic>
              </a:graphicData>
            </a:graphic>
          </wp:inline>
        </w:drawing>
      </w:r>
    </w:p>
    <w:p w:rsidR="00656150" w:rsidRDefault="00656150" w:rsidP="00656150">
      <w:pPr>
        <w:spacing w:line="480" w:lineRule="auto"/>
        <w:jc w:val="center"/>
      </w:pPr>
      <w:r w:rsidRPr="00656150">
        <w:rPr>
          <w:noProof/>
        </w:rPr>
        <w:drawing>
          <wp:inline distT="0" distB="0" distL="0" distR="0" wp14:anchorId="324775FB" wp14:editId="7E91C67B">
            <wp:extent cx="4019398" cy="278266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029264" cy="2789490"/>
                    </a:xfrm>
                    <a:prstGeom prst="rect">
                      <a:avLst/>
                    </a:prstGeom>
                  </pic:spPr>
                </pic:pic>
              </a:graphicData>
            </a:graphic>
          </wp:inline>
        </w:drawing>
      </w:r>
    </w:p>
    <w:p w:rsidR="00656150" w:rsidRDefault="00656150" w:rsidP="00656150">
      <w:pPr>
        <w:spacing w:line="480" w:lineRule="auto"/>
        <w:jc w:val="center"/>
      </w:pPr>
      <w:r w:rsidRPr="00656150">
        <w:rPr>
          <w:noProof/>
        </w:rPr>
        <w:lastRenderedPageBreak/>
        <w:drawing>
          <wp:inline distT="0" distB="0" distL="0" distR="0" wp14:anchorId="3B45F807" wp14:editId="36C744A2">
            <wp:extent cx="4257832" cy="294773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273734" cy="2958739"/>
                    </a:xfrm>
                    <a:prstGeom prst="rect">
                      <a:avLst/>
                    </a:prstGeom>
                  </pic:spPr>
                </pic:pic>
              </a:graphicData>
            </a:graphic>
          </wp:inline>
        </w:drawing>
      </w:r>
    </w:p>
    <w:p w:rsidR="00656150" w:rsidRDefault="00656150" w:rsidP="00656150">
      <w:pPr>
        <w:spacing w:line="480" w:lineRule="auto"/>
        <w:jc w:val="center"/>
      </w:pPr>
      <w:r w:rsidRPr="00656150">
        <w:rPr>
          <w:noProof/>
        </w:rPr>
        <w:drawing>
          <wp:inline distT="0" distB="0" distL="0" distR="0" wp14:anchorId="5FAE19F8" wp14:editId="3889D3C6">
            <wp:extent cx="4210540" cy="2999784"/>
            <wp:effectExtent l="0" t="0" r="635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225346" cy="3010332"/>
                    </a:xfrm>
                    <a:prstGeom prst="rect">
                      <a:avLst/>
                    </a:prstGeom>
                  </pic:spPr>
                </pic:pic>
              </a:graphicData>
            </a:graphic>
          </wp:inline>
        </w:drawing>
      </w:r>
    </w:p>
    <w:p w:rsidR="00656150" w:rsidRDefault="00656150" w:rsidP="00656150">
      <w:pPr>
        <w:spacing w:line="480" w:lineRule="auto"/>
        <w:jc w:val="center"/>
      </w:pPr>
      <w:r w:rsidRPr="00656150">
        <w:rPr>
          <w:noProof/>
        </w:rPr>
        <w:lastRenderedPageBreak/>
        <w:drawing>
          <wp:inline distT="0" distB="0" distL="0" distR="0" wp14:anchorId="1F152567" wp14:editId="44861A03">
            <wp:extent cx="4371145" cy="3026177"/>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380392" cy="3032579"/>
                    </a:xfrm>
                    <a:prstGeom prst="rect">
                      <a:avLst/>
                    </a:prstGeom>
                  </pic:spPr>
                </pic:pic>
              </a:graphicData>
            </a:graphic>
          </wp:inline>
        </w:drawing>
      </w:r>
    </w:p>
    <w:p w:rsidR="00656150" w:rsidRDefault="00656150">
      <w:pPr>
        <w:jc w:val="left"/>
        <w:rPr>
          <w:rFonts w:cstheme="majorBidi"/>
          <w:b/>
          <w:color w:val="2F5496" w:themeColor="accent1" w:themeShade="BF"/>
          <w:sz w:val="28"/>
          <w:szCs w:val="32"/>
        </w:rPr>
      </w:pPr>
      <w:r>
        <w:br w:type="page"/>
      </w:r>
    </w:p>
    <w:p w:rsidR="00656150" w:rsidRDefault="00656150" w:rsidP="00656150">
      <w:pPr>
        <w:pStyle w:val="Heading1"/>
        <w:spacing w:line="480" w:lineRule="auto"/>
      </w:pPr>
      <w:bookmarkStart w:id="87" w:name="_Toc32912904"/>
      <w:r>
        <w:lastRenderedPageBreak/>
        <w:t>致谢</w:t>
      </w:r>
      <w:bookmarkEnd w:id="87"/>
    </w:p>
    <w:p w:rsidR="00656150" w:rsidRDefault="00656150" w:rsidP="00656150">
      <w:pPr>
        <w:spacing w:line="480" w:lineRule="auto"/>
      </w:pPr>
      <w:r>
        <w:t>我们要感谢能源部长，常任秘书长（能源）和行业专家在发布这些《安全使用脚手架指南》方面的合作与贡献。</w:t>
      </w:r>
    </w:p>
    <w:p w:rsidR="00656150" w:rsidRDefault="00656150" w:rsidP="00656150">
      <w:pPr>
        <w:spacing w:line="480" w:lineRule="auto"/>
      </w:pPr>
    </w:p>
    <w:p w:rsidR="00656150" w:rsidRDefault="00656150" w:rsidP="00656150">
      <w:pPr>
        <w:spacing w:line="480" w:lineRule="auto"/>
      </w:pPr>
      <w:r>
        <w:t>最后但并非最不重要的一点，我们也要感谢那些直接或间接在发布这些安全使用脚手架指南中做出贡献的人。</w:t>
      </w:r>
    </w:p>
    <w:p w:rsidR="00656150" w:rsidRDefault="00656150" w:rsidP="00656150">
      <w:pPr>
        <w:spacing w:line="480" w:lineRule="auto"/>
      </w:pPr>
    </w:p>
    <w:p w:rsidR="00656150" w:rsidRDefault="00656150" w:rsidP="00656150">
      <w:pPr>
        <w:spacing w:line="480" w:lineRule="auto"/>
      </w:pPr>
      <w:r>
        <w:t>网站：</w:t>
      </w:r>
      <w:hyperlink r:id="rId81" w:history="1">
        <w:r w:rsidRPr="0017363D">
          <w:rPr>
            <w:rStyle w:val="Hyperlink"/>
          </w:rPr>
          <w:t>www.shena.gov.bn</w:t>
        </w:r>
      </w:hyperlink>
      <w:r>
        <w:t xml:space="preserve"> </w:t>
      </w:r>
    </w:p>
    <w:p w:rsidR="00656150" w:rsidRDefault="00656150" w:rsidP="00656150">
      <w:pPr>
        <w:spacing w:line="480" w:lineRule="auto"/>
      </w:pPr>
    </w:p>
    <w:p w:rsidR="00656150" w:rsidRDefault="00656150" w:rsidP="00656150">
      <w:pPr>
        <w:pStyle w:val="Heading1"/>
        <w:spacing w:line="480" w:lineRule="auto"/>
      </w:pPr>
      <w:bookmarkStart w:id="88" w:name="_Toc32912905"/>
      <w:r>
        <w:t>参考资料</w:t>
      </w:r>
      <w:bookmarkEnd w:id="88"/>
    </w:p>
    <w:p w:rsidR="00656150" w:rsidRDefault="00656150" w:rsidP="00656150">
      <w:pPr>
        <w:spacing w:line="480" w:lineRule="auto"/>
      </w:pPr>
      <w:r>
        <w:t>司法部和总检察长，（2009年），“脚手架行为守则2009”，澳大利亚昆士兰州工作场所健康与安全</w:t>
      </w:r>
    </w:p>
    <w:p w:rsidR="00656150" w:rsidRPr="00BA758B" w:rsidRDefault="00656150" w:rsidP="00656150">
      <w:pPr>
        <w:spacing w:line="480" w:lineRule="auto"/>
      </w:pPr>
      <w:r>
        <w:t>基础设施健康与安全协会（IHSA）（1991），“施工规定”（安大略省规定213/91）。</w:t>
      </w:r>
    </w:p>
    <w:sectPr w:rsidR="00656150" w:rsidRPr="00BA758B" w:rsidSect="00276B92">
      <w:type w:val="continuous"/>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85E05" w:rsidRDefault="00785E05" w:rsidP="0069780E">
      <w:r>
        <w:separator/>
      </w:r>
    </w:p>
  </w:endnote>
  <w:endnote w:type="continuationSeparator" w:id="0">
    <w:p w:rsidR="00785E05" w:rsidRDefault="00785E05" w:rsidP="006978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00000003" w:usb1="00000000" w:usb2="00000000" w:usb3="00000000" w:csb0="00000001" w:csb1="00000000"/>
  </w:font>
  <w:font w:name="DengXian">
    <w:altName w:val="等线"/>
    <w:panose1 w:val="02010600030101010101"/>
    <w:charset w:val="86"/>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6010" w:rsidRDefault="004F6010">
    <w:pPr>
      <w:pStyle w:val="Footer"/>
    </w:pPr>
    <w:r>
      <w:rPr>
        <w:noProof/>
        <w:color w:val="808080" w:themeColor="background1" w:themeShade="80"/>
      </w:rPr>
      <mc:AlternateContent>
        <mc:Choice Requires="wpg">
          <w:drawing>
            <wp:anchor distT="0" distB="0" distL="0" distR="0" simplePos="0" relativeHeight="251660288" behindDoc="0" locked="0" layoutInCell="1" allowOverlap="1">
              <wp:simplePos x="0" y="0"/>
              <wp:positionH relativeFrom="margin">
                <wp:align>right</wp:align>
              </wp:positionH>
              <mc:AlternateContent>
                <mc:Choice Requires="wp14">
                  <wp:positionV relativeFrom="bottomMargin">
                    <wp14:pctPosVOffset>20000</wp14:pctPosVOffset>
                  </wp:positionV>
                </mc:Choice>
                <mc:Fallback>
                  <wp:positionV relativeFrom="page">
                    <wp:posOffset>9961880</wp:posOffset>
                  </wp:positionV>
                </mc:Fallback>
              </mc:AlternateContent>
              <wp:extent cx="5943600" cy="320040"/>
              <wp:effectExtent l="0" t="0" r="0" b="3810"/>
              <wp:wrapSquare wrapText="bothSides"/>
              <wp:docPr id="37" name="Group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Date"/>
                              <w:tag w:val=""/>
                              <w:id w:val="-1063724354"/>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Content>
                              <w:p w:rsidR="004F6010" w:rsidRDefault="004F6010">
                                <w:pPr>
                                  <w:jc w:val="right"/>
                                  <w:rPr>
                                    <w:color w:val="7F7F7F" w:themeColor="text1" w:themeTint="80"/>
                                  </w:rPr>
                                </w:pPr>
                                <w:r>
                                  <w:rPr>
                                    <w:color w:val="7F7F7F" w:themeColor="text1" w:themeTint="80"/>
                                  </w:rPr>
                                  <w:t xml:space="preserve">     </w:t>
                                </w:r>
                              </w:p>
                            </w:sdtContent>
                          </w:sdt>
                          <w:p w:rsidR="004F6010" w:rsidRDefault="004F6010">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id="Group 37" o:spid="_x0000_s1050" style="position:absolute;left:0;text-align:left;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">
              <v:rect id="Rectangle 38" o:spid="_x0000_s1051" style="position:absolute;left:190;width:59436;height:18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" fillcolor="black [3213]" stroked="f" strokeweight="1pt"/>
              <v:shapetype id="_x0000_t202" coordsize="21600,21600" o:spt="202" path="m,l,21600r21600,l21600,xe">
                <v:stroke joinstyle="miter"/>
                <v:path gradientshapeok="t" o:connecttype="rect"/>
              </v:shapetype>
              <v:shape id="Text Box 39" o:spid="_x0000_s1052" type="#_x0000_t202" style="position:absolute;top:666;width:59436;height:2572;visibility:visible;mso-wrap-style:square;v-text-anchor:bottom"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" filled="f" stroked="f" strokeweight=".5pt">
                <v:textbox inset=",,,0">
                  <w:txbxContent>
                    <w:sdt>
                      <w:sdtPr>
                        <w:rPr>
                          <w:color w:val="7F7F7F" w:themeColor="text1" w:themeTint="80"/>
                        </w:rPr>
                        <w:alias w:val="Date"/>
                        <w:tag w:val=""/>
                        <w:id w:val="-1063724354"/>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Content>
                        <w:p w:rsidR="004F6010" w:rsidRDefault="004F6010">
                          <w:pPr>
                            <w:jc w:val="right"/>
                            <w:rPr>
                              <w:color w:val="7F7F7F" w:themeColor="text1" w:themeTint="80"/>
                            </w:rPr>
                          </w:pPr>
                          <w:r>
                            <w:rPr>
                              <w:color w:val="7F7F7F" w:themeColor="text1" w:themeTint="80"/>
                            </w:rPr>
                            <w:t xml:space="preserve">     </w:t>
                          </w:r>
                        </w:p>
                      </w:sdtContent>
                    </w:sdt>
                    <w:p w:rsidR="004F6010" w:rsidRDefault="004F6010">
                      <w:pPr>
                        <w:jc w:val="right"/>
                        <w:rPr>
                          <w:color w:val="808080" w:themeColor="background1" w:themeShade="80"/>
                        </w:rPr>
                      </w:pPr>
                    </w:p>
                  </w:txbxContent>
                </v:textbox>
              </v:shape>
              <w10:wrap type="square" anchorx="margin" anchory="margin"/>
            </v:group>
          </w:pict>
        </mc:Fallback>
      </mc:AlternateContent>
    </w:r>
    <w:r>
      <w:rPr>
        <w:noProof/>
      </w:rPr>
      <mc:AlternateContent>
        <mc:Choice Requires="wps">
          <w:drawing>
            <wp:anchor distT="0" distB="0" distL="0" distR="0" simplePos="0" relativeHeight="251659264" behindDoc="0" locked="0" layoutInCell="1" allowOverlap="1">
              <wp:simplePos x="0" y="0"/>
              <wp:positionH relativeFrom="rightMargin">
                <wp:align>left</wp:align>
              </wp:positionH>
              <mc:AlternateContent>
                <mc:Choice Requires="wp14">
                  <wp:positionV relativeFrom="bottomMargin">
                    <wp14:pctPosVOffset>20000</wp14:pctPosVOffset>
                  </wp:positionV>
                </mc:Choice>
                <mc:Fallback>
                  <wp:positionV relativeFrom="page">
                    <wp:posOffset>9961880</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4F6010" w:rsidRPr="0069780E" w:rsidRDefault="004F6010">
                          <w:pPr>
                            <w:jc w:val="right"/>
                            <w:rPr>
                              <w:color w:val="D9E2F3" w:themeColor="accent1" w:themeTint="33"/>
                              <w:sz w:val="28"/>
                              <w:szCs w:val="28"/>
                            </w:rPr>
                          </w:pPr>
                          <w:r w:rsidRPr="0069780E">
                            <w:rPr>
                              <w:color w:val="D9E2F3" w:themeColor="accent1" w:themeTint="33"/>
                              <w:sz w:val="28"/>
                              <w:szCs w:val="28"/>
                            </w:rPr>
                            <w:fldChar w:fldCharType="begin"/>
                          </w:r>
                          <w:r w:rsidRPr="0069780E">
                            <w:rPr>
                              <w:color w:val="D9E2F3" w:themeColor="accent1" w:themeTint="33"/>
                              <w:sz w:val="28"/>
                              <w:szCs w:val="28"/>
                            </w:rPr>
                            <w:instrText xml:space="preserve"> PAGE   \* MERGEFORMAT </w:instrText>
                          </w:r>
                          <w:r w:rsidRPr="0069780E">
                            <w:rPr>
                              <w:color w:val="D9E2F3" w:themeColor="accent1" w:themeTint="33"/>
                              <w:sz w:val="28"/>
                              <w:szCs w:val="28"/>
                            </w:rPr>
                            <w:fldChar w:fldCharType="separate"/>
                          </w:r>
                          <w:r w:rsidRPr="0069780E">
                            <w:rPr>
                              <w:noProof/>
                              <w:color w:val="D9E2F3" w:themeColor="accent1" w:themeTint="33"/>
                              <w:sz w:val="28"/>
                              <w:szCs w:val="28"/>
                            </w:rPr>
                            <w:t>2</w:t>
                          </w:r>
                          <w:r w:rsidRPr="0069780E">
                            <w:rPr>
                              <w:noProof/>
                              <w:color w:val="D9E2F3" w:themeColor="accent1" w:themeTint="33"/>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0" o:spid="_x0000_s1053" style="position:absolute;left:0;text-align:left;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" fillcolor="black [3213]" stroked="f" strokeweight="3pt">
              <v:textbox>
                <w:txbxContent>
                  <w:p w:rsidR="004F6010" w:rsidRPr="0069780E" w:rsidRDefault="004F6010">
                    <w:pPr>
                      <w:jc w:val="right"/>
                      <w:rPr>
                        <w:color w:val="D9E2F3" w:themeColor="accent1" w:themeTint="33"/>
                        <w:sz w:val="28"/>
                        <w:szCs w:val="28"/>
                      </w:rPr>
                    </w:pPr>
                    <w:r w:rsidRPr="0069780E">
                      <w:rPr>
                        <w:color w:val="D9E2F3" w:themeColor="accent1" w:themeTint="33"/>
                        <w:sz w:val="28"/>
                        <w:szCs w:val="28"/>
                      </w:rPr>
                      <w:fldChar w:fldCharType="begin"/>
                    </w:r>
                    <w:r w:rsidRPr="0069780E">
                      <w:rPr>
                        <w:color w:val="D9E2F3" w:themeColor="accent1" w:themeTint="33"/>
                        <w:sz w:val="28"/>
                        <w:szCs w:val="28"/>
                      </w:rPr>
                      <w:instrText xml:space="preserve"> PAGE   \* MERGEFORMAT </w:instrText>
                    </w:r>
                    <w:r w:rsidRPr="0069780E">
                      <w:rPr>
                        <w:color w:val="D9E2F3" w:themeColor="accent1" w:themeTint="33"/>
                        <w:sz w:val="28"/>
                        <w:szCs w:val="28"/>
                      </w:rPr>
                      <w:fldChar w:fldCharType="separate"/>
                    </w:r>
                    <w:r w:rsidRPr="0069780E">
                      <w:rPr>
                        <w:noProof/>
                        <w:color w:val="D9E2F3" w:themeColor="accent1" w:themeTint="33"/>
                        <w:sz w:val="28"/>
                        <w:szCs w:val="28"/>
                      </w:rPr>
                      <w:t>2</w:t>
                    </w:r>
                    <w:r w:rsidRPr="0069780E">
                      <w:rPr>
                        <w:noProof/>
                        <w:color w:val="D9E2F3" w:themeColor="accent1" w:themeTint="33"/>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85E05" w:rsidRDefault="00785E05" w:rsidP="0069780E">
      <w:r>
        <w:separator/>
      </w:r>
    </w:p>
  </w:footnote>
  <w:footnote w:type="continuationSeparator" w:id="0">
    <w:p w:rsidR="00785E05" w:rsidRDefault="00785E05" w:rsidP="006978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573D2"/>
    <w:multiLevelType w:val="hybridMultilevel"/>
    <w:tmpl w:val="24C2972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3AC1A0F"/>
    <w:multiLevelType w:val="hybridMultilevel"/>
    <w:tmpl w:val="B1DCE9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4C517BA"/>
    <w:multiLevelType w:val="hybridMultilevel"/>
    <w:tmpl w:val="E99CBD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F54223"/>
    <w:multiLevelType w:val="hybridMultilevel"/>
    <w:tmpl w:val="13003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213D4E"/>
    <w:multiLevelType w:val="hybridMultilevel"/>
    <w:tmpl w:val="442CD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656EEB"/>
    <w:multiLevelType w:val="hybridMultilevel"/>
    <w:tmpl w:val="D8E8EC50"/>
    <w:lvl w:ilvl="0" w:tplc="72C43B2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7FD22EE"/>
    <w:multiLevelType w:val="hybridMultilevel"/>
    <w:tmpl w:val="5894BA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80A18CA"/>
    <w:multiLevelType w:val="hybridMultilevel"/>
    <w:tmpl w:val="1BF6F8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8B9411A"/>
    <w:multiLevelType w:val="hybridMultilevel"/>
    <w:tmpl w:val="A85A27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AAD3686"/>
    <w:multiLevelType w:val="hybridMultilevel"/>
    <w:tmpl w:val="FD540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B85691"/>
    <w:multiLevelType w:val="hybridMultilevel"/>
    <w:tmpl w:val="73E485EC"/>
    <w:lvl w:ilvl="0" w:tplc="071ABC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096DCA"/>
    <w:multiLevelType w:val="hybridMultilevel"/>
    <w:tmpl w:val="781680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CDA2816"/>
    <w:multiLevelType w:val="hybridMultilevel"/>
    <w:tmpl w:val="9B128F10"/>
    <w:lvl w:ilvl="0" w:tplc="071ABC7A">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DD31A07"/>
    <w:multiLevelType w:val="hybridMultilevel"/>
    <w:tmpl w:val="7700B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516829"/>
    <w:multiLevelType w:val="hybridMultilevel"/>
    <w:tmpl w:val="6ED2EC4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15" w15:restartNumberingAfterBreak="0">
    <w:nsid w:val="0F7069F4"/>
    <w:multiLevelType w:val="hybridMultilevel"/>
    <w:tmpl w:val="E24E85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04857DC"/>
    <w:multiLevelType w:val="hybridMultilevel"/>
    <w:tmpl w:val="B100F7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1843344"/>
    <w:multiLevelType w:val="hybridMultilevel"/>
    <w:tmpl w:val="D124D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20D3144"/>
    <w:multiLevelType w:val="hybridMultilevel"/>
    <w:tmpl w:val="615A37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2A5789D"/>
    <w:multiLevelType w:val="hybridMultilevel"/>
    <w:tmpl w:val="E7CAE9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0" w:hanging="360"/>
      </w:pPr>
      <w:rPr>
        <w:rFonts w:ascii="Courier New" w:hAnsi="Courier New" w:cs="Courier New" w:hint="default"/>
      </w:rPr>
    </w:lvl>
    <w:lvl w:ilvl="2" w:tplc="071ABC7A">
      <w:start w:val="1"/>
      <w:numFmt w:val="bullet"/>
      <w:lvlText w:val=""/>
      <w:lvlJc w:val="left"/>
      <w:pPr>
        <w:ind w:left="720" w:hanging="360"/>
      </w:pPr>
      <w:rPr>
        <w:rFonts w:ascii="Symbol" w:hAnsi="Symbol" w:hint="default"/>
      </w:rPr>
    </w:lvl>
    <w:lvl w:ilvl="3" w:tplc="071ABC7A">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0" w15:restartNumberingAfterBreak="0">
    <w:nsid w:val="14BC195F"/>
    <w:multiLevelType w:val="hybridMultilevel"/>
    <w:tmpl w:val="0E4E46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5F2190C"/>
    <w:multiLevelType w:val="hybridMultilevel"/>
    <w:tmpl w:val="1C0C5A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C15071E"/>
    <w:multiLevelType w:val="hybridMultilevel"/>
    <w:tmpl w:val="7430E1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DEC1803"/>
    <w:multiLevelType w:val="hybridMultilevel"/>
    <w:tmpl w:val="8E20F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EC2AE9"/>
    <w:multiLevelType w:val="hybridMultilevel"/>
    <w:tmpl w:val="DDF6CB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E3F0A30"/>
    <w:multiLevelType w:val="hybridMultilevel"/>
    <w:tmpl w:val="FF0C21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ED87984"/>
    <w:multiLevelType w:val="hybridMultilevel"/>
    <w:tmpl w:val="058290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1F4B2E94"/>
    <w:multiLevelType w:val="hybridMultilevel"/>
    <w:tmpl w:val="5834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05A51F9"/>
    <w:multiLevelType w:val="hybridMultilevel"/>
    <w:tmpl w:val="272885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11D123F"/>
    <w:multiLevelType w:val="hybridMultilevel"/>
    <w:tmpl w:val="3CBECE1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1DB0072"/>
    <w:multiLevelType w:val="hybridMultilevel"/>
    <w:tmpl w:val="9FA025C4"/>
    <w:lvl w:ilvl="0" w:tplc="071ABC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414F"/>
    <w:multiLevelType w:val="hybridMultilevel"/>
    <w:tmpl w:val="A7808D20"/>
    <w:lvl w:ilvl="0" w:tplc="04090001">
      <w:start w:val="1"/>
      <w:numFmt w:val="bullet"/>
      <w:lvlText w:val=""/>
      <w:lvlJc w:val="left"/>
      <w:pPr>
        <w:ind w:left="360" w:hanging="360"/>
      </w:pPr>
      <w:rPr>
        <w:rFonts w:ascii="Symbol" w:hAnsi="Symbol" w:hint="default"/>
      </w:rPr>
    </w:lvl>
    <w:lvl w:ilvl="1" w:tplc="AFD4E73E">
      <w:start w:val="10"/>
      <w:numFmt w:val="bullet"/>
      <w:lvlText w:val="•"/>
      <w:lvlJc w:val="left"/>
      <w:pPr>
        <w:ind w:left="1080" w:hanging="360"/>
      </w:pPr>
      <w:rPr>
        <w:rFonts w:ascii="Times" w:eastAsia="SimSun" w:hAnsi="Times" w:cs="SimSu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57D6A4E"/>
    <w:multiLevelType w:val="hybridMultilevel"/>
    <w:tmpl w:val="E300F8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82F5FE9"/>
    <w:multiLevelType w:val="hybridMultilevel"/>
    <w:tmpl w:val="738C4B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88C3DE7"/>
    <w:multiLevelType w:val="hybridMultilevel"/>
    <w:tmpl w:val="01BCC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234C03"/>
    <w:multiLevelType w:val="hybridMultilevel"/>
    <w:tmpl w:val="C5061E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A3C7D37"/>
    <w:multiLevelType w:val="hybridMultilevel"/>
    <w:tmpl w:val="0BF078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CE179B1"/>
    <w:multiLevelType w:val="hybridMultilevel"/>
    <w:tmpl w:val="A3625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2E373417"/>
    <w:multiLevelType w:val="hybridMultilevel"/>
    <w:tmpl w:val="152A29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E3A2291"/>
    <w:multiLevelType w:val="hybridMultilevel"/>
    <w:tmpl w:val="870A1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EA81D9F"/>
    <w:multiLevelType w:val="hybridMultilevel"/>
    <w:tmpl w:val="15500A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F1452D0"/>
    <w:multiLevelType w:val="hybridMultilevel"/>
    <w:tmpl w:val="551215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2F5E777F"/>
    <w:multiLevelType w:val="hybridMultilevel"/>
    <w:tmpl w:val="14B60B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10720B0"/>
    <w:multiLevelType w:val="hybridMultilevel"/>
    <w:tmpl w:val="4C688A42"/>
    <w:lvl w:ilvl="0" w:tplc="72C43B2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16F232B"/>
    <w:multiLevelType w:val="hybridMultilevel"/>
    <w:tmpl w:val="B8CABB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32564663"/>
    <w:multiLevelType w:val="hybridMultilevel"/>
    <w:tmpl w:val="EAE265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2F22399"/>
    <w:multiLevelType w:val="hybridMultilevel"/>
    <w:tmpl w:val="A1F603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4461488"/>
    <w:multiLevelType w:val="hybridMultilevel"/>
    <w:tmpl w:val="B776B1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34F423F1"/>
    <w:multiLevelType w:val="hybridMultilevel"/>
    <w:tmpl w:val="2FB8F8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36CF56DE"/>
    <w:multiLevelType w:val="hybridMultilevel"/>
    <w:tmpl w:val="97F65C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38670674"/>
    <w:multiLevelType w:val="hybridMultilevel"/>
    <w:tmpl w:val="93140F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8C653A8"/>
    <w:multiLevelType w:val="hybridMultilevel"/>
    <w:tmpl w:val="2A3EF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0F3DFF"/>
    <w:multiLevelType w:val="hybridMultilevel"/>
    <w:tmpl w:val="40D8F2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396A50F4"/>
    <w:multiLevelType w:val="hybridMultilevel"/>
    <w:tmpl w:val="BC524F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39750594"/>
    <w:multiLevelType w:val="hybridMultilevel"/>
    <w:tmpl w:val="63CC08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39C758A1"/>
    <w:multiLevelType w:val="hybridMultilevel"/>
    <w:tmpl w:val="D850FA74"/>
    <w:lvl w:ilvl="0" w:tplc="071ABC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BA9721C"/>
    <w:multiLevelType w:val="hybridMultilevel"/>
    <w:tmpl w:val="C066A8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CA132A0"/>
    <w:multiLevelType w:val="hybridMultilevel"/>
    <w:tmpl w:val="BE626D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E7D038C"/>
    <w:multiLevelType w:val="hybridMultilevel"/>
    <w:tmpl w:val="8F46F16A"/>
    <w:lvl w:ilvl="0" w:tplc="04090001">
      <w:start w:val="1"/>
      <w:numFmt w:val="bullet"/>
      <w:lvlText w:val=""/>
      <w:lvlJc w:val="left"/>
      <w:pPr>
        <w:ind w:left="360" w:hanging="360"/>
      </w:pPr>
      <w:rPr>
        <w:rFonts w:ascii="Symbol" w:hAnsi="Symbol" w:hint="default"/>
      </w:rPr>
    </w:lvl>
    <w:lvl w:ilvl="1" w:tplc="071ABC7A">
      <w:start w:val="1"/>
      <w:numFmt w:val="bullet"/>
      <w:lvlText w:val=""/>
      <w:lvlJc w:val="left"/>
      <w:pPr>
        <w:ind w:left="72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3F586641"/>
    <w:multiLevelType w:val="hybridMultilevel"/>
    <w:tmpl w:val="37F8B4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3FB66176"/>
    <w:multiLevelType w:val="hybridMultilevel"/>
    <w:tmpl w:val="595EE580"/>
    <w:lvl w:ilvl="0" w:tplc="72C43B2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02468C4"/>
    <w:multiLevelType w:val="hybridMultilevel"/>
    <w:tmpl w:val="C8CCC08E"/>
    <w:lvl w:ilvl="0" w:tplc="071ABC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0E54F5C"/>
    <w:multiLevelType w:val="hybridMultilevel"/>
    <w:tmpl w:val="713EDE0E"/>
    <w:lvl w:ilvl="0" w:tplc="72C43B2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42225647"/>
    <w:multiLevelType w:val="hybridMultilevel"/>
    <w:tmpl w:val="4AB21932"/>
    <w:lvl w:ilvl="0" w:tplc="72C43B2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2305EC1"/>
    <w:multiLevelType w:val="hybridMultilevel"/>
    <w:tmpl w:val="19624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33458F2"/>
    <w:multiLevelType w:val="hybridMultilevel"/>
    <w:tmpl w:val="ECC6ED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450A42B5"/>
    <w:multiLevelType w:val="hybridMultilevel"/>
    <w:tmpl w:val="B172E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5B5615E"/>
    <w:multiLevelType w:val="hybridMultilevel"/>
    <w:tmpl w:val="2AD47E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47374D92"/>
    <w:multiLevelType w:val="hybridMultilevel"/>
    <w:tmpl w:val="31781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8A22D00"/>
    <w:multiLevelType w:val="hybridMultilevel"/>
    <w:tmpl w:val="4822BA50"/>
    <w:lvl w:ilvl="0" w:tplc="071ABC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A12688D"/>
    <w:multiLevelType w:val="hybridMultilevel"/>
    <w:tmpl w:val="7D9E90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4B5827C1"/>
    <w:multiLevelType w:val="hybridMultilevel"/>
    <w:tmpl w:val="B950D5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2" w15:restartNumberingAfterBreak="0">
    <w:nsid w:val="4BE97950"/>
    <w:multiLevelType w:val="hybridMultilevel"/>
    <w:tmpl w:val="B0ECDB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4C495E99"/>
    <w:multiLevelType w:val="hybridMultilevel"/>
    <w:tmpl w:val="CCBE48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4C5B7BDA"/>
    <w:multiLevelType w:val="hybridMultilevel"/>
    <w:tmpl w:val="35F0B2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4EE442C0"/>
    <w:multiLevelType w:val="hybridMultilevel"/>
    <w:tmpl w:val="F864BC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506A346E"/>
    <w:multiLevelType w:val="hybridMultilevel"/>
    <w:tmpl w:val="1D327E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0812060"/>
    <w:multiLevelType w:val="hybridMultilevel"/>
    <w:tmpl w:val="5FFE2B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51A86169"/>
    <w:multiLevelType w:val="hybridMultilevel"/>
    <w:tmpl w:val="A30470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5228143E"/>
    <w:multiLevelType w:val="hybridMultilevel"/>
    <w:tmpl w:val="86C0F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4B14CD3"/>
    <w:multiLevelType w:val="hybridMultilevel"/>
    <w:tmpl w:val="FCACE6B6"/>
    <w:lvl w:ilvl="0" w:tplc="071ABC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523714E"/>
    <w:multiLevelType w:val="hybridMultilevel"/>
    <w:tmpl w:val="0CFEC442"/>
    <w:lvl w:ilvl="0" w:tplc="071ABC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6B11208"/>
    <w:multiLevelType w:val="hybridMultilevel"/>
    <w:tmpl w:val="F2DEB4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57510A00"/>
    <w:multiLevelType w:val="hybridMultilevel"/>
    <w:tmpl w:val="A296E1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57FF225C"/>
    <w:multiLevelType w:val="hybridMultilevel"/>
    <w:tmpl w:val="072C94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586F6976"/>
    <w:multiLevelType w:val="hybridMultilevel"/>
    <w:tmpl w:val="2786C5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5B581971"/>
    <w:multiLevelType w:val="hybridMultilevel"/>
    <w:tmpl w:val="98580D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5D7521A3"/>
    <w:multiLevelType w:val="hybridMultilevel"/>
    <w:tmpl w:val="201E9E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62133CF5"/>
    <w:multiLevelType w:val="hybridMultilevel"/>
    <w:tmpl w:val="8DDCBD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623F699F"/>
    <w:multiLevelType w:val="hybridMultilevel"/>
    <w:tmpl w:val="AD3ECF78"/>
    <w:lvl w:ilvl="0" w:tplc="72C43B2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62790EFC"/>
    <w:multiLevelType w:val="hybridMultilevel"/>
    <w:tmpl w:val="2AFC58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649C7BDB"/>
    <w:multiLevelType w:val="hybridMultilevel"/>
    <w:tmpl w:val="C5B2E5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4D03919"/>
    <w:multiLevelType w:val="hybridMultilevel"/>
    <w:tmpl w:val="6F34BA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65023C5A"/>
    <w:multiLevelType w:val="hybridMultilevel"/>
    <w:tmpl w:val="66F41D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678D64CE"/>
    <w:multiLevelType w:val="hybridMultilevel"/>
    <w:tmpl w:val="143CA4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67F740BD"/>
    <w:multiLevelType w:val="hybridMultilevel"/>
    <w:tmpl w:val="A8E609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69CA34DC"/>
    <w:multiLevelType w:val="hybridMultilevel"/>
    <w:tmpl w:val="16C4B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6C5C43A4"/>
    <w:multiLevelType w:val="hybridMultilevel"/>
    <w:tmpl w:val="5DDE6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6CF54C48"/>
    <w:multiLevelType w:val="hybridMultilevel"/>
    <w:tmpl w:val="4FB64D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6D0940CE"/>
    <w:multiLevelType w:val="hybridMultilevel"/>
    <w:tmpl w:val="A4803D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6D25741B"/>
    <w:multiLevelType w:val="hybridMultilevel"/>
    <w:tmpl w:val="20D4B25A"/>
    <w:lvl w:ilvl="0" w:tplc="112898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DA228BB"/>
    <w:multiLevelType w:val="hybridMultilevel"/>
    <w:tmpl w:val="8520AF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6DF63ADF"/>
    <w:multiLevelType w:val="hybridMultilevel"/>
    <w:tmpl w:val="687AAC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6DFC3D62"/>
    <w:multiLevelType w:val="hybridMultilevel"/>
    <w:tmpl w:val="1A161F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6F7F3C23"/>
    <w:multiLevelType w:val="hybridMultilevel"/>
    <w:tmpl w:val="A33E2A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6F8F218F"/>
    <w:multiLevelType w:val="hybridMultilevel"/>
    <w:tmpl w:val="4E00D5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01405EF"/>
    <w:multiLevelType w:val="hybridMultilevel"/>
    <w:tmpl w:val="85E04E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70B77CD7"/>
    <w:multiLevelType w:val="hybridMultilevel"/>
    <w:tmpl w:val="11D2FA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716A4A85"/>
    <w:multiLevelType w:val="hybridMultilevel"/>
    <w:tmpl w:val="48821B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722834A1"/>
    <w:multiLevelType w:val="hybridMultilevel"/>
    <w:tmpl w:val="805849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73AA0261"/>
    <w:multiLevelType w:val="hybridMultilevel"/>
    <w:tmpl w:val="D4C066C4"/>
    <w:lvl w:ilvl="0" w:tplc="071ABC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3B12F09"/>
    <w:multiLevelType w:val="hybridMultilevel"/>
    <w:tmpl w:val="6E0AF51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6240D82"/>
    <w:multiLevelType w:val="hybridMultilevel"/>
    <w:tmpl w:val="CC78BF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79E812FC"/>
    <w:multiLevelType w:val="hybridMultilevel"/>
    <w:tmpl w:val="DE46A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D9216BA"/>
    <w:multiLevelType w:val="hybridMultilevel"/>
    <w:tmpl w:val="4B50AADE"/>
    <w:lvl w:ilvl="0" w:tplc="04090001">
      <w:start w:val="1"/>
      <w:numFmt w:val="bullet"/>
      <w:lvlText w:val=""/>
      <w:lvlJc w:val="left"/>
      <w:pPr>
        <w:ind w:left="360" w:hanging="360"/>
      </w:pPr>
      <w:rPr>
        <w:rFonts w:ascii="Symbol" w:hAnsi="Symbol" w:hint="default"/>
      </w:rPr>
    </w:lvl>
    <w:lvl w:ilvl="1" w:tplc="071ABC7A">
      <w:start w:val="1"/>
      <w:numFmt w:val="bullet"/>
      <w:lvlText w:val=""/>
      <w:lvlJc w:val="left"/>
      <w:pPr>
        <w:ind w:left="72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7DDC3B6D"/>
    <w:multiLevelType w:val="hybridMultilevel"/>
    <w:tmpl w:val="10D4D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E2C311D"/>
    <w:multiLevelType w:val="hybridMultilevel"/>
    <w:tmpl w:val="D6F2C1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7EF2529A"/>
    <w:multiLevelType w:val="hybridMultilevel"/>
    <w:tmpl w:val="33D4A4F4"/>
    <w:lvl w:ilvl="0" w:tplc="071ABC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13"/>
  </w:num>
  <w:num w:numId="3">
    <w:abstractNumId w:val="79"/>
  </w:num>
  <w:num w:numId="4">
    <w:abstractNumId w:val="68"/>
  </w:num>
  <w:num w:numId="5">
    <w:abstractNumId w:val="113"/>
  </w:num>
  <w:num w:numId="6">
    <w:abstractNumId w:val="66"/>
  </w:num>
  <w:num w:numId="7">
    <w:abstractNumId w:val="115"/>
  </w:num>
  <w:num w:numId="8">
    <w:abstractNumId w:val="34"/>
  </w:num>
  <w:num w:numId="9">
    <w:abstractNumId w:val="9"/>
  </w:num>
  <w:num w:numId="10">
    <w:abstractNumId w:val="14"/>
  </w:num>
  <w:num w:numId="11">
    <w:abstractNumId w:val="19"/>
  </w:num>
  <w:num w:numId="12">
    <w:abstractNumId w:val="45"/>
  </w:num>
  <w:num w:numId="13">
    <w:abstractNumId w:val="114"/>
  </w:num>
  <w:num w:numId="14">
    <w:abstractNumId w:val="58"/>
  </w:num>
  <w:num w:numId="15">
    <w:abstractNumId w:val="41"/>
  </w:num>
  <w:num w:numId="16">
    <w:abstractNumId w:val="67"/>
  </w:num>
  <w:num w:numId="17">
    <w:abstractNumId w:val="84"/>
  </w:num>
  <w:num w:numId="18">
    <w:abstractNumId w:val="12"/>
  </w:num>
  <w:num w:numId="19">
    <w:abstractNumId w:val="28"/>
  </w:num>
  <w:num w:numId="20">
    <w:abstractNumId w:val="110"/>
  </w:num>
  <w:num w:numId="21">
    <w:abstractNumId w:val="95"/>
  </w:num>
  <w:num w:numId="22">
    <w:abstractNumId w:val="17"/>
  </w:num>
  <w:num w:numId="23">
    <w:abstractNumId w:val="116"/>
  </w:num>
  <w:num w:numId="24">
    <w:abstractNumId w:val="101"/>
  </w:num>
  <w:num w:numId="25">
    <w:abstractNumId w:val="82"/>
  </w:num>
  <w:num w:numId="26">
    <w:abstractNumId w:val="74"/>
  </w:num>
  <w:num w:numId="27">
    <w:abstractNumId w:val="21"/>
  </w:num>
  <w:num w:numId="28">
    <w:abstractNumId w:val="52"/>
  </w:num>
  <w:num w:numId="29">
    <w:abstractNumId w:val="30"/>
  </w:num>
  <w:num w:numId="30">
    <w:abstractNumId w:val="55"/>
  </w:num>
  <w:num w:numId="31">
    <w:abstractNumId w:val="40"/>
  </w:num>
  <w:num w:numId="32">
    <w:abstractNumId w:val="97"/>
  </w:num>
  <w:num w:numId="33">
    <w:abstractNumId w:val="32"/>
  </w:num>
  <w:num w:numId="34">
    <w:abstractNumId w:val="88"/>
  </w:num>
  <w:num w:numId="35">
    <w:abstractNumId w:val="111"/>
  </w:num>
  <w:num w:numId="36">
    <w:abstractNumId w:val="22"/>
  </w:num>
  <w:num w:numId="37">
    <w:abstractNumId w:val="69"/>
  </w:num>
  <w:num w:numId="38">
    <w:abstractNumId w:val="48"/>
  </w:num>
  <w:num w:numId="39">
    <w:abstractNumId w:val="70"/>
  </w:num>
  <w:num w:numId="40">
    <w:abstractNumId w:val="61"/>
  </w:num>
  <w:num w:numId="41">
    <w:abstractNumId w:val="4"/>
  </w:num>
  <w:num w:numId="42">
    <w:abstractNumId w:val="98"/>
  </w:num>
  <w:num w:numId="43">
    <w:abstractNumId w:val="81"/>
  </w:num>
  <w:num w:numId="44">
    <w:abstractNumId w:val="25"/>
  </w:num>
  <w:num w:numId="45">
    <w:abstractNumId w:val="75"/>
  </w:num>
  <w:num w:numId="46">
    <w:abstractNumId w:val="49"/>
  </w:num>
  <w:num w:numId="47">
    <w:abstractNumId w:val="103"/>
  </w:num>
  <w:num w:numId="48">
    <w:abstractNumId w:val="99"/>
  </w:num>
  <w:num w:numId="49">
    <w:abstractNumId w:val="36"/>
  </w:num>
  <w:num w:numId="50">
    <w:abstractNumId w:val="86"/>
  </w:num>
  <w:num w:numId="51">
    <w:abstractNumId w:val="73"/>
  </w:num>
  <w:num w:numId="52">
    <w:abstractNumId w:val="108"/>
  </w:num>
  <w:num w:numId="53">
    <w:abstractNumId w:val="83"/>
  </w:num>
  <w:num w:numId="54">
    <w:abstractNumId w:val="46"/>
  </w:num>
  <w:num w:numId="55">
    <w:abstractNumId w:val="42"/>
  </w:num>
  <w:num w:numId="56">
    <w:abstractNumId w:val="1"/>
  </w:num>
  <w:num w:numId="57">
    <w:abstractNumId w:val="106"/>
  </w:num>
  <w:num w:numId="58">
    <w:abstractNumId w:val="112"/>
  </w:num>
  <w:num w:numId="59">
    <w:abstractNumId w:val="39"/>
  </w:num>
  <w:num w:numId="60">
    <w:abstractNumId w:val="104"/>
  </w:num>
  <w:num w:numId="61">
    <w:abstractNumId w:val="10"/>
  </w:num>
  <w:num w:numId="62">
    <w:abstractNumId w:val="90"/>
  </w:num>
  <w:num w:numId="63">
    <w:abstractNumId w:val="2"/>
  </w:num>
  <w:num w:numId="64">
    <w:abstractNumId w:val="102"/>
  </w:num>
  <w:num w:numId="65">
    <w:abstractNumId w:val="96"/>
  </w:num>
  <w:num w:numId="66">
    <w:abstractNumId w:val="77"/>
  </w:num>
  <w:num w:numId="67">
    <w:abstractNumId w:val="78"/>
  </w:num>
  <w:num w:numId="68">
    <w:abstractNumId w:val="65"/>
  </w:num>
  <w:num w:numId="69">
    <w:abstractNumId w:val="100"/>
  </w:num>
  <w:num w:numId="70">
    <w:abstractNumId w:val="56"/>
  </w:num>
  <w:num w:numId="71">
    <w:abstractNumId w:val="37"/>
  </w:num>
  <w:num w:numId="72">
    <w:abstractNumId w:val="44"/>
  </w:num>
  <w:num w:numId="73">
    <w:abstractNumId w:val="51"/>
  </w:num>
  <w:num w:numId="74">
    <w:abstractNumId w:val="11"/>
  </w:num>
  <w:num w:numId="75">
    <w:abstractNumId w:val="94"/>
  </w:num>
  <w:num w:numId="76">
    <w:abstractNumId w:val="76"/>
  </w:num>
  <w:num w:numId="77">
    <w:abstractNumId w:val="18"/>
  </w:num>
  <w:num w:numId="78">
    <w:abstractNumId w:val="0"/>
  </w:num>
  <w:num w:numId="79">
    <w:abstractNumId w:val="29"/>
  </w:num>
  <w:num w:numId="80">
    <w:abstractNumId w:val="93"/>
  </w:num>
  <w:num w:numId="81">
    <w:abstractNumId w:val="20"/>
  </w:num>
  <w:num w:numId="82">
    <w:abstractNumId w:val="6"/>
  </w:num>
  <w:num w:numId="83">
    <w:abstractNumId w:val="72"/>
  </w:num>
  <w:num w:numId="84">
    <w:abstractNumId w:val="7"/>
  </w:num>
  <w:num w:numId="85">
    <w:abstractNumId w:val="33"/>
  </w:num>
  <w:num w:numId="86">
    <w:abstractNumId w:val="109"/>
  </w:num>
  <w:num w:numId="87">
    <w:abstractNumId w:val="24"/>
  </w:num>
  <w:num w:numId="88">
    <w:abstractNumId w:val="91"/>
  </w:num>
  <w:num w:numId="89">
    <w:abstractNumId w:val="31"/>
  </w:num>
  <w:num w:numId="90">
    <w:abstractNumId w:val="23"/>
  </w:num>
  <w:num w:numId="91">
    <w:abstractNumId w:val="3"/>
  </w:num>
  <w:num w:numId="92">
    <w:abstractNumId w:val="35"/>
  </w:num>
  <w:num w:numId="93">
    <w:abstractNumId w:val="57"/>
  </w:num>
  <w:num w:numId="94">
    <w:abstractNumId w:val="16"/>
  </w:num>
  <w:num w:numId="95">
    <w:abstractNumId w:val="89"/>
  </w:num>
  <w:num w:numId="96">
    <w:abstractNumId w:val="53"/>
  </w:num>
  <w:num w:numId="97">
    <w:abstractNumId w:val="60"/>
  </w:num>
  <w:num w:numId="98">
    <w:abstractNumId w:val="71"/>
  </w:num>
  <w:num w:numId="99">
    <w:abstractNumId w:val="85"/>
  </w:num>
  <w:num w:numId="100">
    <w:abstractNumId w:val="54"/>
  </w:num>
  <w:num w:numId="101">
    <w:abstractNumId w:val="107"/>
  </w:num>
  <w:num w:numId="102">
    <w:abstractNumId w:val="59"/>
  </w:num>
  <w:num w:numId="103">
    <w:abstractNumId w:val="64"/>
  </w:num>
  <w:num w:numId="104">
    <w:abstractNumId w:val="8"/>
  </w:num>
  <w:num w:numId="105">
    <w:abstractNumId w:val="105"/>
  </w:num>
  <w:num w:numId="106">
    <w:abstractNumId w:val="87"/>
  </w:num>
  <w:num w:numId="107">
    <w:abstractNumId w:val="50"/>
  </w:num>
  <w:num w:numId="108">
    <w:abstractNumId w:val="26"/>
  </w:num>
  <w:num w:numId="109">
    <w:abstractNumId w:val="15"/>
  </w:num>
  <w:num w:numId="110">
    <w:abstractNumId w:val="47"/>
  </w:num>
  <w:num w:numId="111">
    <w:abstractNumId w:val="38"/>
  </w:num>
  <w:num w:numId="112">
    <w:abstractNumId w:val="92"/>
  </w:num>
  <w:num w:numId="113">
    <w:abstractNumId w:val="5"/>
  </w:num>
  <w:num w:numId="114">
    <w:abstractNumId w:val="80"/>
  </w:num>
  <w:num w:numId="115">
    <w:abstractNumId w:val="62"/>
  </w:num>
  <w:num w:numId="116">
    <w:abstractNumId w:val="63"/>
  </w:num>
  <w:num w:numId="117">
    <w:abstractNumId w:val="117"/>
  </w:num>
  <w:num w:numId="118">
    <w:abstractNumId w:val="4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79EE"/>
    <w:rsid w:val="000061CD"/>
    <w:rsid w:val="00042F9C"/>
    <w:rsid w:val="000660DC"/>
    <w:rsid w:val="000869E0"/>
    <w:rsid w:val="000A0BFE"/>
    <w:rsid w:val="000A41F4"/>
    <w:rsid w:val="000B6C35"/>
    <w:rsid w:val="000D072A"/>
    <w:rsid w:val="000D61EB"/>
    <w:rsid w:val="000E37BA"/>
    <w:rsid w:val="000F6096"/>
    <w:rsid w:val="000F6784"/>
    <w:rsid w:val="0011036E"/>
    <w:rsid w:val="00127735"/>
    <w:rsid w:val="00130053"/>
    <w:rsid w:val="001378C8"/>
    <w:rsid w:val="00143874"/>
    <w:rsid w:val="00150AB5"/>
    <w:rsid w:val="0015157E"/>
    <w:rsid w:val="00152097"/>
    <w:rsid w:val="00164BB3"/>
    <w:rsid w:val="001A1C3E"/>
    <w:rsid w:val="001A22AD"/>
    <w:rsid w:val="001E3CC8"/>
    <w:rsid w:val="001E6540"/>
    <w:rsid w:val="00216C50"/>
    <w:rsid w:val="00224F98"/>
    <w:rsid w:val="00235E35"/>
    <w:rsid w:val="002405DC"/>
    <w:rsid w:val="0024241E"/>
    <w:rsid w:val="00245736"/>
    <w:rsid w:val="002549AF"/>
    <w:rsid w:val="00276B92"/>
    <w:rsid w:val="0028752F"/>
    <w:rsid w:val="00290991"/>
    <w:rsid w:val="00291DD0"/>
    <w:rsid w:val="002A47FF"/>
    <w:rsid w:val="002A6350"/>
    <w:rsid w:val="002F0E80"/>
    <w:rsid w:val="0031061A"/>
    <w:rsid w:val="00334C38"/>
    <w:rsid w:val="003359C1"/>
    <w:rsid w:val="003435C0"/>
    <w:rsid w:val="00343F1E"/>
    <w:rsid w:val="00344ACB"/>
    <w:rsid w:val="00350896"/>
    <w:rsid w:val="0035147E"/>
    <w:rsid w:val="0035628A"/>
    <w:rsid w:val="00370020"/>
    <w:rsid w:val="003774AF"/>
    <w:rsid w:val="003870AB"/>
    <w:rsid w:val="003A0EDD"/>
    <w:rsid w:val="003A1421"/>
    <w:rsid w:val="003B34AD"/>
    <w:rsid w:val="003B6BC2"/>
    <w:rsid w:val="003B780E"/>
    <w:rsid w:val="003B7E54"/>
    <w:rsid w:val="003C3B7C"/>
    <w:rsid w:val="003C4E9D"/>
    <w:rsid w:val="003E4429"/>
    <w:rsid w:val="003F06BE"/>
    <w:rsid w:val="00456E41"/>
    <w:rsid w:val="00463F5B"/>
    <w:rsid w:val="004937E5"/>
    <w:rsid w:val="004E1D0E"/>
    <w:rsid w:val="004E76E4"/>
    <w:rsid w:val="004F6010"/>
    <w:rsid w:val="00500745"/>
    <w:rsid w:val="00507001"/>
    <w:rsid w:val="00520CBF"/>
    <w:rsid w:val="0053110E"/>
    <w:rsid w:val="005511A6"/>
    <w:rsid w:val="00570DD4"/>
    <w:rsid w:val="005A6558"/>
    <w:rsid w:val="005C074E"/>
    <w:rsid w:val="0062282C"/>
    <w:rsid w:val="00622C07"/>
    <w:rsid w:val="00626254"/>
    <w:rsid w:val="006401FC"/>
    <w:rsid w:val="00647352"/>
    <w:rsid w:val="00656150"/>
    <w:rsid w:val="0069780E"/>
    <w:rsid w:val="006A4F89"/>
    <w:rsid w:val="006B7F6E"/>
    <w:rsid w:val="006C2C49"/>
    <w:rsid w:val="006E4137"/>
    <w:rsid w:val="00710D8B"/>
    <w:rsid w:val="00720816"/>
    <w:rsid w:val="00732CCE"/>
    <w:rsid w:val="00760A34"/>
    <w:rsid w:val="00763591"/>
    <w:rsid w:val="0078576F"/>
    <w:rsid w:val="00785E05"/>
    <w:rsid w:val="007870A2"/>
    <w:rsid w:val="007C06CE"/>
    <w:rsid w:val="007C0794"/>
    <w:rsid w:val="007D3C55"/>
    <w:rsid w:val="007F5F42"/>
    <w:rsid w:val="00807ACF"/>
    <w:rsid w:val="00822CAD"/>
    <w:rsid w:val="008476A8"/>
    <w:rsid w:val="00860396"/>
    <w:rsid w:val="008849C2"/>
    <w:rsid w:val="00887F71"/>
    <w:rsid w:val="00892EB4"/>
    <w:rsid w:val="008F77BE"/>
    <w:rsid w:val="009003E3"/>
    <w:rsid w:val="0091270C"/>
    <w:rsid w:val="00943E05"/>
    <w:rsid w:val="0095560E"/>
    <w:rsid w:val="0096573F"/>
    <w:rsid w:val="0097381A"/>
    <w:rsid w:val="009D4211"/>
    <w:rsid w:val="009E5761"/>
    <w:rsid w:val="009F1739"/>
    <w:rsid w:val="00A05DEF"/>
    <w:rsid w:val="00A2415D"/>
    <w:rsid w:val="00A31A2C"/>
    <w:rsid w:val="00A36665"/>
    <w:rsid w:val="00A4082E"/>
    <w:rsid w:val="00A50EE4"/>
    <w:rsid w:val="00A5728E"/>
    <w:rsid w:val="00A83059"/>
    <w:rsid w:val="00A9377E"/>
    <w:rsid w:val="00A96448"/>
    <w:rsid w:val="00AD7C3C"/>
    <w:rsid w:val="00AF22AC"/>
    <w:rsid w:val="00AF5F8A"/>
    <w:rsid w:val="00B16337"/>
    <w:rsid w:val="00B2561C"/>
    <w:rsid w:val="00B3491D"/>
    <w:rsid w:val="00B44703"/>
    <w:rsid w:val="00B54C3F"/>
    <w:rsid w:val="00B6128E"/>
    <w:rsid w:val="00BA4F47"/>
    <w:rsid w:val="00BA5C57"/>
    <w:rsid w:val="00BA758B"/>
    <w:rsid w:val="00BB3634"/>
    <w:rsid w:val="00BD330E"/>
    <w:rsid w:val="00BD738B"/>
    <w:rsid w:val="00BD7DC9"/>
    <w:rsid w:val="00C45CAA"/>
    <w:rsid w:val="00C61E66"/>
    <w:rsid w:val="00C74496"/>
    <w:rsid w:val="00C75785"/>
    <w:rsid w:val="00CA6290"/>
    <w:rsid w:val="00CD70EE"/>
    <w:rsid w:val="00D01CF0"/>
    <w:rsid w:val="00D04E50"/>
    <w:rsid w:val="00D12FD4"/>
    <w:rsid w:val="00D54666"/>
    <w:rsid w:val="00D8101D"/>
    <w:rsid w:val="00DA79EE"/>
    <w:rsid w:val="00DB399D"/>
    <w:rsid w:val="00DC3926"/>
    <w:rsid w:val="00E147A5"/>
    <w:rsid w:val="00E25D3C"/>
    <w:rsid w:val="00EA42D1"/>
    <w:rsid w:val="00EE06E3"/>
    <w:rsid w:val="00EE1E51"/>
    <w:rsid w:val="00F332B2"/>
    <w:rsid w:val="00F530B1"/>
    <w:rsid w:val="00F73741"/>
    <w:rsid w:val="00F806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3769C2"/>
  <w15:chartTrackingRefBased/>
  <w15:docId w15:val="{F28249D4-37A7-8F45-9A0C-431C631C2B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07001"/>
    <w:pPr>
      <w:jc w:val="both"/>
    </w:pPr>
    <w:rPr>
      <w:rFonts w:ascii="SimSun" w:eastAsia="SimSun" w:hAnsi="SimSun" w:cs="SimSun"/>
      <w:color w:val="000000"/>
    </w:rPr>
  </w:style>
  <w:style w:type="paragraph" w:styleId="Heading1">
    <w:name w:val="heading 1"/>
    <w:basedOn w:val="Normal"/>
    <w:next w:val="Normal"/>
    <w:link w:val="Heading1Char"/>
    <w:autoRedefine/>
    <w:uiPriority w:val="9"/>
    <w:qFormat/>
    <w:rsid w:val="00DA79EE"/>
    <w:pPr>
      <w:keepNext/>
      <w:keepLines/>
      <w:spacing w:before="240"/>
      <w:outlineLvl w:val="0"/>
    </w:pPr>
    <w:rPr>
      <w:rFonts w:cstheme="majorBidi"/>
      <w:b/>
      <w:color w:val="2F5496" w:themeColor="accent1" w:themeShade="BF"/>
      <w:sz w:val="28"/>
      <w:szCs w:val="32"/>
    </w:rPr>
  </w:style>
  <w:style w:type="paragraph" w:styleId="Heading2">
    <w:name w:val="heading 2"/>
    <w:basedOn w:val="Normal"/>
    <w:next w:val="Normal"/>
    <w:link w:val="Heading2Char"/>
    <w:autoRedefine/>
    <w:uiPriority w:val="9"/>
    <w:unhideWhenUsed/>
    <w:qFormat/>
    <w:rsid w:val="00647352"/>
    <w:pPr>
      <w:keepNext/>
      <w:keepLines/>
      <w:spacing w:before="40" w:line="480" w:lineRule="auto"/>
      <w:outlineLvl w:val="1"/>
    </w:pPr>
    <w:rPr>
      <w:rFonts w:cstheme="majorBidi"/>
      <w:b/>
      <w:color w:val="2F5496" w:themeColor="accent1" w:themeShade="BF"/>
      <w:sz w:val="26"/>
      <w:szCs w:val="26"/>
    </w:rPr>
  </w:style>
  <w:style w:type="paragraph" w:styleId="Heading3">
    <w:name w:val="heading 3"/>
    <w:basedOn w:val="Normal"/>
    <w:next w:val="Normal"/>
    <w:link w:val="Heading3Char"/>
    <w:autoRedefine/>
    <w:uiPriority w:val="9"/>
    <w:unhideWhenUsed/>
    <w:qFormat/>
    <w:rsid w:val="00647352"/>
    <w:pPr>
      <w:keepNext/>
      <w:keepLines/>
      <w:spacing w:before="40" w:line="480" w:lineRule="auto"/>
      <w:outlineLvl w:val="2"/>
    </w:pPr>
    <w:rPr>
      <w:rFonts w:cstheme="majorBidi"/>
      <w:b/>
      <w:color w:val="1F3763" w:themeColor="accent1" w:themeShade="7F"/>
    </w:rPr>
  </w:style>
  <w:style w:type="paragraph" w:styleId="Heading4">
    <w:name w:val="heading 4"/>
    <w:basedOn w:val="Normal"/>
    <w:next w:val="Normal"/>
    <w:link w:val="Heading4Char"/>
    <w:autoRedefine/>
    <w:uiPriority w:val="9"/>
    <w:unhideWhenUsed/>
    <w:qFormat/>
    <w:rsid w:val="003E4429"/>
    <w:pPr>
      <w:keepNext/>
      <w:keepLines/>
      <w:spacing w:before="40"/>
      <w:jc w:val="center"/>
      <w:outlineLvl w:val="3"/>
    </w:pPr>
    <w:rPr>
      <w:rFonts w:eastAsiaTheme="majorEastAsia" w:cstheme="majorBidi"/>
      <w:b/>
      <w:iCs/>
      <w:color w:val="2F5496" w:themeColor="accent1" w:themeShade="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A79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A79EE"/>
    <w:rPr>
      <w:rFonts w:ascii="SimSun" w:eastAsia="SimSun" w:hAnsi="SimSun" w:cstheme="majorBidi"/>
      <w:b/>
      <w:color w:val="2F5496" w:themeColor="accent1" w:themeShade="BF"/>
      <w:sz w:val="28"/>
      <w:szCs w:val="32"/>
    </w:rPr>
  </w:style>
  <w:style w:type="paragraph" w:styleId="ListParagraph">
    <w:name w:val="List Paragraph"/>
    <w:basedOn w:val="Normal"/>
    <w:uiPriority w:val="34"/>
    <w:qFormat/>
    <w:rsid w:val="00507001"/>
    <w:pPr>
      <w:ind w:left="720"/>
      <w:contextualSpacing/>
    </w:pPr>
  </w:style>
  <w:style w:type="paragraph" w:styleId="TOCHeading">
    <w:name w:val="TOC Heading"/>
    <w:basedOn w:val="Heading1"/>
    <w:next w:val="Normal"/>
    <w:uiPriority w:val="39"/>
    <w:unhideWhenUsed/>
    <w:qFormat/>
    <w:rsid w:val="0062282C"/>
    <w:pPr>
      <w:spacing w:before="480" w:line="276" w:lineRule="auto"/>
      <w:jc w:val="left"/>
      <w:outlineLvl w:val="9"/>
    </w:pPr>
    <w:rPr>
      <w:rFonts w:asciiTheme="majorHAnsi" w:eastAsiaTheme="majorEastAsia" w:hAnsiTheme="majorHAnsi"/>
      <w:bCs/>
      <w:szCs w:val="28"/>
      <w:lang w:eastAsia="en-US"/>
    </w:rPr>
  </w:style>
  <w:style w:type="paragraph" w:styleId="TOC1">
    <w:name w:val="toc 1"/>
    <w:basedOn w:val="Normal"/>
    <w:next w:val="Normal"/>
    <w:autoRedefine/>
    <w:uiPriority w:val="39"/>
    <w:unhideWhenUsed/>
    <w:rsid w:val="0062282C"/>
    <w:pPr>
      <w:spacing w:before="120"/>
      <w:jc w:val="left"/>
    </w:pPr>
    <w:rPr>
      <w:rFonts w:asciiTheme="minorHAnsi" w:hAnsiTheme="minorHAnsi"/>
      <w:b/>
      <w:bCs/>
      <w:i/>
      <w:iCs/>
    </w:rPr>
  </w:style>
  <w:style w:type="character" w:styleId="Hyperlink">
    <w:name w:val="Hyperlink"/>
    <w:basedOn w:val="DefaultParagraphFont"/>
    <w:uiPriority w:val="99"/>
    <w:unhideWhenUsed/>
    <w:rsid w:val="0062282C"/>
    <w:rPr>
      <w:color w:val="0563C1" w:themeColor="hyperlink"/>
      <w:u w:val="single"/>
    </w:rPr>
  </w:style>
  <w:style w:type="paragraph" w:styleId="TOC2">
    <w:name w:val="toc 2"/>
    <w:basedOn w:val="Normal"/>
    <w:next w:val="Normal"/>
    <w:autoRedefine/>
    <w:uiPriority w:val="39"/>
    <w:unhideWhenUsed/>
    <w:rsid w:val="0062282C"/>
    <w:pPr>
      <w:spacing w:before="120"/>
      <w:ind w:left="240"/>
      <w:jc w:val="left"/>
    </w:pPr>
    <w:rPr>
      <w:rFonts w:asciiTheme="minorHAnsi" w:hAnsiTheme="minorHAnsi"/>
      <w:b/>
      <w:bCs/>
      <w:sz w:val="22"/>
      <w:szCs w:val="22"/>
    </w:rPr>
  </w:style>
  <w:style w:type="paragraph" w:styleId="TOC3">
    <w:name w:val="toc 3"/>
    <w:basedOn w:val="Normal"/>
    <w:next w:val="Normal"/>
    <w:autoRedefine/>
    <w:uiPriority w:val="39"/>
    <w:unhideWhenUsed/>
    <w:rsid w:val="0062282C"/>
    <w:pPr>
      <w:ind w:left="480"/>
      <w:jc w:val="left"/>
    </w:pPr>
    <w:rPr>
      <w:rFonts w:asciiTheme="minorHAnsi" w:hAnsiTheme="minorHAnsi"/>
      <w:sz w:val="20"/>
      <w:szCs w:val="20"/>
    </w:rPr>
  </w:style>
  <w:style w:type="paragraph" w:styleId="TOC4">
    <w:name w:val="toc 4"/>
    <w:basedOn w:val="Normal"/>
    <w:next w:val="Normal"/>
    <w:autoRedefine/>
    <w:uiPriority w:val="39"/>
    <w:unhideWhenUsed/>
    <w:rsid w:val="0062282C"/>
    <w:pPr>
      <w:ind w:left="720"/>
      <w:jc w:val="left"/>
    </w:pPr>
    <w:rPr>
      <w:rFonts w:asciiTheme="minorHAnsi" w:hAnsiTheme="minorHAnsi"/>
      <w:sz w:val="20"/>
      <w:szCs w:val="20"/>
    </w:rPr>
  </w:style>
  <w:style w:type="paragraph" w:styleId="TOC5">
    <w:name w:val="toc 5"/>
    <w:basedOn w:val="Normal"/>
    <w:next w:val="Normal"/>
    <w:autoRedefine/>
    <w:uiPriority w:val="39"/>
    <w:unhideWhenUsed/>
    <w:rsid w:val="0062282C"/>
    <w:pPr>
      <w:ind w:left="960"/>
      <w:jc w:val="left"/>
    </w:pPr>
    <w:rPr>
      <w:rFonts w:asciiTheme="minorHAnsi" w:hAnsiTheme="minorHAnsi"/>
      <w:sz w:val="20"/>
      <w:szCs w:val="20"/>
    </w:rPr>
  </w:style>
  <w:style w:type="paragraph" w:styleId="TOC6">
    <w:name w:val="toc 6"/>
    <w:basedOn w:val="Normal"/>
    <w:next w:val="Normal"/>
    <w:autoRedefine/>
    <w:uiPriority w:val="39"/>
    <w:unhideWhenUsed/>
    <w:rsid w:val="0062282C"/>
    <w:pPr>
      <w:ind w:left="1200"/>
      <w:jc w:val="left"/>
    </w:pPr>
    <w:rPr>
      <w:rFonts w:asciiTheme="minorHAnsi" w:hAnsiTheme="minorHAnsi"/>
      <w:sz w:val="20"/>
      <w:szCs w:val="20"/>
    </w:rPr>
  </w:style>
  <w:style w:type="paragraph" w:styleId="TOC7">
    <w:name w:val="toc 7"/>
    <w:basedOn w:val="Normal"/>
    <w:next w:val="Normal"/>
    <w:autoRedefine/>
    <w:uiPriority w:val="39"/>
    <w:unhideWhenUsed/>
    <w:rsid w:val="0062282C"/>
    <w:pPr>
      <w:ind w:left="1440"/>
      <w:jc w:val="left"/>
    </w:pPr>
    <w:rPr>
      <w:rFonts w:asciiTheme="minorHAnsi" w:hAnsiTheme="minorHAnsi"/>
      <w:sz w:val="20"/>
      <w:szCs w:val="20"/>
    </w:rPr>
  </w:style>
  <w:style w:type="paragraph" w:styleId="TOC8">
    <w:name w:val="toc 8"/>
    <w:basedOn w:val="Normal"/>
    <w:next w:val="Normal"/>
    <w:autoRedefine/>
    <w:uiPriority w:val="39"/>
    <w:unhideWhenUsed/>
    <w:rsid w:val="0062282C"/>
    <w:pPr>
      <w:ind w:left="1680"/>
      <w:jc w:val="left"/>
    </w:pPr>
    <w:rPr>
      <w:rFonts w:asciiTheme="minorHAnsi" w:hAnsiTheme="minorHAnsi"/>
      <w:sz w:val="20"/>
      <w:szCs w:val="20"/>
    </w:rPr>
  </w:style>
  <w:style w:type="paragraph" w:styleId="TOC9">
    <w:name w:val="toc 9"/>
    <w:basedOn w:val="Normal"/>
    <w:next w:val="Normal"/>
    <w:autoRedefine/>
    <w:uiPriority w:val="39"/>
    <w:unhideWhenUsed/>
    <w:rsid w:val="0062282C"/>
    <w:pPr>
      <w:ind w:left="1920"/>
      <w:jc w:val="left"/>
    </w:pPr>
    <w:rPr>
      <w:rFonts w:asciiTheme="minorHAnsi" w:hAnsiTheme="minorHAnsi"/>
      <w:sz w:val="20"/>
      <w:szCs w:val="20"/>
    </w:rPr>
  </w:style>
  <w:style w:type="character" w:customStyle="1" w:styleId="Heading2Char">
    <w:name w:val="Heading 2 Char"/>
    <w:basedOn w:val="DefaultParagraphFont"/>
    <w:link w:val="Heading2"/>
    <w:uiPriority w:val="9"/>
    <w:rsid w:val="00647352"/>
    <w:rPr>
      <w:rFonts w:ascii="SimSun" w:eastAsia="SimSun" w:hAnsi="SimSun" w:cstheme="majorBidi"/>
      <w:b/>
      <w:color w:val="2F5496" w:themeColor="accent1" w:themeShade="BF"/>
      <w:sz w:val="26"/>
      <w:szCs w:val="26"/>
    </w:rPr>
  </w:style>
  <w:style w:type="paragraph" w:styleId="Header">
    <w:name w:val="header"/>
    <w:basedOn w:val="Normal"/>
    <w:link w:val="HeaderChar"/>
    <w:uiPriority w:val="99"/>
    <w:unhideWhenUsed/>
    <w:rsid w:val="0069780E"/>
    <w:pPr>
      <w:tabs>
        <w:tab w:val="center" w:pos="4680"/>
        <w:tab w:val="right" w:pos="9360"/>
      </w:tabs>
    </w:pPr>
  </w:style>
  <w:style w:type="character" w:customStyle="1" w:styleId="HeaderChar">
    <w:name w:val="Header Char"/>
    <w:basedOn w:val="DefaultParagraphFont"/>
    <w:link w:val="Header"/>
    <w:uiPriority w:val="99"/>
    <w:rsid w:val="0069780E"/>
    <w:rPr>
      <w:rFonts w:ascii="SimSun" w:eastAsia="SimSun" w:hAnsi="SimSun" w:cs="SimSun"/>
      <w:color w:val="000000"/>
    </w:rPr>
  </w:style>
  <w:style w:type="paragraph" w:styleId="Footer">
    <w:name w:val="footer"/>
    <w:basedOn w:val="Normal"/>
    <w:link w:val="FooterChar"/>
    <w:uiPriority w:val="99"/>
    <w:unhideWhenUsed/>
    <w:rsid w:val="0069780E"/>
    <w:pPr>
      <w:tabs>
        <w:tab w:val="center" w:pos="4680"/>
        <w:tab w:val="right" w:pos="9360"/>
      </w:tabs>
    </w:pPr>
  </w:style>
  <w:style w:type="character" w:customStyle="1" w:styleId="FooterChar">
    <w:name w:val="Footer Char"/>
    <w:basedOn w:val="DefaultParagraphFont"/>
    <w:link w:val="Footer"/>
    <w:uiPriority w:val="99"/>
    <w:rsid w:val="0069780E"/>
    <w:rPr>
      <w:rFonts w:ascii="SimSun" w:eastAsia="SimSun" w:hAnsi="SimSun" w:cs="SimSun"/>
      <w:color w:val="000000"/>
    </w:rPr>
  </w:style>
  <w:style w:type="character" w:customStyle="1" w:styleId="Heading3Char">
    <w:name w:val="Heading 3 Char"/>
    <w:basedOn w:val="DefaultParagraphFont"/>
    <w:link w:val="Heading3"/>
    <w:uiPriority w:val="9"/>
    <w:rsid w:val="00647352"/>
    <w:rPr>
      <w:rFonts w:ascii="SimSun" w:eastAsia="SimSun" w:hAnsi="SimSun" w:cstheme="majorBidi"/>
      <w:b/>
      <w:color w:val="1F3763" w:themeColor="accent1" w:themeShade="7F"/>
    </w:rPr>
  </w:style>
  <w:style w:type="character" w:styleId="FollowedHyperlink">
    <w:name w:val="FollowedHyperlink"/>
    <w:basedOn w:val="DefaultParagraphFont"/>
    <w:uiPriority w:val="99"/>
    <w:semiHidden/>
    <w:unhideWhenUsed/>
    <w:rsid w:val="0031061A"/>
    <w:rPr>
      <w:color w:val="954F72" w:themeColor="followedHyperlink"/>
      <w:u w:val="single"/>
    </w:rPr>
  </w:style>
  <w:style w:type="character" w:styleId="CommentReference">
    <w:name w:val="annotation reference"/>
    <w:basedOn w:val="DefaultParagraphFont"/>
    <w:uiPriority w:val="99"/>
    <w:semiHidden/>
    <w:unhideWhenUsed/>
    <w:rsid w:val="001E6540"/>
    <w:rPr>
      <w:sz w:val="16"/>
      <w:szCs w:val="16"/>
    </w:rPr>
  </w:style>
  <w:style w:type="paragraph" w:styleId="CommentText">
    <w:name w:val="annotation text"/>
    <w:basedOn w:val="Normal"/>
    <w:link w:val="CommentTextChar"/>
    <w:uiPriority w:val="99"/>
    <w:semiHidden/>
    <w:unhideWhenUsed/>
    <w:rsid w:val="001E6540"/>
    <w:rPr>
      <w:sz w:val="20"/>
      <w:szCs w:val="20"/>
    </w:rPr>
  </w:style>
  <w:style w:type="character" w:customStyle="1" w:styleId="CommentTextChar">
    <w:name w:val="Comment Text Char"/>
    <w:basedOn w:val="DefaultParagraphFont"/>
    <w:link w:val="CommentText"/>
    <w:uiPriority w:val="99"/>
    <w:semiHidden/>
    <w:rsid w:val="001E6540"/>
    <w:rPr>
      <w:rFonts w:ascii="SimSun" w:eastAsia="SimSun" w:hAnsi="SimSun" w:cs="SimSun"/>
      <w:color w:val="000000"/>
      <w:sz w:val="20"/>
      <w:szCs w:val="20"/>
    </w:rPr>
  </w:style>
  <w:style w:type="paragraph" w:styleId="CommentSubject">
    <w:name w:val="annotation subject"/>
    <w:basedOn w:val="CommentText"/>
    <w:next w:val="CommentText"/>
    <w:link w:val="CommentSubjectChar"/>
    <w:uiPriority w:val="99"/>
    <w:semiHidden/>
    <w:unhideWhenUsed/>
    <w:rsid w:val="001E6540"/>
    <w:rPr>
      <w:b/>
      <w:bCs/>
    </w:rPr>
  </w:style>
  <w:style w:type="character" w:customStyle="1" w:styleId="CommentSubjectChar">
    <w:name w:val="Comment Subject Char"/>
    <w:basedOn w:val="CommentTextChar"/>
    <w:link w:val="CommentSubject"/>
    <w:uiPriority w:val="99"/>
    <w:semiHidden/>
    <w:rsid w:val="001E6540"/>
    <w:rPr>
      <w:rFonts w:ascii="SimSun" w:eastAsia="SimSun" w:hAnsi="SimSun" w:cs="SimSun"/>
      <w:b/>
      <w:bCs/>
      <w:color w:val="000000"/>
      <w:sz w:val="20"/>
      <w:szCs w:val="20"/>
    </w:rPr>
  </w:style>
  <w:style w:type="paragraph" w:styleId="BalloonText">
    <w:name w:val="Balloon Text"/>
    <w:basedOn w:val="Normal"/>
    <w:link w:val="BalloonTextChar"/>
    <w:uiPriority w:val="99"/>
    <w:semiHidden/>
    <w:unhideWhenUsed/>
    <w:rsid w:val="001E6540"/>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1E6540"/>
    <w:rPr>
      <w:rFonts w:ascii="Times New Roman" w:eastAsia="SimSun" w:hAnsi="Times New Roman" w:cs="Times New Roman"/>
      <w:color w:val="000000"/>
      <w:sz w:val="18"/>
      <w:szCs w:val="18"/>
    </w:rPr>
  </w:style>
  <w:style w:type="character" w:styleId="UnresolvedMention">
    <w:name w:val="Unresolved Mention"/>
    <w:basedOn w:val="DefaultParagraphFont"/>
    <w:uiPriority w:val="99"/>
    <w:semiHidden/>
    <w:unhideWhenUsed/>
    <w:rsid w:val="00656150"/>
    <w:rPr>
      <w:color w:val="605E5C"/>
      <w:shd w:val="clear" w:color="auto" w:fill="E1DFDD"/>
    </w:rPr>
  </w:style>
  <w:style w:type="character" w:customStyle="1" w:styleId="Heading4Char">
    <w:name w:val="Heading 4 Char"/>
    <w:basedOn w:val="DefaultParagraphFont"/>
    <w:link w:val="Heading4"/>
    <w:uiPriority w:val="9"/>
    <w:rsid w:val="003E4429"/>
    <w:rPr>
      <w:rFonts w:ascii="SimSun" w:eastAsiaTheme="majorEastAsia" w:hAnsi="SimSun" w:cstheme="majorBidi"/>
      <w:b/>
      <w:iCs/>
      <w:color w:val="2F5496" w:themeColor="accent1" w:themeShade="BF"/>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641046">
      <w:bodyDiv w:val="1"/>
      <w:marLeft w:val="0"/>
      <w:marRight w:val="0"/>
      <w:marTop w:val="0"/>
      <w:marBottom w:val="0"/>
      <w:divBdr>
        <w:top w:val="none" w:sz="0" w:space="0" w:color="auto"/>
        <w:left w:val="none" w:sz="0" w:space="0" w:color="auto"/>
        <w:bottom w:val="none" w:sz="0" w:space="0" w:color="auto"/>
        <w:right w:val="none" w:sz="0" w:space="0" w:color="auto"/>
      </w:divBdr>
      <w:divsChild>
        <w:div w:id="207764731">
          <w:marLeft w:val="0"/>
          <w:marRight w:val="0"/>
          <w:marTop w:val="0"/>
          <w:marBottom w:val="0"/>
          <w:divBdr>
            <w:top w:val="none" w:sz="0" w:space="0" w:color="auto"/>
            <w:left w:val="none" w:sz="0" w:space="0" w:color="auto"/>
            <w:bottom w:val="none" w:sz="0" w:space="0" w:color="auto"/>
            <w:right w:val="none" w:sz="0" w:space="0" w:color="auto"/>
          </w:divBdr>
        </w:div>
      </w:divsChild>
    </w:div>
    <w:div w:id="94785394">
      <w:bodyDiv w:val="1"/>
      <w:marLeft w:val="0"/>
      <w:marRight w:val="0"/>
      <w:marTop w:val="0"/>
      <w:marBottom w:val="0"/>
      <w:divBdr>
        <w:top w:val="none" w:sz="0" w:space="0" w:color="auto"/>
        <w:left w:val="none" w:sz="0" w:space="0" w:color="auto"/>
        <w:bottom w:val="none" w:sz="0" w:space="0" w:color="auto"/>
        <w:right w:val="none" w:sz="0" w:space="0" w:color="auto"/>
      </w:divBdr>
      <w:divsChild>
        <w:div w:id="1919513696">
          <w:marLeft w:val="0"/>
          <w:marRight w:val="0"/>
          <w:marTop w:val="0"/>
          <w:marBottom w:val="0"/>
          <w:divBdr>
            <w:top w:val="none" w:sz="0" w:space="0" w:color="auto"/>
            <w:left w:val="none" w:sz="0" w:space="0" w:color="auto"/>
            <w:bottom w:val="none" w:sz="0" w:space="0" w:color="auto"/>
            <w:right w:val="none" w:sz="0" w:space="0" w:color="auto"/>
          </w:divBdr>
        </w:div>
        <w:div w:id="1033459887">
          <w:marLeft w:val="0"/>
          <w:marRight w:val="0"/>
          <w:marTop w:val="0"/>
          <w:marBottom w:val="0"/>
          <w:divBdr>
            <w:top w:val="none" w:sz="0" w:space="0" w:color="auto"/>
            <w:left w:val="none" w:sz="0" w:space="0" w:color="auto"/>
            <w:bottom w:val="none" w:sz="0" w:space="0" w:color="auto"/>
            <w:right w:val="none" w:sz="0" w:space="0" w:color="auto"/>
          </w:divBdr>
        </w:div>
        <w:div w:id="1224609000">
          <w:marLeft w:val="0"/>
          <w:marRight w:val="0"/>
          <w:marTop w:val="0"/>
          <w:marBottom w:val="0"/>
          <w:divBdr>
            <w:top w:val="none" w:sz="0" w:space="0" w:color="auto"/>
            <w:left w:val="none" w:sz="0" w:space="0" w:color="auto"/>
            <w:bottom w:val="none" w:sz="0" w:space="0" w:color="auto"/>
            <w:right w:val="none" w:sz="0" w:space="0" w:color="auto"/>
          </w:divBdr>
        </w:div>
        <w:div w:id="559638177">
          <w:marLeft w:val="0"/>
          <w:marRight w:val="0"/>
          <w:marTop w:val="0"/>
          <w:marBottom w:val="0"/>
          <w:divBdr>
            <w:top w:val="none" w:sz="0" w:space="0" w:color="auto"/>
            <w:left w:val="none" w:sz="0" w:space="0" w:color="auto"/>
            <w:bottom w:val="none" w:sz="0" w:space="0" w:color="auto"/>
            <w:right w:val="none" w:sz="0" w:space="0" w:color="auto"/>
          </w:divBdr>
        </w:div>
        <w:div w:id="1490294238">
          <w:marLeft w:val="0"/>
          <w:marRight w:val="0"/>
          <w:marTop w:val="0"/>
          <w:marBottom w:val="0"/>
          <w:divBdr>
            <w:top w:val="none" w:sz="0" w:space="0" w:color="auto"/>
            <w:left w:val="none" w:sz="0" w:space="0" w:color="auto"/>
            <w:bottom w:val="none" w:sz="0" w:space="0" w:color="auto"/>
            <w:right w:val="none" w:sz="0" w:space="0" w:color="auto"/>
          </w:divBdr>
        </w:div>
        <w:div w:id="2102334965">
          <w:marLeft w:val="0"/>
          <w:marRight w:val="0"/>
          <w:marTop w:val="0"/>
          <w:marBottom w:val="0"/>
          <w:divBdr>
            <w:top w:val="none" w:sz="0" w:space="0" w:color="auto"/>
            <w:left w:val="none" w:sz="0" w:space="0" w:color="auto"/>
            <w:bottom w:val="none" w:sz="0" w:space="0" w:color="auto"/>
            <w:right w:val="none" w:sz="0" w:space="0" w:color="auto"/>
          </w:divBdr>
        </w:div>
        <w:div w:id="1600793141">
          <w:marLeft w:val="0"/>
          <w:marRight w:val="0"/>
          <w:marTop w:val="0"/>
          <w:marBottom w:val="0"/>
          <w:divBdr>
            <w:top w:val="none" w:sz="0" w:space="0" w:color="auto"/>
            <w:left w:val="none" w:sz="0" w:space="0" w:color="auto"/>
            <w:bottom w:val="none" w:sz="0" w:space="0" w:color="auto"/>
            <w:right w:val="none" w:sz="0" w:space="0" w:color="auto"/>
          </w:divBdr>
        </w:div>
        <w:div w:id="1341666701">
          <w:marLeft w:val="0"/>
          <w:marRight w:val="0"/>
          <w:marTop w:val="0"/>
          <w:marBottom w:val="0"/>
          <w:divBdr>
            <w:top w:val="none" w:sz="0" w:space="0" w:color="auto"/>
            <w:left w:val="none" w:sz="0" w:space="0" w:color="auto"/>
            <w:bottom w:val="none" w:sz="0" w:space="0" w:color="auto"/>
            <w:right w:val="none" w:sz="0" w:space="0" w:color="auto"/>
          </w:divBdr>
        </w:div>
        <w:div w:id="164132500">
          <w:marLeft w:val="0"/>
          <w:marRight w:val="0"/>
          <w:marTop w:val="0"/>
          <w:marBottom w:val="0"/>
          <w:divBdr>
            <w:top w:val="none" w:sz="0" w:space="0" w:color="auto"/>
            <w:left w:val="none" w:sz="0" w:space="0" w:color="auto"/>
            <w:bottom w:val="none" w:sz="0" w:space="0" w:color="auto"/>
            <w:right w:val="none" w:sz="0" w:space="0" w:color="auto"/>
          </w:divBdr>
        </w:div>
        <w:div w:id="736127753">
          <w:marLeft w:val="0"/>
          <w:marRight w:val="0"/>
          <w:marTop w:val="0"/>
          <w:marBottom w:val="0"/>
          <w:divBdr>
            <w:top w:val="none" w:sz="0" w:space="0" w:color="auto"/>
            <w:left w:val="none" w:sz="0" w:space="0" w:color="auto"/>
            <w:bottom w:val="none" w:sz="0" w:space="0" w:color="auto"/>
            <w:right w:val="none" w:sz="0" w:space="0" w:color="auto"/>
          </w:divBdr>
        </w:div>
        <w:div w:id="1576162134">
          <w:marLeft w:val="0"/>
          <w:marRight w:val="0"/>
          <w:marTop w:val="0"/>
          <w:marBottom w:val="0"/>
          <w:divBdr>
            <w:top w:val="none" w:sz="0" w:space="0" w:color="auto"/>
            <w:left w:val="none" w:sz="0" w:space="0" w:color="auto"/>
            <w:bottom w:val="none" w:sz="0" w:space="0" w:color="auto"/>
            <w:right w:val="none" w:sz="0" w:space="0" w:color="auto"/>
          </w:divBdr>
        </w:div>
        <w:div w:id="837575984">
          <w:marLeft w:val="0"/>
          <w:marRight w:val="0"/>
          <w:marTop w:val="0"/>
          <w:marBottom w:val="0"/>
          <w:divBdr>
            <w:top w:val="none" w:sz="0" w:space="0" w:color="auto"/>
            <w:left w:val="none" w:sz="0" w:space="0" w:color="auto"/>
            <w:bottom w:val="none" w:sz="0" w:space="0" w:color="auto"/>
            <w:right w:val="none" w:sz="0" w:space="0" w:color="auto"/>
          </w:divBdr>
        </w:div>
        <w:div w:id="75129295">
          <w:marLeft w:val="0"/>
          <w:marRight w:val="0"/>
          <w:marTop w:val="0"/>
          <w:marBottom w:val="0"/>
          <w:divBdr>
            <w:top w:val="none" w:sz="0" w:space="0" w:color="auto"/>
            <w:left w:val="none" w:sz="0" w:space="0" w:color="auto"/>
            <w:bottom w:val="none" w:sz="0" w:space="0" w:color="auto"/>
            <w:right w:val="none" w:sz="0" w:space="0" w:color="auto"/>
          </w:divBdr>
        </w:div>
        <w:div w:id="1701277863">
          <w:marLeft w:val="0"/>
          <w:marRight w:val="0"/>
          <w:marTop w:val="0"/>
          <w:marBottom w:val="0"/>
          <w:divBdr>
            <w:top w:val="none" w:sz="0" w:space="0" w:color="auto"/>
            <w:left w:val="none" w:sz="0" w:space="0" w:color="auto"/>
            <w:bottom w:val="none" w:sz="0" w:space="0" w:color="auto"/>
            <w:right w:val="none" w:sz="0" w:space="0" w:color="auto"/>
          </w:divBdr>
        </w:div>
        <w:div w:id="1816801465">
          <w:marLeft w:val="0"/>
          <w:marRight w:val="0"/>
          <w:marTop w:val="0"/>
          <w:marBottom w:val="0"/>
          <w:divBdr>
            <w:top w:val="none" w:sz="0" w:space="0" w:color="auto"/>
            <w:left w:val="none" w:sz="0" w:space="0" w:color="auto"/>
            <w:bottom w:val="none" w:sz="0" w:space="0" w:color="auto"/>
            <w:right w:val="none" w:sz="0" w:space="0" w:color="auto"/>
          </w:divBdr>
        </w:div>
        <w:div w:id="992493666">
          <w:marLeft w:val="0"/>
          <w:marRight w:val="0"/>
          <w:marTop w:val="0"/>
          <w:marBottom w:val="0"/>
          <w:divBdr>
            <w:top w:val="none" w:sz="0" w:space="0" w:color="auto"/>
            <w:left w:val="none" w:sz="0" w:space="0" w:color="auto"/>
            <w:bottom w:val="none" w:sz="0" w:space="0" w:color="auto"/>
            <w:right w:val="none" w:sz="0" w:space="0" w:color="auto"/>
          </w:divBdr>
        </w:div>
        <w:div w:id="2114671182">
          <w:marLeft w:val="0"/>
          <w:marRight w:val="0"/>
          <w:marTop w:val="0"/>
          <w:marBottom w:val="0"/>
          <w:divBdr>
            <w:top w:val="none" w:sz="0" w:space="0" w:color="auto"/>
            <w:left w:val="none" w:sz="0" w:space="0" w:color="auto"/>
            <w:bottom w:val="none" w:sz="0" w:space="0" w:color="auto"/>
            <w:right w:val="none" w:sz="0" w:space="0" w:color="auto"/>
          </w:divBdr>
        </w:div>
        <w:div w:id="673998305">
          <w:marLeft w:val="0"/>
          <w:marRight w:val="0"/>
          <w:marTop w:val="0"/>
          <w:marBottom w:val="0"/>
          <w:divBdr>
            <w:top w:val="none" w:sz="0" w:space="0" w:color="auto"/>
            <w:left w:val="none" w:sz="0" w:space="0" w:color="auto"/>
            <w:bottom w:val="none" w:sz="0" w:space="0" w:color="auto"/>
            <w:right w:val="none" w:sz="0" w:space="0" w:color="auto"/>
          </w:divBdr>
        </w:div>
        <w:div w:id="2129810559">
          <w:marLeft w:val="0"/>
          <w:marRight w:val="0"/>
          <w:marTop w:val="0"/>
          <w:marBottom w:val="0"/>
          <w:divBdr>
            <w:top w:val="none" w:sz="0" w:space="0" w:color="auto"/>
            <w:left w:val="none" w:sz="0" w:space="0" w:color="auto"/>
            <w:bottom w:val="none" w:sz="0" w:space="0" w:color="auto"/>
            <w:right w:val="none" w:sz="0" w:space="0" w:color="auto"/>
          </w:divBdr>
        </w:div>
        <w:div w:id="630788737">
          <w:marLeft w:val="0"/>
          <w:marRight w:val="0"/>
          <w:marTop w:val="0"/>
          <w:marBottom w:val="0"/>
          <w:divBdr>
            <w:top w:val="none" w:sz="0" w:space="0" w:color="auto"/>
            <w:left w:val="none" w:sz="0" w:space="0" w:color="auto"/>
            <w:bottom w:val="none" w:sz="0" w:space="0" w:color="auto"/>
            <w:right w:val="none" w:sz="0" w:space="0" w:color="auto"/>
          </w:divBdr>
        </w:div>
        <w:div w:id="2028561780">
          <w:marLeft w:val="0"/>
          <w:marRight w:val="0"/>
          <w:marTop w:val="0"/>
          <w:marBottom w:val="0"/>
          <w:divBdr>
            <w:top w:val="none" w:sz="0" w:space="0" w:color="auto"/>
            <w:left w:val="none" w:sz="0" w:space="0" w:color="auto"/>
            <w:bottom w:val="none" w:sz="0" w:space="0" w:color="auto"/>
            <w:right w:val="none" w:sz="0" w:space="0" w:color="auto"/>
          </w:divBdr>
        </w:div>
        <w:div w:id="1235165850">
          <w:marLeft w:val="0"/>
          <w:marRight w:val="0"/>
          <w:marTop w:val="0"/>
          <w:marBottom w:val="0"/>
          <w:divBdr>
            <w:top w:val="none" w:sz="0" w:space="0" w:color="auto"/>
            <w:left w:val="none" w:sz="0" w:space="0" w:color="auto"/>
            <w:bottom w:val="none" w:sz="0" w:space="0" w:color="auto"/>
            <w:right w:val="none" w:sz="0" w:space="0" w:color="auto"/>
          </w:divBdr>
        </w:div>
        <w:div w:id="195122016">
          <w:marLeft w:val="0"/>
          <w:marRight w:val="0"/>
          <w:marTop w:val="0"/>
          <w:marBottom w:val="0"/>
          <w:divBdr>
            <w:top w:val="none" w:sz="0" w:space="0" w:color="auto"/>
            <w:left w:val="none" w:sz="0" w:space="0" w:color="auto"/>
            <w:bottom w:val="none" w:sz="0" w:space="0" w:color="auto"/>
            <w:right w:val="none" w:sz="0" w:space="0" w:color="auto"/>
          </w:divBdr>
        </w:div>
        <w:div w:id="892736847">
          <w:marLeft w:val="0"/>
          <w:marRight w:val="0"/>
          <w:marTop w:val="0"/>
          <w:marBottom w:val="0"/>
          <w:divBdr>
            <w:top w:val="none" w:sz="0" w:space="0" w:color="auto"/>
            <w:left w:val="none" w:sz="0" w:space="0" w:color="auto"/>
            <w:bottom w:val="none" w:sz="0" w:space="0" w:color="auto"/>
            <w:right w:val="none" w:sz="0" w:space="0" w:color="auto"/>
          </w:divBdr>
        </w:div>
        <w:div w:id="2091854788">
          <w:marLeft w:val="0"/>
          <w:marRight w:val="0"/>
          <w:marTop w:val="0"/>
          <w:marBottom w:val="0"/>
          <w:divBdr>
            <w:top w:val="none" w:sz="0" w:space="0" w:color="auto"/>
            <w:left w:val="none" w:sz="0" w:space="0" w:color="auto"/>
            <w:bottom w:val="none" w:sz="0" w:space="0" w:color="auto"/>
            <w:right w:val="none" w:sz="0" w:space="0" w:color="auto"/>
          </w:divBdr>
        </w:div>
        <w:div w:id="507210843">
          <w:marLeft w:val="0"/>
          <w:marRight w:val="0"/>
          <w:marTop w:val="0"/>
          <w:marBottom w:val="0"/>
          <w:divBdr>
            <w:top w:val="none" w:sz="0" w:space="0" w:color="auto"/>
            <w:left w:val="none" w:sz="0" w:space="0" w:color="auto"/>
            <w:bottom w:val="none" w:sz="0" w:space="0" w:color="auto"/>
            <w:right w:val="none" w:sz="0" w:space="0" w:color="auto"/>
          </w:divBdr>
        </w:div>
      </w:divsChild>
    </w:div>
    <w:div w:id="148442943">
      <w:bodyDiv w:val="1"/>
      <w:marLeft w:val="0"/>
      <w:marRight w:val="0"/>
      <w:marTop w:val="0"/>
      <w:marBottom w:val="0"/>
      <w:divBdr>
        <w:top w:val="none" w:sz="0" w:space="0" w:color="auto"/>
        <w:left w:val="none" w:sz="0" w:space="0" w:color="auto"/>
        <w:bottom w:val="none" w:sz="0" w:space="0" w:color="auto"/>
        <w:right w:val="none" w:sz="0" w:space="0" w:color="auto"/>
      </w:divBdr>
      <w:divsChild>
        <w:div w:id="1159346434">
          <w:marLeft w:val="0"/>
          <w:marRight w:val="0"/>
          <w:marTop w:val="0"/>
          <w:marBottom w:val="0"/>
          <w:divBdr>
            <w:top w:val="none" w:sz="0" w:space="0" w:color="auto"/>
            <w:left w:val="none" w:sz="0" w:space="0" w:color="auto"/>
            <w:bottom w:val="none" w:sz="0" w:space="0" w:color="auto"/>
            <w:right w:val="none" w:sz="0" w:space="0" w:color="auto"/>
          </w:divBdr>
        </w:div>
      </w:divsChild>
    </w:div>
    <w:div w:id="175506898">
      <w:bodyDiv w:val="1"/>
      <w:marLeft w:val="0"/>
      <w:marRight w:val="0"/>
      <w:marTop w:val="0"/>
      <w:marBottom w:val="0"/>
      <w:divBdr>
        <w:top w:val="none" w:sz="0" w:space="0" w:color="auto"/>
        <w:left w:val="none" w:sz="0" w:space="0" w:color="auto"/>
        <w:bottom w:val="none" w:sz="0" w:space="0" w:color="auto"/>
        <w:right w:val="none" w:sz="0" w:space="0" w:color="auto"/>
      </w:divBdr>
      <w:divsChild>
        <w:div w:id="1543984352">
          <w:marLeft w:val="0"/>
          <w:marRight w:val="0"/>
          <w:marTop w:val="0"/>
          <w:marBottom w:val="0"/>
          <w:divBdr>
            <w:top w:val="none" w:sz="0" w:space="0" w:color="auto"/>
            <w:left w:val="none" w:sz="0" w:space="0" w:color="auto"/>
            <w:bottom w:val="none" w:sz="0" w:space="0" w:color="auto"/>
            <w:right w:val="none" w:sz="0" w:space="0" w:color="auto"/>
          </w:divBdr>
        </w:div>
        <w:div w:id="1127315276">
          <w:marLeft w:val="0"/>
          <w:marRight w:val="0"/>
          <w:marTop w:val="0"/>
          <w:marBottom w:val="0"/>
          <w:divBdr>
            <w:top w:val="none" w:sz="0" w:space="0" w:color="auto"/>
            <w:left w:val="none" w:sz="0" w:space="0" w:color="auto"/>
            <w:bottom w:val="none" w:sz="0" w:space="0" w:color="auto"/>
            <w:right w:val="none" w:sz="0" w:space="0" w:color="auto"/>
          </w:divBdr>
        </w:div>
        <w:div w:id="1457525614">
          <w:marLeft w:val="0"/>
          <w:marRight w:val="0"/>
          <w:marTop w:val="0"/>
          <w:marBottom w:val="0"/>
          <w:divBdr>
            <w:top w:val="none" w:sz="0" w:space="0" w:color="auto"/>
            <w:left w:val="none" w:sz="0" w:space="0" w:color="auto"/>
            <w:bottom w:val="none" w:sz="0" w:space="0" w:color="auto"/>
            <w:right w:val="none" w:sz="0" w:space="0" w:color="auto"/>
          </w:divBdr>
        </w:div>
        <w:div w:id="1904749578">
          <w:marLeft w:val="0"/>
          <w:marRight w:val="0"/>
          <w:marTop w:val="0"/>
          <w:marBottom w:val="0"/>
          <w:divBdr>
            <w:top w:val="none" w:sz="0" w:space="0" w:color="auto"/>
            <w:left w:val="none" w:sz="0" w:space="0" w:color="auto"/>
            <w:bottom w:val="none" w:sz="0" w:space="0" w:color="auto"/>
            <w:right w:val="none" w:sz="0" w:space="0" w:color="auto"/>
          </w:divBdr>
        </w:div>
        <w:div w:id="211314615">
          <w:marLeft w:val="0"/>
          <w:marRight w:val="0"/>
          <w:marTop w:val="0"/>
          <w:marBottom w:val="0"/>
          <w:divBdr>
            <w:top w:val="none" w:sz="0" w:space="0" w:color="auto"/>
            <w:left w:val="none" w:sz="0" w:space="0" w:color="auto"/>
            <w:bottom w:val="none" w:sz="0" w:space="0" w:color="auto"/>
            <w:right w:val="none" w:sz="0" w:space="0" w:color="auto"/>
          </w:divBdr>
        </w:div>
        <w:div w:id="252863197">
          <w:marLeft w:val="0"/>
          <w:marRight w:val="0"/>
          <w:marTop w:val="0"/>
          <w:marBottom w:val="0"/>
          <w:divBdr>
            <w:top w:val="none" w:sz="0" w:space="0" w:color="auto"/>
            <w:left w:val="none" w:sz="0" w:space="0" w:color="auto"/>
            <w:bottom w:val="none" w:sz="0" w:space="0" w:color="auto"/>
            <w:right w:val="none" w:sz="0" w:space="0" w:color="auto"/>
          </w:divBdr>
        </w:div>
        <w:div w:id="1687094895">
          <w:marLeft w:val="0"/>
          <w:marRight w:val="0"/>
          <w:marTop w:val="0"/>
          <w:marBottom w:val="0"/>
          <w:divBdr>
            <w:top w:val="none" w:sz="0" w:space="0" w:color="auto"/>
            <w:left w:val="none" w:sz="0" w:space="0" w:color="auto"/>
            <w:bottom w:val="none" w:sz="0" w:space="0" w:color="auto"/>
            <w:right w:val="none" w:sz="0" w:space="0" w:color="auto"/>
          </w:divBdr>
        </w:div>
        <w:div w:id="1212813553">
          <w:marLeft w:val="0"/>
          <w:marRight w:val="0"/>
          <w:marTop w:val="0"/>
          <w:marBottom w:val="0"/>
          <w:divBdr>
            <w:top w:val="none" w:sz="0" w:space="0" w:color="auto"/>
            <w:left w:val="none" w:sz="0" w:space="0" w:color="auto"/>
            <w:bottom w:val="none" w:sz="0" w:space="0" w:color="auto"/>
            <w:right w:val="none" w:sz="0" w:space="0" w:color="auto"/>
          </w:divBdr>
        </w:div>
        <w:div w:id="162284107">
          <w:marLeft w:val="0"/>
          <w:marRight w:val="0"/>
          <w:marTop w:val="0"/>
          <w:marBottom w:val="0"/>
          <w:divBdr>
            <w:top w:val="none" w:sz="0" w:space="0" w:color="auto"/>
            <w:left w:val="none" w:sz="0" w:space="0" w:color="auto"/>
            <w:bottom w:val="none" w:sz="0" w:space="0" w:color="auto"/>
            <w:right w:val="none" w:sz="0" w:space="0" w:color="auto"/>
          </w:divBdr>
        </w:div>
        <w:div w:id="1503810329">
          <w:marLeft w:val="0"/>
          <w:marRight w:val="0"/>
          <w:marTop w:val="0"/>
          <w:marBottom w:val="0"/>
          <w:divBdr>
            <w:top w:val="none" w:sz="0" w:space="0" w:color="auto"/>
            <w:left w:val="none" w:sz="0" w:space="0" w:color="auto"/>
            <w:bottom w:val="none" w:sz="0" w:space="0" w:color="auto"/>
            <w:right w:val="none" w:sz="0" w:space="0" w:color="auto"/>
          </w:divBdr>
        </w:div>
        <w:div w:id="292564551">
          <w:marLeft w:val="0"/>
          <w:marRight w:val="0"/>
          <w:marTop w:val="0"/>
          <w:marBottom w:val="0"/>
          <w:divBdr>
            <w:top w:val="none" w:sz="0" w:space="0" w:color="auto"/>
            <w:left w:val="none" w:sz="0" w:space="0" w:color="auto"/>
            <w:bottom w:val="none" w:sz="0" w:space="0" w:color="auto"/>
            <w:right w:val="none" w:sz="0" w:space="0" w:color="auto"/>
          </w:divBdr>
        </w:div>
        <w:div w:id="2107916907">
          <w:marLeft w:val="0"/>
          <w:marRight w:val="0"/>
          <w:marTop w:val="0"/>
          <w:marBottom w:val="0"/>
          <w:divBdr>
            <w:top w:val="none" w:sz="0" w:space="0" w:color="auto"/>
            <w:left w:val="none" w:sz="0" w:space="0" w:color="auto"/>
            <w:bottom w:val="none" w:sz="0" w:space="0" w:color="auto"/>
            <w:right w:val="none" w:sz="0" w:space="0" w:color="auto"/>
          </w:divBdr>
        </w:div>
        <w:div w:id="338705303">
          <w:marLeft w:val="0"/>
          <w:marRight w:val="0"/>
          <w:marTop w:val="0"/>
          <w:marBottom w:val="0"/>
          <w:divBdr>
            <w:top w:val="none" w:sz="0" w:space="0" w:color="auto"/>
            <w:left w:val="none" w:sz="0" w:space="0" w:color="auto"/>
            <w:bottom w:val="none" w:sz="0" w:space="0" w:color="auto"/>
            <w:right w:val="none" w:sz="0" w:space="0" w:color="auto"/>
          </w:divBdr>
        </w:div>
        <w:div w:id="947657491">
          <w:marLeft w:val="0"/>
          <w:marRight w:val="0"/>
          <w:marTop w:val="0"/>
          <w:marBottom w:val="0"/>
          <w:divBdr>
            <w:top w:val="none" w:sz="0" w:space="0" w:color="auto"/>
            <w:left w:val="none" w:sz="0" w:space="0" w:color="auto"/>
            <w:bottom w:val="none" w:sz="0" w:space="0" w:color="auto"/>
            <w:right w:val="none" w:sz="0" w:space="0" w:color="auto"/>
          </w:divBdr>
        </w:div>
        <w:div w:id="768963747">
          <w:marLeft w:val="0"/>
          <w:marRight w:val="0"/>
          <w:marTop w:val="0"/>
          <w:marBottom w:val="0"/>
          <w:divBdr>
            <w:top w:val="none" w:sz="0" w:space="0" w:color="auto"/>
            <w:left w:val="none" w:sz="0" w:space="0" w:color="auto"/>
            <w:bottom w:val="none" w:sz="0" w:space="0" w:color="auto"/>
            <w:right w:val="none" w:sz="0" w:space="0" w:color="auto"/>
          </w:divBdr>
        </w:div>
        <w:div w:id="816916674">
          <w:marLeft w:val="0"/>
          <w:marRight w:val="0"/>
          <w:marTop w:val="0"/>
          <w:marBottom w:val="0"/>
          <w:divBdr>
            <w:top w:val="none" w:sz="0" w:space="0" w:color="auto"/>
            <w:left w:val="none" w:sz="0" w:space="0" w:color="auto"/>
            <w:bottom w:val="none" w:sz="0" w:space="0" w:color="auto"/>
            <w:right w:val="none" w:sz="0" w:space="0" w:color="auto"/>
          </w:divBdr>
        </w:div>
        <w:div w:id="741877317">
          <w:marLeft w:val="0"/>
          <w:marRight w:val="0"/>
          <w:marTop w:val="0"/>
          <w:marBottom w:val="0"/>
          <w:divBdr>
            <w:top w:val="none" w:sz="0" w:space="0" w:color="auto"/>
            <w:left w:val="none" w:sz="0" w:space="0" w:color="auto"/>
            <w:bottom w:val="none" w:sz="0" w:space="0" w:color="auto"/>
            <w:right w:val="none" w:sz="0" w:space="0" w:color="auto"/>
          </w:divBdr>
        </w:div>
        <w:div w:id="821967056">
          <w:marLeft w:val="0"/>
          <w:marRight w:val="0"/>
          <w:marTop w:val="0"/>
          <w:marBottom w:val="0"/>
          <w:divBdr>
            <w:top w:val="none" w:sz="0" w:space="0" w:color="auto"/>
            <w:left w:val="none" w:sz="0" w:space="0" w:color="auto"/>
            <w:bottom w:val="none" w:sz="0" w:space="0" w:color="auto"/>
            <w:right w:val="none" w:sz="0" w:space="0" w:color="auto"/>
          </w:divBdr>
        </w:div>
        <w:div w:id="491068685">
          <w:marLeft w:val="0"/>
          <w:marRight w:val="0"/>
          <w:marTop w:val="0"/>
          <w:marBottom w:val="0"/>
          <w:divBdr>
            <w:top w:val="none" w:sz="0" w:space="0" w:color="auto"/>
            <w:left w:val="none" w:sz="0" w:space="0" w:color="auto"/>
            <w:bottom w:val="none" w:sz="0" w:space="0" w:color="auto"/>
            <w:right w:val="none" w:sz="0" w:space="0" w:color="auto"/>
          </w:divBdr>
        </w:div>
        <w:div w:id="513038009">
          <w:marLeft w:val="0"/>
          <w:marRight w:val="0"/>
          <w:marTop w:val="0"/>
          <w:marBottom w:val="0"/>
          <w:divBdr>
            <w:top w:val="none" w:sz="0" w:space="0" w:color="auto"/>
            <w:left w:val="none" w:sz="0" w:space="0" w:color="auto"/>
            <w:bottom w:val="none" w:sz="0" w:space="0" w:color="auto"/>
            <w:right w:val="none" w:sz="0" w:space="0" w:color="auto"/>
          </w:divBdr>
        </w:div>
        <w:div w:id="566183603">
          <w:marLeft w:val="0"/>
          <w:marRight w:val="0"/>
          <w:marTop w:val="0"/>
          <w:marBottom w:val="0"/>
          <w:divBdr>
            <w:top w:val="none" w:sz="0" w:space="0" w:color="auto"/>
            <w:left w:val="none" w:sz="0" w:space="0" w:color="auto"/>
            <w:bottom w:val="none" w:sz="0" w:space="0" w:color="auto"/>
            <w:right w:val="none" w:sz="0" w:space="0" w:color="auto"/>
          </w:divBdr>
        </w:div>
        <w:div w:id="1692612288">
          <w:marLeft w:val="0"/>
          <w:marRight w:val="0"/>
          <w:marTop w:val="0"/>
          <w:marBottom w:val="0"/>
          <w:divBdr>
            <w:top w:val="none" w:sz="0" w:space="0" w:color="auto"/>
            <w:left w:val="none" w:sz="0" w:space="0" w:color="auto"/>
            <w:bottom w:val="none" w:sz="0" w:space="0" w:color="auto"/>
            <w:right w:val="none" w:sz="0" w:space="0" w:color="auto"/>
          </w:divBdr>
        </w:div>
        <w:div w:id="40057143">
          <w:marLeft w:val="0"/>
          <w:marRight w:val="0"/>
          <w:marTop w:val="0"/>
          <w:marBottom w:val="0"/>
          <w:divBdr>
            <w:top w:val="none" w:sz="0" w:space="0" w:color="auto"/>
            <w:left w:val="none" w:sz="0" w:space="0" w:color="auto"/>
            <w:bottom w:val="none" w:sz="0" w:space="0" w:color="auto"/>
            <w:right w:val="none" w:sz="0" w:space="0" w:color="auto"/>
          </w:divBdr>
        </w:div>
        <w:div w:id="161624856">
          <w:marLeft w:val="0"/>
          <w:marRight w:val="0"/>
          <w:marTop w:val="0"/>
          <w:marBottom w:val="0"/>
          <w:divBdr>
            <w:top w:val="none" w:sz="0" w:space="0" w:color="auto"/>
            <w:left w:val="none" w:sz="0" w:space="0" w:color="auto"/>
            <w:bottom w:val="none" w:sz="0" w:space="0" w:color="auto"/>
            <w:right w:val="none" w:sz="0" w:space="0" w:color="auto"/>
          </w:divBdr>
        </w:div>
        <w:div w:id="825053219">
          <w:marLeft w:val="0"/>
          <w:marRight w:val="0"/>
          <w:marTop w:val="0"/>
          <w:marBottom w:val="0"/>
          <w:divBdr>
            <w:top w:val="none" w:sz="0" w:space="0" w:color="auto"/>
            <w:left w:val="none" w:sz="0" w:space="0" w:color="auto"/>
            <w:bottom w:val="none" w:sz="0" w:space="0" w:color="auto"/>
            <w:right w:val="none" w:sz="0" w:space="0" w:color="auto"/>
          </w:divBdr>
        </w:div>
        <w:div w:id="1632517248">
          <w:marLeft w:val="0"/>
          <w:marRight w:val="0"/>
          <w:marTop w:val="0"/>
          <w:marBottom w:val="0"/>
          <w:divBdr>
            <w:top w:val="none" w:sz="0" w:space="0" w:color="auto"/>
            <w:left w:val="none" w:sz="0" w:space="0" w:color="auto"/>
            <w:bottom w:val="none" w:sz="0" w:space="0" w:color="auto"/>
            <w:right w:val="none" w:sz="0" w:space="0" w:color="auto"/>
          </w:divBdr>
        </w:div>
        <w:div w:id="55320930">
          <w:marLeft w:val="0"/>
          <w:marRight w:val="0"/>
          <w:marTop w:val="0"/>
          <w:marBottom w:val="0"/>
          <w:divBdr>
            <w:top w:val="none" w:sz="0" w:space="0" w:color="auto"/>
            <w:left w:val="none" w:sz="0" w:space="0" w:color="auto"/>
            <w:bottom w:val="none" w:sz="0" w:space="0" w:color="auto"/>
            <w:right w:val="none" w:sz="0" w:space="0" w:color="auto"/>
          </w:divBdr>
        </w:div>
        <w:div w:id="1306080651">
          <w:marLeft w:val="0"/>
          <w:marRight w:val="0"/>
          <w:marTop w:val="0"/>
          <w:marBottom w:val="0"/>
          <w:divBdr>
            <w:top w:val="none" w:sz="0" w:space="0" w:color="auto"/>
            <w:left w:val="none" w:sz="0" w:space="0" w:color="auto"/>
            <w:bottom w:val="none" w:sz="0" w:space="0" w:color="auto"/>
            <w:right w:val="none" w:sz="0" w:space="0" w:color="auto"/>
          </w:divBdr>
        </w:div>
        <w:div w:id="965506137">
          <w:marLeft w:val="0"/>
          <w:marRight w:val="0"/>
          <w:marTop w:val="0"/>
          <w:marBottom w:val="0"/>
          <w:divBdr>
            <w:top w:val="none" w:sz="0" w:space="0" w:color="auto"/>
            <w:left w:val="none" w:sz="0" w:space="0" w:color="auto"/>
            <w:bottom w:val="none" w:sz="0" w:space="0" w:color="auto"/>
            <w:right w:val="none" w:sz="0" w:space="0" w:color="auto"/>
          </w:divBdr>
        </w:div>
        <w:div w:id="1483697080">
          <w:marLeft w:val="0"/>
          <w:marRight w:val="0"/>
          <w:marTop w:val="0"/>
          <w:marBottom w:val="0"/>
          <w:divBdr>
            <w:top w:val="none" w:sz="0" w:space="0" w:color="auto"/>
            <w:left w:val="none" w:sz="0" w:space="0" w:color="auto"/>
            <w:bottom w:val="none" w:sz="0" w:space="0" w:color="auto"/>
            <w:right w:val="none" w:sz="0" w:space="0" w:color="auto"/>
          </w:divBdr>
        </w:div>
        <w:div w:id="187255108">
          <w:marLeft w:val="0"/>
          <w:marRight w:val="0"/>
          <w:marTop w:val="0"/>
          <w:marBottom w:val="0"/>
          <w:divBdr>
            <w:top w:val="none" w:sz="0" w:space="0" w:color="auto"/>
            <w:left w:val="none" w:sz="0" w:space="0" w:color="auto"/>
            <w:bottom w:val="none" w:sz="0" w:space="0" w:color="auto"/>
            <w:right w:val="none" w:sz="0" w:space="0" w:color="auto"/>
          </w:divBdr>
        </w:div>
        <w:div w:id="1509713937">
          <w:marLeft w:val="0"/>
          <w:marRight w:val="0"/>
          <w:marTop w:val="0"/>
          <w:marBottom w:val="0"/>
          <w:divBdr>
            <w:top w:val="none" w:sz="0" w:space="0" w:color="auto"/>
            <w:left w:val="none" w:sz="0" w:space="0" w:color="auto"/>
            <w:bottom w:val="none" w:sz="0" w:space="0" w:color="auto"/>
            <w:right w:val="none" w:sz="0" w:space="0" w:color="auto"/>
          </w:divBdr>
        </w:div>
        <w:div w:id="104859383">
          <w:marLeft w:val="0"/>
          <w:marRight w:val="0"/>
          <w:marTop w:val="0"/>
          <w:marBottom w:val="0"/>
          <w:divBdr>
            <w:top w:val="none" w:sz="0" w:space="0" w:color="auto"/>
            <w:left w:val="none" w:sz="0" w:space="0" w:color="auto"/>
            <w:bottom w:val="none" w:sz="0" w:space="0" w:color="auto"/>
            <w:right w:val="none" w:sz="0" w:space="0" w:color="auto"/>
          </w:divBdr>
        </w:div>
        <w:div w:id="954755922">
          <w:marLeft w:val="0"/>
          <w:marRight w:val="0"/>
          <w:marTop w:val="0"/>
          <w:marBottom w:val="0"/>
          <w:divBdr>
            <w:top w:val="none" w:sz="0" w:space="0" w:color="auto"/>
            <w:left w:val="none" w:sz="0" w:space="0" w:color="auto"/>
            <w:bottom w:val="none" w:sz="0" w:space="0" w:color="auto"/>
            <w:right w:val="none" w:sz="0" w:space="0" w:color="auto"/>
          </w:divBdr>
        </w:div>
        <w:div w:id="1468277420">
          <w:marLeft w:val="0"/>
          <w:marRight w:val="0"/>
          <w:marTop w:val="0"/>
          <w:marBottom w:val="0"/>
          <w:divBdr>
            <w:top w:val="none" w:sz="0" w:space="0" w:color="auto"/>
            <w:left w:val="none" w:sz="0" w:space="0" w:color="auto"/>
            <w:bottom w:val="none" w:sz="0" w:space="0" w:color="auto"/>
            <w:right w:val="none" w:sz="0" w:space="0" w:color="auto"/>
          </w:divBdr>
        </w:div>
        <w:div w:id="1159886041">
          <w:marLeft w:val="0"/>
          <w:marRight w:val="0"/>
          <w:marTop w:val="0"/>
          <w:marBottom w:val="0"/>
          <w:divBdr>
            <w:top w:val="none" w:sz="0" w:space="0" w:color="auto"/>
            <w:left w:val="none" w:sz="0" w:space="0" w:color="auto"/>
            <w:bottom w:val="none" w:sz="0" w:space="0" w:color="auto"/>
            <w:right w:val="none" w:sz="0" w:space="0" w:color="auto"/>
          </w:divBdr>
        </w:div>
        <w:div w:id="1324044687">
          <w:marLeft w:val="0"/>
          <w:marRight w:val="0"/>
          <w:marTop w:val="0"/>
          <w:marBottom w:val="0"/>
          <w:divBdr>
            <w:top w:val="none" w:sz="0" w:space="0" w:color="auto"/>
            <w:left w:val="none" w:sz="0" w:space="0" w:color="auto"/>
            <w:bottom w:val="none" w:sz="0" w:space="0" w:color="auto"/>
            <w:right w:val="none" w:sz="0" w:space="0" w:color="auto"/>
          </w:divBdr>
        </w:div>
        <w:div w:id="2108574089">
          <w:marLeft w:val="0"/>
          <w:marRight w:val="0"/>
          <w:marTop w:val="0"/>
          <w:marBottom w:val="0"/>
          <w:divBdr>
            <w:top w:val="none" w:sz="0" w:space="0" w:color="auto"/>
            <w:left w:val="none" w:sz="0" w:space="0" w:color="auto"/>
            <w:bottom w:val="none" w:sz="0" w:space="0" w:color="auto"/>
            <w:right w:val="none" w:sz="0" w:space="0" w:color="auto"/>
          </w:divBdr>
        </w:div>
        <w:div w:id="776949389">
          <w:marLeft w:val="0"/>
          <w:marRight w:val="0"/>
          <w:marTop w:val="0"/>
          <w:marBottom w:val="0"/>
          <w:divBdr>
            <w:top w:val="none" w:sz="0" w:space="0" w:color="auto"/>
            <w:left w:val="none" w:sz="0" w:space="0" w:color="auto"/>
            <w:bottom w:val="none" w:sz="0" w:space="0" w:color="auto"/>
            <w:right w:val="none" w:sz="0" w:space="0" w:color="auto"/>
          </w:divBdr>
        </w:div>
        <w:div w:id="138613314">
          <w:marLeft w:val="0"/>
          <w:marRight w:val="0"/>
          <w:marTop w:val="0"/>
          <w:marBottom w:val="0"/>
          <w:divBdr>
            <w:top w:val="none" w:sz="0" w:space="0" w:color="auto"/>
            <w:left w:val="none" w:sz="0" w:space="0" w:color="auto"/>
            <w:bottom w:val="none" w:sz="0" w:space="0" w:color="auto"/>
            <w:right w:val="none" w:sz="0" w:space="0" w:color="auto"/>
          </w:divBdr>
        </w:div>
        <w:div w:id="2054234444">
          <w:marLeft w:val="0"/>
          <w:marRight w:val="0"/>
          <w:marTop w:val="0"/>
          <w:marBottom w:val="0"/>
          <w:divBdr>
            <w:top w:val="none" w:sz="0" w:space="0" w:color="auto"/>
            <w:left w:val="none" w:sz="0" w:space="0" w:color="auto"/>
            <w:bottom w:val="none" w:sz="0" w:space="0" w:color="auto"/>
            <w:right w:val="none" w:sz="0" w:space="0" w:color="auto"/>
          </w:divBdr>
        </w:div>
        <w:div w:id="1827696532">
          <w:marLeft w:val="0"/>
          <w:marRight w:val="0"/>
          <w:marTop w:val="0"/>
          <w:marBottom w:val="0"/>
          <w:divBdr>
            <w:top w:val="none" w:sz="0" w:space="0" w:color="auto"/>
            <w:left w:val="none" w:sz="0" w:space="0" w:color="auto"/>
            <w:bottom w:val="none" w:sz="0" w:space="0" w:color="auto"/>
            <w:right w:val="none" w:sz="0" w:space="0" w:color="auto"/>
          </w:divBdr>
        </w:div>
        <w:div w:id="717095932">
          <w:marLeft w:val="0"/>
          <w:marRight w:val="0"/>
          <w:marTop w:val="0"/>
          <w:marBottom w:val="0"/>
          <w:divBdr>
            <w:top w:val="none" w:sz="0" w:space="0" w:color="auto"/>
            <w:left w:val="none" w:sz="0" w:space="0" w:color="auto"/>
            <w:bottom w:val="none" w:sz="0" w:space="0" w:color="auto"/>
            <w:right w:val="none" w:sz="0" w:space="0" w:color="auto"/>
          </w:divBdr>
        </w:div>
        <w:div w:id="1985498548">
          <w:marLeft w:val="0"/>
          <w:marRight w:val="0"/>
          <w:marTop w:val="0"/>
          <w:marBottom w:val="0"/>
          <w:divBdr>
            <w:top w:val="none" w:sz="0" w:space="0" w:color="auto"/>
            <w:left w:val="none" w:sz="0" w:space="0" w:color="auto"/>
            <w:bottom w:val="none" w:sz="0" w:space="0" w:color="auto"/>
            <w:right w:val="none" w:sz="0" w:space="0" w:color="auto"/>
          </w:divBdr>
        </w:div>
      </w:divsChild>
    </w:div>
    <w:div w:id="486745191">
      <w:bodyDiv w:val="1"/>
      <w:marLeft w:val="0"/>
      <w:marRight w:val="0"/>
      <w:marTop w:val="0"/>
      <w:marBottom w:val="0"/>
      <w:divBdr>
        <w:top w:val="none" w:sz="0" w:space="0" w:color="auto"/>
        <w:left w:val="none" w:sz="0" w:space="0" w:color="auto"/>
        <w:bottom w:val="none" w:sz="0" w:space="0" w:color="auto"/>
        <w:right w:val="none" w:sz="0" w:space="0" w:color="auto"/>
      </w:divBdr>
      <w:divsChild>
        <w:div w:id="410468564">
          <w:marLeft w:val="0"/>
          <w:marRight w:val="0"/>
          <w:marTop w:val="0"/>
          <w:marBottom w:val="0"/>
          <w:divBdr>
            <w:top w:val="none" w:sz="0" w:space="0" w:color="auto"/>
            <w:left w:val="none" w:sz="0" w:space="0" w:color="auto"/>
            <w:bottom w:val="none" w:sz="0" w:space="0" w:color="auto"/>
            <w:right w:val="none" w:sz="0" w:space="0" w:color="auto"/>
          </w:divBdr>
        </w:div>
      </w:divsChild>
    </w:div>
    <w:div w:id="494220817">
      <w:bodyDiv w:val="1"/>
      <w:marLeft w:val="0"/>
      <w:marRight w:val="0"/>
      <w:marTop w:val="0"/>
      <w:marBottom w:val="0"/>
      <w:divBdr>
        <w:top w:val="none" w:sz="0" w:space="0" w:color="auto"/>
        <w:left w:val="none" w:sz="0" w:space="0" w:color="auto"/>
        <w:bottom w:val="none" w:sz="0" w:space="0" w:color="auto"/>
        <w:right w:val="none" w:sz="0" w:space="0" w:color="auto"/>
      </w:divBdr>
      <w:divsChild>
        <w:div w:id="1177844438">
          <w:marLeft w:val="0"/>
          <w:marRight w:val="0"/>
          <w:marTop w:val="0"/>
          <w:marBottom w:val="0"/>
          <w:divBdr>
            <w:top w:val="none" w:sz="0" w:space="0" w:color="auto"/>
            <w:left w:val="none" w:sz="0" w:space="0" w:color="auto"/>
            <w:bottom w:val="none" w:sz="0" w:space="0" w:color="auto"/>
            <w:right w:val="none" w:sz="0" w:space="0" w:color="auto"/>
          </w:divBdr>
        </w:div>
      </w:divsChild>
    </w:div>
    <w:div w:id="576210183">
      <w:bodyDiv w:val="1"/>
      <w:marLeft w:val="0"/>
      <w:marRight w:val="0"/>
      <w:marTop w:val="0"/>
      <w:marBottom w:val="0"/>
      <w:divBdr>
        <w:top w:val="none" w:sz="0" w:space="0" w:color="auto"/>
        <w:left w:val="none" w:sz="0" w:space="0" w:color="auto"/>
        <w:bottom w:val="none" w:sz="0" w:space="0" w:color="auto"/>
        <w:right w:val="none" w:sz="0" w:space="0" w:color="auto"/>
      </w:divBdr>
      <w:divsChild>
        <w:div w:id="1794010918">
          <w:marLeft w:val="0"/>
          <w:marRight w:val="0"/>
          <w:marTop w:val="0"/>
          <w:marBottom w:val="0"/>
          <w:divBdr>
            <w:top w:val="none" w:sz="0" w:space="0" w:color="auto"/>
            <w:left w:val="none" w:sz="0" w:space="0" w:color="auto"/>
            <w:bottom w:val="none" w:sz="0" w:space="0" w:color="auto"/>
            <w:right w:val="none" w:sz="0" w:space="0" w:color="auto"/>
          </w:divBdr>
        </w:div>
        <w:div w:id="728647179">
          <w:marLeft w:val="0"/>
          <w:marRight w:val="0"/>
          <w:marTop w:val="0"/>
          <w:marBottom w:val="0"/>
          <w:divBdr>
            <w:top w:val="none" w:sz="0" w:space="0" w:color="auto"/>
            <w:left w:val="none" w:sz="0" w:space="0" w:color="auto"/>
            <w:bottom w:val="none" w:sz="0" w:space="0" w:color="auto"/>
            <w:right w:val="none" w:sz="0" w:space="0" w:color="auto"/>
          </w:divBdr>
        </w:div>
        <w:div w:id="961613063">
          <w:marLeft w:val="0"/>
          <w:marRight w:val="0"/>
          <w:marTop w:val="0"/>
          <w:marBottom w:val="0"/>
          <w:divBdr>
            <w:top w:val="none" w:sz="0" w:space="0" w:color="auto"/>
            <w:left w:val="none" w:sz="0" w:space="0" w:color="auto"/>
            <w:bottom w:val="none" w:sz="0" w:space="0" w:color="auto"/>
            <w:right w:val="none" w:sz="0" w:space="0" w:color="auto"/>
          </w:divBdr>
        </w:div>
        <w:div w:id="1264387723">
          <w:marLeft w:val="0"/>
          <w:marRight w:val="0"/>
          <w:marTop w:val="0"/>
          <w:marBottom w:val="0"/>
          <w:divBdr>
            <w:top w:val="none" w:sz="0" w:space="0" w:color="auto"/>
            <w:left w:val="none" w:sz="0" w:space="0" w:color="auto"/>
            <w:bottom w:val="none" w:sz="0" w:space="0" w:color="auto"/>
            <w:right w:val="none" w:sz="0" w:space="0" w:color="auto"/>
          </w:divBdr>
        </w:div>
        <w:div w:id="522204941">
          <w:marLeft w:val="0"/>
          <w:marRight w:val="0"/>
          <w:marTop w:val="0"/>
          <w:marBottom w:val="0"/>
          <w:divBdr>
            <w:top w:val="none" w:sz="0" w:space="0" w:color="auto"/>
            <w:left w:val="none" w:sz="0" w:space="0" w:color="auto"/>
            <w:bottom w:val="none" w:sz="0" w:space="0" w:color="auto"/>
            <w:right w:val="none" w:sz="0" w:space="0" w:color="auto"/>
          </w:divBdr>
        </w:div>
        <w:div w:id="40400877">
          <w:marLeft w:val="0"/>
          <w:marRight w:val="0"/>
          <w:marTop w:val="0"/>
          <w:marBottom w:val="0"/>
          <w:divBdr>
            <w:top w:val="none" w:sz="0" w:space="0" w:color="auto"/>
            <w:left w:val="none" w:sz="0" w:space="0" w:color="auto"/>
            <w:bottom w:val="none" w:sz="0" w:space="0" w:color="auto"/>
            <w:right w:val="none" w:sz="0" w:space="0" w:color="auto"/>
          </w:divBdr>
        </w:div>
        <w:div w:id="1686831427">
          <w:marLeft w:val="0"/>
          <w:marRight w:val="0"/>
          <w:marTop w:val="0"/>
          <w:marBottom w:val="0"/>
          <w:divBdr>
            <w:top w:val="none" w:sz="0" w:space="0" w:color="auto"/>
            <w:left w:val="none" w:sz="0" w:space="0" w:color="auto"/>
            <w:bottom w:val="none" w:sz="0" w:space="0" w:color="auto"/>
            <w:right w:val="none" w:sz="0" w:space="0" w:color="auto"/>
          </w:divBdr>
        </w:div>
        <w:div w:id="1980260962">
          <w:marLeft w:val="0"/>
          <w:marRight w:val="0"/>
          <w:marTop w:val="0"/>
          <w:marBottom w:val="0"/>
          <w:divBdr>
            <w:top w:val="none" w:sz="0" w:space="0" w:color="auto"/>
            <w:left w:val="none" w:sz="0" w:space="0" w:color="auto"/>
            <w:bottom w:val="none" w:sz="0" w:space="0" w:color="auto"/>
            <w:right w:val="none" w:sz="0" w:space="0" w:color="auto"/>
          </w:divBdr>
        </w:div>
        <w:div w:id="1745490232">
          <w:marLeft w:val="0"/>
          <w:marRight w:val="0"/>
          <w:marTop w:val="0"/>
          <w:marBottom w:val="0"/>
          <w:divBdr>
            <w:top w:val="none" w:sz="0" w:space="0" w:color="auto"/>
            <w:left w:val="none" w:sz="0" w:space="0" w:color="auto"/>
            <w:bottom w:val="none" w:sz="0" w:space="0" w:color="auto"/>
            <w:right w:val="none" w:sz="0" w:space="0" w:color="auto"/>
          </w:divBdr>
        </w:div>
        <w:div w:id="314457870">
          <w:marLeft w:val="0"/>
          <w:marRight w:val="0"/>
          <w:marTop w:val="0"/>
          <w:marBottom w:val="0"/>
          <w:divBdr>
            <w:top w:val="none" w:sz="0" w:space="0" w:color="auto"/>
            <w:left w:val="none" w:sz="0" w:space="0" w:color="auto"/>
            <w:bottom w:val="none" w:sz="0" w:space="0" w:color="auto"/>
            <w:right w:val="none" w:sz="0" w:space="0" w:color="auto"/>
          </w:divBdr>
        </w:div>
        <w:div w:id="221058695">
          <w:marLeft w:val="0"/>
          <w:marRight w:val="0"/>
          <w:marTop w:val="0"/>
          <w:marBottom w:val="0"/>
          <w:divBdr>
            <w:top w:val="none" w:sz="0" w:space="0" w:color="auto"/>
            <w:left w:val="none" w:sz="0" w:space="0" w:color="auto"/>
            <w:bottom w:val="none" w:sz="0" w:space="0" w:color="auto"/>
            <w:right w:val="none" w:sz="0" w:space="0" w:color="auto"/>
          </w:divBdr>
        </w:div>
        <w:div w:id="1066680395">
          <w:marLeft w:val="0"/>
          <w:marRight w:val="0"/>
          <w:marTop w:val="0"/>
          <w:marBottom w:val="0"/>
          <w:divBdr>
            <w:top w:val="none" w:sz="0" w:space="0" w:color="auto"/>
            <w:left w:val="none" w:sz="0" w:space="0" w:color="auto"/>
            <w:bottom w:val="none" w:sz="0" w:space="0" w:color="auto"/>
            <w:right w:val="none" w:sz="0" w:space="0" w:color="auto"/>
          </w:divBdr>
        </w:div>
        <w:div w:id="484204584">
          <w:marLeft w:val="0"/>
          <w:marRight w:val="0"/>
          <w:marTop w:val="0"/>
          <w:marBottom w:val="0"/>
          <w:divBdr>
            <w:top w:val="none" w:sz="0" w:space="0" w:color="auto"/>
            <w:left w:val="none" w:sz="0" w:space="0" w:color="auto"/>
            <w:bottom w:val="none" w:sz="0" w:space="0" w:color="auto"/>
            <w:right w:val="none" w:sz="0" w:space="0" w:color="auto"/>
          </w:divBdr>
        </w:div>
        <w:div w:id="154493631">
          <w:marLeft w:val="0"/>
          <w:marRight w:val="0"/>
          <w:marTop w:val="0"/>
          <w:marBottom w:val="0"/>
          <w:divBdr>
            <w:top w:val="none" w:sz="0" w:space="0" w:color="auto"/>
            <w:left w:val="none" w:sz="0" w:space="0" w:color="auto"/>
            <w:bottom w:val="none" w:sz="0" w:space="0" w:color="auto"/>
            <w:right w:val="none" w:sz="0" w:space="0" w:color="auto"/>
          </w:divBdr>
        </w:div>
        <w:div w:id="1318070568">
          <w:marLeft w:val="0"/>
          <w:marRight w:val="0"/>
          <w:marTop w:val="0"/>
          <w:marBottom w:val="0"/>
          <w:divBdr>
            <w:top w:val="none" w:sz="0" w:space="0" w:color="auto"/>
            <w:left w:val="none" w:sz="0" w:space="0" w:color="auto"/>
            <w:bottom w:val="none" w:sz="0" w:space="0" w:color="auto"/>
            <w:right w:val="none" w:sz="0" w:space="0" w:color="auto"/>
          </w:divBdr>
        </w:div>
        <w:div w:id="1898082863">
          <w:marLeft w:val="0"/>
          <w:marRight w:val="0"/>
          <w:marTop w:val="0"/>
          <w:marBottom w:val="0"/>
          <w:divBdr>
            <w:top w:val="none" w:sz="0" w:space="0" w:color="auto"/>
            <w:left w:val="none" w:sz="0" w:space="0" w:color="auto"/>
            <w:bottom w:val="none" w:sz="0" w:space="0" w:color="auto"/>
            <w:right w:val="none" w:sz="0" w:space="0" w:color="auto"/>
          </w:divBdr>
        </w:div>
      </w:divsChild>
    </w:div>
    <w:div w:id="643438478">
      <w:bodyDiv w:val="1"/>
      <w:marLeft w:val="0"/>
      <w:marRight w:val="0"/>
      <w:marTop w:val="0"/>
      <w:marBottom w:val="0"/>
      <w:divBdr>
        <w:top w:val="none" w:sz="0" w:space="0" w:color="auto"/>
        <w:left w:val="none" w:sz="0" w:space="0" w:color="auto"/>
        <w:bottom w:val="none" w:sz="0" w:space="0" w:color="auto"/>
        <w:right w:val="none" w:sz="0" w:space="0" w:color="auto"/>
      </w:divBdr>
      <w:divsChild>
        <w:div w:id="1833447156">
          <w:marLeft w:val="0"/>
          <w:marRight w:val="0"/>
          <w:marTop w:val="0"/>
          <w:marBottom w:val="0"/>
          <w:divBdr>
            <w:top w:val="none" w:sz="0" w:space="0" w:color="auto"/>
            <w:left w:val="none" w:sz="0" w:space="0" w:color="auto"/>
            <w:bottom w:val="none" w:sz="0" w:space="0" w:color="auto"/>
            <w:right w:val="none" w:sz="0" w:space="0" w:color="auto"/>
          </w:divBdr>
        </w:div>
        <w:div w:id="1247299728">
          <w:marLeft w:val="0"/>
          <w:marRight w:val="0"/>
          <w:marTop w:val="0"/>
          <w:marBottom w:val="0"/>
          <w:divBdr>
            <w:top w:val="none" w:sz="0" w:space="0" w:color="auto"/>
            <w:left w:val="none" w:sz="0" w:space="0" w:color="auto"/>
            <w:bottom w:val="none" w:sz="0" w:space="0" w:color="auto"/>
            <w:right w:val="none" w:sz="0" w:space="0" w:color="auto"/>
          </w:divBdr>
        </w:div>
        <w:div w:id="1399858303">
          <w:marLeft w:val="0"/>
          <w:marRight w:val="0"/>
          <w:marTop w:val="0"/>
          <w:marBottom w:val="0"/>
          <w:divBdr>
            <w:top w:val="none" w:sz="0" w:space="0" w:color="auto"/>
            <w:left w:val="none" w:sz="0" w:space="0" w:color="auto"/>
            <w:bottom w:val="none" w:sz="0" w:space="0" w:color="auto"/>
            <w:right w:val="none" w:sz="0" w:space="0" w:color="auto"/>
          </w:divBdr>
        </w:div>
        <w:div w:id="976879664">
          <w:marLeft w:val="0"/>
          <w:marRight w:val="0"/>
          <w:marTop w:val="0"/>
          <w:marBottom w:val="0"/>
          <w:divBdr>
            <w:top w:val="none" w:sz="0" w:space="0" w:color="auto"/>
            <w:left w:val="none" w:sz="0" w:space="0" w:color="auto"/>
            <w:bottom w:val="none" w:sz="0" w:space="0" w:color="auto"/>
            <w:right w:val="none" w:sz="0" w:space="0" w:color="auto"/>
          </w:divBdr>
        </w:div>
      </w:divsChild>
    </w:div>
    <w:div w:id="783963381">
      <w:bodyDiv w:val="1"/>
      <w:marLeft w:val="0"/>
      <w:marRight w:val="0"/>
      <w:marTop w:val="0"/>
      <w:marBottom w:val="0"/>
      <w:divBdr>
        <w:top w:val="none" w:sz="0" w:space="0" w:color="auto"/>
        <w:left w:val="none" w:sz="0" w:space="0" w:color="auto"/>
        <w:bottom w:val="none" w:sz="0" w:space="0" w:color="auto"/>
        <w:right w:val="none" w:sz="0" w:space="0" w:color="auto"/>
      </w:divBdr>
      <w:divsChild>
        <w:div w:id="1215965211">
          <w:marLeft w:val="0"/>
          <w:marRight w:val="0"/>
          <w:marTop w:val="0"/>
          <w:marBottom w:val="0"/>
          <w:divBdr>
            <w:top w:val="none" w:sz="0" w:space="0" w:color="auto"/>
            <w:left w:val="none" w:sz="0" w:space="0" w:color="auto"/>
            <w:bottom w:val="none" w:sz="0" w:space="0" w:color="auto"/>
            <w:right w:val="none" w:sz="0" w:space="0" w:color="auto"/>
          </w:divBdr>
        </w:div>
      </w:divsChild>
    </w:div>
    <w:div w:id="1230338287">
      <w:bodyDiv w:val="1"/>
      <w:marLeft w:val="0"/>
      <w:marRight w:val="0"/>
      <w:marTop w:val="0"/>
      <w:marBottom w:val="0"/>
      <w:divBdr>
        <w:top w:val="none" w:sz="0" w:space="0" w:color="auto"/>
        <w:left w:val="none" w:sz="0" w:space="0" w:color="auto"/>
        <w:bottom w:val="none" w:sz="0" w:space="0" w:color="auto"/>
        <w:right w:val="none" w:sz="0" w:space="0" w:color="auto"/>
      </w:divBdr>
      <w:divsChild>
        <w:div w:id="742676253">
          <w:marLeft w:val="0"/>
          <w:marRight w:val="0"/>
          <w:marTop w:val="0"/>
          <w:marBottom w:val="0"/>
          <w:divBdr>
            <w:top w:val="none" w:sz="0" w:space="0" w:color="auto"/>
            <w:left w:val="none" w:sz="0" w:space="0" w:color="auto"/>
            <w:bottom w:val="none" w:sz="0" w:space="0" w:color="auto"/>
            <w:right w:val="none" w:sz="0" w:space="0" w:color="auto"/>
          </w:divBdr>
        </w:div>
        <w:div w:id="229270157">
          <w:marLeft w:val="0"/>
          <w:marRight w:val="0"/>
          <w:marTop w:val="0"/>
          <w:marBottom w:val="0"/>
          <w:divBdr>
            <w:top w:val="none" w:sz="0" w:space="0" w:color="auto"/>
            <w:left w:val="none" w:sz="0" w:space="0" w:color="auto"/>
            <w:bottom w:val="none" w:sz="0" w:space="0" w:color="auto"/>
            <w:right w:val="none" w:sz="0" w:space="0" w:color="auto"/>
          </w:divBdr>
        </w:div>
        <w:div w:id="1537161905">
          <w:marLeft w:val="0"/>
          <w:marRight w:val="0"/>
          <w:marTop w:val="0"/>
          <w:marBottom w:val="0"/>
          <w:divBdr>
            <w:top w:val="none" w:sz="0" w:space="0" w:color="auto"/>
            <w:left w:val="none" w:sz="0" w:space="0" w:color="auto"/>
            <w:bottom w:val="none" w:sz="0" w:space="0" w:color="auto"/>
            <w:right w:val="none" w:sz="0" w:space="0" w:color="auto"/>
          </w:divBdr>
        </w:div>
        <w:div w:id="772213815">
          <w:marLeft w:val="0"/>
          <w:marRight w:val="0"/>
          <w:marTop w:val="0"/>
          <w:marBottom w:val="0"/>
          <w:divBdr>
            <w:top w:val="none" w:sz="0" w:space="0" w:color="auto"/>
            <w:left w:val="none" w:sz="0" w:space="0" w:color="auto"/>
            <w:bottom w:val="none" w:sz="0" w:space="0" w:color="auto"/>
            <w:right w:val="none" w:sz="0" w:space="0" w:color="auto"/>
          </w:divBdr>
        </w:div>
        <w:div w:id="678585737">
          <w:marLeft w:val="0"/>
          <w:marRight w:val="0"/>
          <w:marTop w:val="0"/>
          <w:marBottom w:val="0"/>
          <w:divBdr>
            <w:top w:val="none" w:sz="0" w:space="0" w:color="auto"/>
            <w:left w:val="none" w:sz="0" w:space="0" w:color="auto"/>
            <w:bottom w:val="none" w:sz="0" w:space="0" w:color="auto"/>
            <w:right w:val="none" w:sz="0" w:space="0" w:color="auto"/>
          </w:divBdr>
        </w:div>
        <w:div w:id="1481537589">
          <w:marLeft w:val="0"/>
          <w:marRight w:val="0"/>
          <w:marTop w:val="0"/>
          <w:marBottom w:val="0"/>
          <w:divBdr>
            <w:top w:val="none" w:sz="0" w:space="0" w:color="auto"/>
            <w:left w:val="none" w:sz="0" w:space="0" w:color="auto"/>
            <w:bottom w:val="none" w:sz="0" w:space="0" w:color="auto"/>
            <w:right w:val="none" w:sz="0" w:space="0" w:color="auto"/>
          </w:divBdr>
        </w:div>
        <w:div w:id="1200320269">
          <w:marLeft w:val="0"/>
          <w:marRight w:val="0"/>
          <w:marTop w:val="0"/>
          <w:marBottom w:val="0"/>
          <w:divBdr>
            <w:top w:val="none" w:sz="0" w:space="0" w:color="auto"/>
            <w:left w:val="none" w:sz="0" w:space="0" w:color="auto"/>
            <w:bottom w:val="none" w:sz="0" w:space="0" w:color="auto"/>
            <w:right w:val="none" w:sz="0" w:space="0" w:color="auto"/>
          </w:divBdr>
        </w:div>
        <w:div w:id="1573277458">
          <w:marLeft w:val="0"/>
          <w:marRight w:val="0"/>
          <w:marTop w:val="0"/>
          <w:marBottom w:val="0"/>
          <w:divBdr>
            <w:top w:val="none" w:sz="0" w:space="0" w:color="auto"/>
            <w:left w:val="none" w:sz="0" w:space="0" w:color="auto"/>
            <w:bottom w:val="none" w:sz="0" w:space="0" w:color="auto"/>
            <w:right w:val="none" w:sz="0" w:space="0" w:color="auto"/>
          </w:divBdr>
        </w:div>
        <w:div w:id="2134401202">
          <w:marLeft w:val="0"/>
          <w:marRight w:val="0"/>
          <w:marTop w:val="0"/>
          <w:marBottom w:val="0"/>
          <w:divBdr>
            <w:top w:val="none" w:sz="0" w:space="0" w:color="auto"/>
            <w:left w:val="none" w:sz="0" w:space="0" w:color="auto"/>
            <w:bottom w:val="none" w:sz="0" w:space="0" w:color="auto"/>
            <w:right w:val="none" w:sz="0" w:space="0" w:color="auto"/>
          </w:divBdr>
        </w:div>
        <w:div w:id="511409736">
          <w:marLeft w:val="0"/>
          <w:marRight w:val="0"/>
          <w:marTop w:val="0"/>
          <w:marBottom w:val="0"/>
          <w:divBdr>
            <w:top w:val="none" w:sz="0" w:space="0" w:color="auto"/>
            <w:left w:val="none" w:sz="0" w:space="0" w:color="auto"/>
            <w:bottom w:val="none" w:sz="0" w:space="0" w:color="auto"/>
            <w:right w:val="none" w:sz="0" w:space="0" w:color="auto"/>
          </w:divBdr>
        </w:div>
        <w:div w:id="1343505927">
          <w:marLeft w:val="0"/>
          <w:marRight w:val="0"/>
          <w:marTop w:val="0"/>
          <w:marBottom w:val="0"/>
          <w:divBdr>
            <w:top w:val="none" w:sz="0" w:space="0" w:color="auto"/>
            <w:left w:val="none" w:sz="0" w:space="0" w:color="auto"/>
            <w:bottom w:val="none" w:sz="0" w:space="0" w:color="auto"/>
            <w:right w:val="none" w:sz="0" w:space="0" w:color="auto"/>
          </w:divBdr>
        </w:div>
        <w:div w:id="488793388">
          <w:marLeft w:val="0"/>
          <w:marRight w:val="0"/>
          <w:marTop w:val="0"/>
          <w:marBottom w:val="0"/>
          <w:divBdr>
            <w:top w:val="none" w:sz="0" w:space="0" w:color="auto"/>
            <w:left w:val="none" w:sz="0" w:space="0" w:color="auto"/>
            <w:bottom w:val="none" w:sz="0" w:space="0" w:color="auto"/>
            <w:right w:val="none" w:sz="0" w:space="0" w:color="auto"/>
          </w:divBdr>
        </w:div>
        <w:div w:id="1827941059">
          <w:marLeft w:val="0"/>
          <w:marRight w:val="0"/>
          <w:marTop w:val="0"/>
          <w:marBottom w:val="0"/>
          <w:divBdr>
            <w:top w:val="none" w:sz="0" w:space="0" w:color="auto"/>
            <w:left w:val="none" w:sz="0" w:space="0" w:color="auto"/>
            <w:bottom w:val="none" w:sz="0" w:space="0" w:color="auto"/>
            <w:right w:val="none" w:sz="0" w:space="0" w:color="auto"/>
          </w:divBdr>
        </w:div>
        <w:div w:id="60297258">
          <w:marLeft w:val="0"/>
          <w:marRight w:val="0"/>
          <w:marTop w:val="0"/>
          <w:marBottom w:val="0"/>
          <w:divBdr>
            <w:top w:val="none" w:sz="0" w:space="0" w:color="auto"/>
            <w:left w:val="none" w:sz="0" w:space="0" w:color="auto"/>
            <w:bottom w:val="none" w:sz="0" w:space="0" w:color="auto"/>
            <w:right w:val="none" w:sz="0" w:space="0" w:color="auto"/>
          </w:divBdr>
        </w:div>
        <w:div w:id="360861799">
          <w:marLeft w:val="0"/>
          <w:marRight w:val="0"/>
          <w:marTop w:val="0"/>
          <w:marBottom w:val="0"/>
          <w:divBdr>
            <w:top w:val="none" w:sz="0" w:space="0" w:color="auto"/>
            <w:left w:val="none" w:sz="0" w:space="0" w:color="auto"/>
            <w:bottom w:val="none" w:sz="0" w:space="0" w:color="auto"/>
            <w:right w:val="none" w:sz="0" w:space="0" w:color="auto"/>
          </w:divBdr>
        </w:div>
        <w:div w:id="711226128">
          <w:marLeft w:val="0"/>
          <w:marRight w:val="0"/>
          <w:marTop w:val="0"/>
          <w:marBottom w:val="0"/>
          <w:divBdr>
            <w:top w:val="none" w:sz="0" w:space="0" w:color="auto"/>
            <w:left w:val="none" w:sz="0" w:space="0" w:color="auto"/>
            <w:bottom w:val="none" w:sz="0" w:space="0" w:color="auto"/>
            <w:right w:val="none" w:sz="0" w:space="0" w:color="auto"/>
          </w:divBdr>
        </w:div>
        <w:div w:id="1720738130">
          <w:marLeft w:val="0"/>
          <w:marRight w:val="0"/>
          <w:marTop w:val="0"/>
          <w:marBottom w:val="0"/>
          <w:divBdr>
            <w:top w:val="none" w:sz="0" w:space="0" w:color="auto"/>
            <w:left w:val="none" w:sz="0" w:space="0" w:color="auto"/>
            <w:bottom w:val="none" w:sz="0" w:space="0" w:color="auto"/>
            <w:right w:val="none" w:sz="0" w:space="0" w:color="auto"/>
          </w:divBdr>
        </w:div>
        <w:div w:id="984823804">
          <w:marLeft w:val="0"/>
          <w:marRight w:val="0"/>
          <w:marTop w:val="0"/>
          <w:marBottom w:val="0"/>
          <w:divBdr>
            <w:top w:val="none" w:sz="0" w:space="0" w:color="auto"/>
            <w:left w:val="none" w:sz="0" w:space="0" w:color="auto"/>
            <w:bottom w:val="none" w:sz="0" w:space="0" w:color="auto"/>
            <w:right w:val="none" w:sz="0" w:space="0" w:color="auto"/>
          </w:divBdr>
        </w:div>
        <w:div w:id="1656567786">
          <w:marLeft w:val="0"/>
          <w:marRight w:val="0"/>
          <w:marTop w:val="0"/>
          <w:marBottom w:val="0"/>
          <w:divBdr>
            <w:top w:val="none" w:sz="0" w:space="0" w:color="auto"/>
            <w:left w:val="none" w:sz="0" w:space="0" w:color="auto"/>
            <w:bottom w:val="none" w:sz="0" w:space="0" w:color="auto"/>
            <w:right w:val="none" w:sz="0" w:space="0" w:color="auto"/>
          </w:divBdr>
        </w:div>
        <w:div w:id="488057524">
          <w:marLeft w:val="0"/>
          <w:marRight w:val="0"/>
          <w:marTop w:val="0"/>
          <w:marBottom w:val="0"/>
          <w:divBdr>
            <w:top w:val="none" w:sz="0" w:space="0" w:color="auto"/>
            <w:left w:val="none" w:sz="0" w:space="0" w:color="auto"/>
            <w:bottom w:val="none" w:sz="0" w:space="0" w:color="auto"/>
            <w:right w:val="none" w:sz="0" w:space="0" w:color="auto"/>
          </w:divBdr>
        </w:div>
        <w:div w:id="1652782401">
          <w:marLeft w:val="0"/>
          <w:marRight w:val="0"/>
          <w:marTop w:val="0"/>
          <w:marBottom w:val="0"/>
          <w:divBdr>
            <w:top w:val="none" w:sz="0" w:space="0" w:color="auto"/>
            <w:left w:val="none" w:sz="0" w:space="0" w:color="auto"/>
            <w:bottom w:val="none" w:sz="0" w:space="0" w:color="auto"/>
            <w:right w:val="none" w:sz="0" w:space="0" w:color="auto"/>
          </w:divBdr>
        </w:div>
        <w:div w:id="1848523613">
          <w:marLeft w:val="0"/>
          <w:marRight w:val="0"/>
          <w:marTop w:val="0"/>
          <w:marBottom w:val="0"/>
          <w:divBdr>
            <w:top w:val="none" w:sz="0" w:space="0" w:color="auto"/>
            <w:left w:val="none" w:sz="0" w:space="0" w:color="auto"/>
            <w:bottom w:val="none" w:sz="0" w:space="0" w:color="auto"/>
            <w:right w:val="none" w:sz="0" w:space="0" w:color="auto"/>
          </w:divBdr>
        </w:div>
        <w:div w:id="1998340068">
          <w:marLeft w:val="0"/>
          <w:marRight w:val="0"/>
          <w:marTop w:val="0"/>
          <w:marBottom w:val="0"/>
          <w:divBdr>
            <w:top w:val="none" w:sz="0" w:space="0" w:color="auto"/>
            <w:left w:val="none" w:sz="0" w:space="0" w:color="auto"/>
            <w:bottom w:val="none" w:sz="0" w:space="0" w:color="auto"/>
            <w:right w:val="none" w:sz="0" w:space="0" w:color="auto"/>
          </w:divBdr>
        </w:div>
        <w:div w:id="591276375">
          <w:marLeft w:val="0"/>
          <w:marRight w:val="0"/>
          <w:marTop w:val="0"/>
          <w:marBottom w:val="0"/>
          <w:divBdr>
            <w:top w:val="none" w:sz="0" w:space="0" w:color="auto"/>
            <w:left w:val="none" w:sz="0" w:space="0" w:color="auto"/>
            <w:bottom w:val="none" w:sz="0" w:space="0" w:color="auto"/>
            <w:right w:val="none" w:sz="0" w:space="0" w:color="auto"/>
          </w:divBdr>
        </w:div>
        <w:div w:id="258374312">
          <w:marLeft w:val="0"/>
          <w:marRight w:val="0"/>
          <w:marTop w:val="0"/>
          <w:marBottom w:val="0"/>
          <w:divBdr>
            <w:top w:val="none" w:sz="0" w:space="0" w:color="auto"/>
            <w:left w:val="none" w:sz="0" w:space="0" w:color="auto"/>
            <w:bottom w:val="none" w:sz="0" w:space="0" w:color="auto"/>
            <w:right w:val="none" w:sz="0" w:space="0" w:color="auto"/>
          </w:divBdr>
        </w:div>
        <w:div w:id="469909160">
          <w:marLeft w:val="0"/>
          <w:marRight w:val="0"/>
          <w:marTop w:val="0"/>
          <w:marBottom w:val="0"/>
          <w:divBdr>
            <w:top w:val="none" w:sz="0" w:space="0" w:color="auto"/>
            <w:left w:val="none" w:sz="0" w:space="0" w:color="auto"/>
            <w:bottom w:val="none" w:sz="0" w:space="0" w:color="auto"/>
            <w:right w:val="none" w:sz="0" w:space="0" w:color="auto"/>
          </w:divBdr>
        </w:div>
        <w:div w:id="1160852549">
          <w:marLeft w:val="0"/>
          <w:marRight w:val="0"/>
          <w:marTop w:val="0"/>
          <w:marBottom w:val="0"/>
          <w:divBdr>
            <w:top w:val="none" w:sz="0" w:space="0" w:color="auto"/>
            <w:left w:val="none" w:sz="0" w:space="0" w:color="auto"/>
            <w:bottom w:val="none" w:sz="0" w:space="0" w:color="auto"/>
            <w:right w:val="none" w:sz="0" w:space="0" w:color="auto"/>
          </w:divBdr>
        </w:div>
        <w:div w:id="1396394653">
          <w:marLeft w:val="0"/>
          <w:marRight w:val="0"/>
          <w:marTop w:val="0"/>
          <w:marBottom w:val="0"/>
          <w:divBdr>
            <w:top w:val="none" w:sz="0" w:space="0" w:color="auto"/>
            <w:left w:val="none" w:sz="0" w:space="0" w:color="auto"/>
            <w:bottom w:val="none" w:sz="0" w:space="0" w:color="auto"/>
            <w:right w:val="none" w:sz="0" w:space="0" w:color="auto"/>
          </w:divBdr>
        </w:div>
        <w:div w:id="2079589953">
          <w:marLeft w:val="0"/>
          <w:marRight w:val="0"/>
          <w:marTop w:val="0"/>
          <w:marBottom w:val="0"/>
          <w:divBdr>
            <w:top w:val="none" w:sz="0" w:space="0" w:color="auto"/>
            <w:left w:val="none" w:sz="0" w:space="0" w:color="auto"/>
            <w:bottom w:val="none" w:sz="0" w:space="0" w:color="auto"/>
            <w:right w:val="none" w:sz="0" w:space="0" w:color="auto"/>
          </w:divBdr>
        </w:div>
        <w:div w:id="2130660789">
          <w:marLeft w:val="0"/>
          <w:marRight w:val="0"/>
          <w:marTop w:val="0"/>
          <w:marBottom w:val="0"/>
          <w:divBdr>
            <w:top w:val="none" w:sz="0" w:space="0" w:color="auto"/>
            <w:left w:val="none" w:sz="0" w:space="0" w:color="auto"/>
            <w:bottom w:val="none" w:sz="0" w:space="0" w:color="auto"/>
            <w:right w:val="none" w:sz="0" w:space="0" w:color="auto"/>
          </w:divBdr>
        </w:div>
      </w:divsChild>
    </w:div>
    <w:div w:id="1307394476">
      <w:bodyDiv w:val="1"/>
      <w:marLeft w:val="0"/>
      <w:marRight w:val="0"/>
      <w:marTop w:val="0"/>
      <w:marBottom w:val="0"/>
      <w:divBdr>
        <w:top w:val="none" w:sz="0" w:space="0" w:color="auto"/>
        <w:left w:val="none" w:sz="0" w:space="0" w:color="auto"/>
        <w:bottom w:val="none" w:sz="0" w:space="0" w:color="auto"/>
        <w:right w:val="none" w:sz="0" w:space="0" w:color="auto"/>
      </w:divBdr>
      <w:divsChild>
        <w:div w:id="1688752746">
          <w:marLeft w:val="0"/>
          <w:marRight w:val="0"/>
          <w:marTop w:val="0"/>
          <w:marBottom w:val="0"/>
          <w:divBdr>
            <w:top w:val="none" w:sz="0" w:space="0" w:color="auto"/>
            <w:left w:val="none" w:sz="0" w:space="0" w:color="auto"/>
            <w:bottom w:val="none" w:sz="0" w:space="0" w:color="auto"/>
            <w:right w:val="none" w:sz="0" w:space="0" w:color="auto"/>
          </w:divBdr>
        </w:div>
      </w:divsChild>
    </w:div>
    <w:div w:id="1381323011">
      <w:bodyDiv w:val="1"/>
      <w:marLeft w:val="0"/>
      <w:marRight w:val="0"/>
      <w:marTop w:val="0"/>
      <w:marBottom w:val="0"/>
      <w:divBdr>
        <w:top w:val="none" w:sz="0" w:space="0" w:color="auto"/>
        <w:left w:val="none" w:sz="0" w:space="0" w:color="auto"/>
        <w:bottom w:val="none" w:sz="0" w:space="0" w:color="auto"/>
        <w:right w:val="none" w:sz="0" w:space="0" w:color="auto"/>
      </w:divBdr>
      <w:divsChild>
        <w:div w:id="1291281067">
          <w:marLeft w:val="0"/>
          <w:marRight w:val="0"/>
          <w:marTop w:val="0"/>
          <w:marBottom w:val="0"/>
          <w:divBdr>
            <w:top w:val="none" w:sz="0" w:space="0" w:color="auto"/>
            <w:left w:val="none" w:sz="0" w:space="0" w:color="auto"/>
            <w:bottom w:val="none" w:sz="0" w:space="0" w:color="auto"/>
            <w:right w:val="none" w:sz="0" w:space="0" w:color="auto"/>
          </w:divBdr>
        </w:div>
      </w:divsChild>
    </w:div>
    <w:div w:id="1398363464">
      <w:bodyDiv w:val="1"/>
      <w:marLeft w:val="0"/>
      <w:marRight w:val="0"/>
      <w:marTop w:val="0"/>
      <w:marBottom w:val="0"/>
      <w:divBdr>
        <w:top w:val="none" w:sz="0" w:space="0" w:color="auto"/>
        <w:left w:val="none" w:sz="0" w:space="0" w:color="auto"/>
        <w:bottom w:val="none" w:sz="0" w:space="0" w:color="auto"/>
        <w:right w:val="none" w:sz="0" w:space="0" w:color="auto"/>
      </w:divBdr>
      <w:divsChild>
        <w:div w:id="680399053">
          <w:marLeft w:val="0"/>
          <w:marRight w:val="0"/>
          <w:marTop w:val="0"/>
          <w:marBottom w:val="0"/>
          <w:divBdr>
            <w:top w:val="none" w:sz="0" w:space="0" w:color="auto"/>
            <w:left w:val="none" w:sz="0" w:space="0" w:color="auto"/>
            <w:bottom w:val="none" w:sz="0" w:space="0" w:color="auto"/>
            <w:right w:val="none" w:sz="0" w:space="0" w:color="auto"/>
          </w:divBdr>
        </w:div>
        <w:div w:id="172885569">
          <w:marLeft w:val="0"/>
          <w:marRight w:val="0"/>
          <w:marTop w:val="0"/>
          <w:marBottom w:val="0"/>
          <w:divBdr>
            <w:top w:val="none" w:sz="0" w:space="0" w:color="auto"/>
            <w:left w:val="none" w:sz="0" w:space="0" w:color="auto"/>
            <w:bottom w:val="none" w:sz="0" w:space="0" w:color="auto"/>
            <w:right w:val="none" w:sz="0" w:space="0" w:color="auto"/>
          </w:divBdr>
        </w:div>
        <w:div w:id="1950236295">
          <w:marLeft w:val="0"/>
          <w:marRight w:val="0"/>
          <w:marTop w:val="0"/>
          <w:marBottom w:val="0"/>
          <w:divBdr>
            <w:top w:val="none" w:sz="0" w:space="0" w:color="auto"/>
            <w:left w:val="none" w:sz="0" w:space="0" w:color="auto"/>
            <w:bottom w:val="none" w:sz="0" w:space="0" w:color="auto"/>
            <w:right w:val="none" w:sz="0" w:space="0" w:color="auto"/>
          </w:divBdr>
        </w:div>
        <w:div w:id="1399859416">
          <w:marLeft w:val="0"/>
          <w:marRight w:val="0"/>
          <w:marTop w:val="0"/>
          <w:marBottom w:val="0"/>
          <w:divBdr>
            <w:top w:val="none" w:sz="0" w:space="0" w:color="auto"/>
            <w:left w:val="none" w:sz="0" w:space="0" w:color="auto"/>
            <w:bottom w:val="none" w:sz="0" w:space="0" w:color="auto"/>
            <w:right w:val="none" w:sz="0" w:space="0" w:color="auto"/>
          </w:divBdr>
        </w:div>
        <w:div w:id="1892378248">
          <w:marLeft w:val="0"/>
          <w:marRight w:val="0"/>
          <w:marTop w:val="0"/>
          <w:marBottom w:val="0"/>
          <w:divBdr>
            <w:top w:val="none" w:sz="0" w:space="0" w:color="auto"/>
            <w:left w:val="none" w:sz="0" w:space="0" w:color="auto"/>
            <w:bottom w:val="none" w:sz="0" w:space="0" w:color="auto"/>
            <w:right w:val="none" w:sz="0" w:space="0" w:color="auto"/>
          </w:divBdr>
        </w:div>
        <w:div w:id="450326244">
          <w:marLeft w:val="0"/>
          <w:marRight w:val="0"/>
          <w:marTop w:val="0"/>
          <w:marBottom w:val="0"/>
          <w:divBdr>
            <w:top w:val="none" w:sz="0" w:space="0" w:color="auto"/>
            <w:left w:val="none" w:sz="0" w:space="0" w:color="auto"/>
            <w:bottom w:val="none" w:sz="0" w:space="0" w:color="auto"/>
            <w:right w:val="none" w:sz="0" w:space="0" w:color="auto"/>
          </w:divBdr>
        </w:div>
        <w:div w:id="947199094">
          <w:marLeft w:val="0"/>
          <w:marRight w:val="0"/>
          <w:marTop w:val="0"/>
          <w:marBottom w:val="0"/>
          <w:divBdr>
            <w:top w:val="none" w:sz="0" w:space="0" w:color="auto"/>
            <w:left w:val="none" w:sz="0" w:space="0" w:color="auto"/>
            <w:bottom w:val="none" w:sz="0" w:space="0" w:color="auto"/>
            <w:right w:val="none" w:sz="0" w:space="0" w:color="auto"/>
          </w:divBdr>
        </w:div>
        <w:div w:id="1884709193">
          <w:marLeft w:val="0"/>
          <w:marRight w:val="0"/>
          <w:marTop w:val="0"/>
          <w:marBottom w:val="0"/>
          <w:divBdr>
            <w:top w:val="none" w:sz="0" w:space="0" w:color="auto"/>
            <w:left w:val="none" w:sz="0" w:space="0" w:color="auto"/>
            <w:bottom w:val="none" w:sz="0" w:space="0" w:color="auto"/>
            <w:right w:val="none" w:sz="0" w:space="0" w:color="auto"/>
          </w:divBdr>
        </w:div>
        <w:div w:id="1629971597">
          <w:marLeft w:val="0"/>
          <w:marRight w:val="0"/>
          <w:marTop w:val="0"/>
          <w:marBottom w:val="0"/>
          <w:divBdr>
            <w:top w:val="none" w:sz="0" w:space="0" w:color="auto"/>
            <w:left w:val="none" w:sz="0" w:space="0" w:color="auto"/>
            <w:bottom w:val="none" w:sz="0" w:space="0" w:color="auto"/>
            <w:right w:val="none" w:sz="0" w:space="0" w:color="auto"/>
          </w:divBdr>
        </w:div>
        <w:div w:id="317998915">
          <w:marLeft w:val="0"/>
          <w:marRight w:val="0"/>
          <w:marTop w:val="0"/>
          <w:marBottom w:val="0"/>
          <w:divBdr>
            <w:top w:val="none" w:sz="0" w:space="0" w:color="auto"/>
            <w:left w:val="none" w:sz="0" w:space="0" w:color="auto"/>
            <w:bottom w:val="none" w:sz="0" w:space="0" w:color="auto"/>
            <w:right w:val="none" w:sz="0" w:space="0" w:color="auto"/>
          </w:divBdr>
        </w:div>
        <w:div w:id="1911033492">
          <w:marLeft w:val="0"/>
          <w:marRight w:val="0"/>
          <w:marTop w:val="0"/>
          <w:marBottom w:val="0"/>
          <w:divBdr>
            <w:top w:val="none" w:sz="0" w:space="0" w:color="auto"/>
            <w:left w:val="none" w:sz="0" w:space="0" w:color="auto"/>
            <w:bottom w:val="none" w:sz="0" w:space="0" w:color="auto"/>
            <w:right w:val="none" w:sz="0" w:space="0" w:color="auto"/>
          </w:divBdr>
        </w:div>
        <w:div w:id="1195508599">
          <w:marLeft w:val="0"/>
          <w:marRight w:val="0"/>
          <w:marTop w:val="0"/>
          <w:marBottom w:val="0"/>
          <w:divBdr>
            <w:top w:val="none" w:sz="0" w:space="0" w:color="auto"/>
            <w:left w:val="none" w:sz="0" w:space="0" w:color="auto"/>
            <w:bottom w:val="none" w:sz="0" w:space="0" w:color="auto"/>
            <w:right w:val="none" w:sz="0" w:space="0" w:color="auto"/>
          </w:divBdr>
        </w:div>
        <w:div w:id="126319519">
          <w:marLeft w:val="0"/>
          <w:marRight w:val="0"/>
          <w:marTop w:val="0"/>
          <w:marBottom w:val="0"/>
          <w:divBdr>
            <w:top w:val="none" w:sz="0" w:space="0" w:color="auto"/>
            <w:left w:val="none" w:sz="0" w:space="0" w:color="auto"/>
            <w:bottom w:val="none" w:sz="0" w:space="0" w:color="auto"/>
            <w:right w:val="none" w:sz="0" w:space="0" w:color="auto"/>
          </w:divBdr>
        </w:div>
        <w:div w:id="1099713456">
          <w:marLeft w:val="0"/>
          <w:marRight w:val="0"/>
          <w:marTop w:val="0"/>
          <w:marBottom w:val="0"/>
          <w:divBdr>
            <w:top w:val="none" w:sz="0" w:space="0" w:color="auto"/>
            <w:left w:val="none" w:sz="0" w:space="0" w:color="auto"/>
            <w:bottom w:val="none" w:sz="0" w:space="0" w:color="auto"/>
            <w:right w:val="none" w:sz="0" w:space="0" w:color="auto"/>
          </w:divBdr>
        </w:div>
        <w:div w:id="1032879444">
          <w:marLeft w:val="0"/>
          <w:marRight w:val="0"/>
          <w:marTop w:val="0"/>
          <w:marBottom w:val="0"/>
          <w:divBdr>
            <w:top w:val="none" w:sz="0" w:space="0" w:color="auto"/>
            <w:left w:val="none" w:sz="0" w:space="0" w:color="auto"/>
            <w:bottom w:val="none" w:sz="0" w:space="0" w:color="auto"/>
            <w:right w:val="none" w:sz="0" w:space="0" w:color="auto"/>
          </w:divBdr>
        </w:div>
        <w:div w:id="953445903">
          <w:marLeft w:val="0"/>
          <w:marRight w:val="0"/>
          <w:marTop w:val="0"/>
          <w:marBottom w:val="0"/>
          <w:divBdr>
            <w:top w:val="none" w:sz="0" w:space="0" w:color="auto"/>
            <w:left w:val="none" w:sz="0" w:space="0" w:color="auto"/>
            <w:bottom w:val="none" w:sz="0" w:space="0" w:color="auto"/>
            <w:right w:val="none" w:sz="0" w:space="0" w:color="auto"/>
          </w:divBdr>
        </w:div>
        <w:div w:id="1847941321">
          <w:marLeft w:val="0"/>
          <w:marRight w:val="0"/>
          <w:marTop w:val="0"/>
          <w:marBottom w:val="0"/>
          <w:divBdr>
            <w:top w:val="none" w:sz="0" w:space="0" w:color="auto"/>
            <w:left w:val="none" w:sz="0" w:space="0" w:color="auto"/>
            <w:bottom w:val="none" w:sz="0" w:space="0" w:color="auto"/>
            <w:right w:val="none" w:sz="0" w:space="0" w:color="auto"/>
          </w:divBdr>
        </w:div>
        <w:div w:id="806162346">
          <w:marLeft w:val="0"/>
          <w:marRight w:val="0"/>
          <w:marTop w:val="0"/>
          <w:marBottom w:val="0"/>
          <w:divBdr>
            <w:top w:val="none" w:sz="0" w:space="0" w:color="auto"/>
            <w:left w:val="none" w:sz="0" w:space="0" w:color="auto"/>
            <w:bottom w:val="none" w:sz="0" w:space="0" w:color="auto"/>
            <w:right w:val="none" w:sz="0" w:space="0" w:color="auto"/>
          </w:divBdr>
        </w:div>
        <w:div w:id="1729843500">
          <w:marLeft w:val="0"/>
          <w:marRight w:val="0"/>
          <w:marTop w:val="0"/>
          <w:marBottom w:val="0"/>
          <w:divBdr>
            <w:top w:val="none" w:sz="0" w:space="0" w:color="auto"/>
            <w:left w:val="none" w:sz="0" w:space="0" w:color="auto"/>
            <w:bottom w:val="none" w:sz="0" w:space="0" w:color="auto"/>
            <w:right w:val="none" w:sz="0" w:space="0" w:color="auto"/>
          </w:divBdr>
        </w:div>
        <w:div w:id="889538178">
          <w:marLeft w:val="0"/>
          <w:marRight w:val="0"/>
          <w:marTop w:val="0"/>
          <w:marBottom w:val="0"/>
          <w:divBdr>
            <w:top w:val="none" w:sz="0" w:space="0" w:color="auto"/>
            <w:left w:val="none" w:sz="0" w:space="0" w:color="auto"/>
            <w:bottom w:val="none" w:sz="0" w:space="0" w:color="auto"/>
            <w:right w:val="none" w:sz="0" w:space="0" w:color="auto"/>
          </w:divBdr>
        </w:div>
        <w:div w:id="166751007">
          <w:marLeft w:val="0"/>
          <w:marRight w:val="0"/>
          <w:marTop w:val="0"/>
          <w:marBottom w:val="0"/>
          <w:divBdr>
            <w:top w:val="none" w:sz="0" w:space="0" w:color="auto"/>
            <w:left w:val="none" w:sz="0" w:space="0" w:color="auto"/>
            <w:bottom w:val="none" w:sz="0" w:space="0" w:color="auto"/>
            <w:right w:val="none" w:sz="0" w:space="0" w:color="auto"/>
          </w:divBdr>
        </w:div>
        <w:div w:id="525993888">
          <w:marLeft w:val="0"/>
          <w:marRight w:val="0"/>
          <w:marTop w:val="0"/>
          <w:marBottom w:val="0"/>
          <w:divBdr>
            <w:top w:val="none" w:sz="0" w:space="0" w:color="auto"/>
            <w:left w:val="none" w:sz="0" w:space="0" w:color="auto"/>
            <w:bottom w:val="none" w:sz="0" w:space="0" w:color="auto"/>
            <w:right w:val="none" w:sz="0" w:space="0" w:color="auto"/>
          </w:divBdr>
        </w:div>
        <w:div w:id="111287164">
          <w:marLeft w:val="0"/>
          <w:marRight w:val="0"/>
          <w:marTop w:val="0"/>
          <w:marBottom w:val="0"/>
          <w:divBdr>
            <w:top w:val="none" w:sz="0" w:space="0" w:color="auto"/>
            <w:left w:val="none" w:sz="0" w:space="0" w:color="auto"/>
            <w:bottom w:val="none" w:sz="0" w:space="0" w:color="auto"/>
            <w:right w:val="none" w:sz="0" w:space="0" w:color="auto"/>
          </w:divBdr>
        </w:div>
        <w:div w:id="1810629601">
          <w:marLeft w:val="0"/>
          <w:marRight w:val="0"/>
          <w:marTop w:val="0"/>
          <w:marBottom w:val="0"/>
          <w:divBdr>
            <w:top w:val="none" w:sz="0" w:space="0" w:color="auto"/>
            <w:left w:val="none" w:sz="0" w:space="0" w:color="auto"/>
            <w:bottom w:val="none" w:sz="0" w:space="0" w:color="auto"/>
            <w:right w:val="none" w:sz="0" w:space="0" w:color="auto"/>
          </w:divBdr>
        </w:div>
      </w:divsChild>
    </w:div>
    <w:div w:id="1553688185">
      <w:bodyDiv w:val="1"/>
      <w:marLeft w:val="0"/>
      <w:marRight w:val="0"/>
      <w:marTop w:val="0"/>
      <w:marBottom w:val="0"/>
      <w:divBdr>
        <w:top w:val="none" w:sz="0" w:space="0" w:color="auto"/>
        <w:left w:val="none" w:sz="0" w:space="0" w:color="auto"/>
        <w:bottom w:val="none" w:sz="0" w:space="0" w:color="auto"/>
        <w:right w:val="none" w:sz="0" w:space="0" w:color="auto"/>
      </w:divBdr>
      <w:divsChild>
        <w:div w:id="1094205914">
          <w:marLeft w:val="0"/>
          <w:marRight w:val="0"/>
          <w:marTop w:val="0"/>
          <w:marBottom w:val="0"/>
          <w:divBdr>
            <w:top w:val="none" w:sz="0" w:space="0" w:color="auto"/>
            <w:left w:val="none" w:sz="0" w:space="0" w:color="auto"/>
            <w:bottom w:val="none" w:sz="0" w:space="0" w:color="auto"/>
            <w:right w:val="none" w:sz="0" w:space="0" w:color="auto"/>
          </w:divBdr>
        </w:div>
      </w:divsChild>
    </w:div>
    <w:div w:id="1666980031">
      <w:bodyDiv w:val="1"/>
      <w:marLeft w:val="0"/>
      <w:marRight w:val="0"/>
      <w:marTop w:val="0"/>
      <w:marBottom w:val="0"/>
      <w:divBdr>
        <w:top w:val="none" w:sz="0" w:space="0" w:color="auto"/>
        <w:left w:val="none" w:sz="0" w:space="0" w:color="auto"/>
        <w:bottom w:val="none" w:sz="0" w:space="0" w:color="auto"/>
        <w:right w:val="none" w:sz="0" w:space="0" w:color="auto"/>
      </w:divBdr>
      <w:divsChild>
        <w:div w:id="365958225">
          <w:marLeft w:val="0"/>
          <w:marRight w:val="0"/>
          <w:marTop w:val="0"/>
          <w:marBottom w:val="0"/>
          <w:divBdr>
            <w:top w:val="none" w:sz="0" w:space="0" w:color="auto"/>
            <w:left w:val="none" w:sz="0" w:space="0" w:color="auto"/>
            <w:bottom w:val="none" w:sz="0" w:space="0" w:color="auto"/>
            <w:right w:val="none" w:sz="0" w:space="0" w:color="auto"/>
          </w:divBdr>
        </w:div>
      </w:divsChild>
    </w:div>
    <w:div w:id="1687705272">
      <w:bodyDiv w:val="1"/>
      <w:marLeft w:val="0"/>
      <w:marRight w:val="0"/>
      <w:marTop w:val="0"/>
      <w:marBottom w:val="0"/>
      <w:divBdr>
        <w:top w:val="none" w:sz="0" w:space="0" w:color="auto"/>
        <w:left w:val="none" w:sz="0" w:space="0" w:color="auto"/>
        <w:bottom w:val="none" w:sz="0" w:space="0" w:color="auto"/>
        <w:right w:val="none" w:sz="0" w:space="0" w:color="auto"/>
      </w:divBdr>
      <w:divsChild>
        <w:div w:id="472018270">
          <w:marLeft w:val="0"/>
          <w:marRight w:val="0"/>
          <w:marTop w:val="0"/>
          <w:marBottom w:val="0"/>
          <w:divBdr>
            <w:top w:val="none" w:sz="0" w:space="0" w:color="auto"/>
            <w:left w:val="none" w:sz="0" w:space="0" w:color="auto"/>
            <w:bottom w:val="none" w:sz="0" w:space="0" w:color="auto"/>
            <w:right w:val="none" w:sz="0" w:space="0" w:color="auto"/>
          </w:divBdr>
        </w:div>
        <w:div w:id="1453210377">
          <w:marLeft w:val="0"/>
          <w:marRight w:val="0"/>
          <w:marTop w:val="0"/>
          <w:marBottom w:val="0"/>
          <w:divBdr>
            <w:top w:val="none" w:sz="0" w:space="0" w:color="auto"/>
            <w:left w:val="none" w:sz="0" w:space="0" w:color="auto"/>
            <w:bottom w:val="none" w:sz="0" w:space="0" w:color="auto"/>
            <w:right w:val="none" w:sz="0" w:space="0" w:color="auto"/>
          </w:divBdr>
        </w:div>
        <w:div w:id="1462190213">
          <w:marLeft w:val="0"/>
          <w:marRight w:val="0"/>
          <w:marTop w:val="0"/>
          <w:marBottom w:val="0"/>
          <w:divBdr>
            <w:top w:val="none" w:sz="0" w:space="0" w:color="auto"/>
            <w:left w:val="none" w:sz="0" w:space="0" w:color="auto"/>
            <w:bottom w:val="none" w:sz="0" w:space="0" w:color="auto"/>
            <w:right w:val="none" w:sz="0" w:space="0" w:color="auto"/>
          </w:divBdr>
        </w:div>
        <w:div w:id="1198815830">
          <w:marLeft w:val="0"/>
          <w:marRight w:val="0"/>
          <w:marTop w:val="0"/>
          <w:marBottom w:val="0"/>
          <w:divBdr>
            <w:top w:val="none" w:sz="0" w:space="0" w:color="auto"/>
            <w:left w:val="none" w:sz="0" w:space="0" w:color="auto"/>
            <w:bottom w:val="none" w:sz="0" w:space="0" w:color="auto"/>
            <w:right w:val="none" w:sz="0" w:space="0" w:color="auto"/>
          </w:divBdr>
        </w:div>
        <w:div w:id="1327438877">
          <w:marLeft w:val="0"/>
          <w:marRight w:val="0"/>
          <w:marTop w:val="0"/>
          <w:marBottom w:val="0"/>
          <w:divBdr>
            <w:top w:val="none" w:sz="0" w:space="0" w:color="auto"/>
            <w:left w:val="none" w:sz="0" w:space="0" w:color="auto"/>
            <w:bottom w:val="none" w:sz="0" w:space="0" w:color="auto"/>
            <w:right w:val="none" w:sz="0" w:space="0" w:color="auto"/>
          </w:divBdr>
        </w:div>
        <w:div w:id="659503437">
          <w:marLeft w:val="0"/>
          <w:marRight w:val="0"/>
          <w:marTop w:val="0"/>
          <w:marBottom w:val="0"/>
          <w:divBdr>
            <w:top w:val="none" w:sz="0" w:space="0" w:color="auto"/>
            <w:left w:val="none" w:sz="0" w:space="0" w:color="auto"/>
            <w:bottom w:val="none" w:sz="0" w:space="0" w:color="auto"/>
            <w:right w:val="none" w:sz="0" w:space="0" w:color="auto"/>
          </w:divBdr>
        </w:div>
        <w:div w:id="1613631768">
          <w:marLeft w:val="0"/>
          <w:marRight w:val="0"/>
          <w:marTop w:val="0"/>
          <w:marBottom w:val="0"/>
          <w:divBdr>
            <w:top w:val="none" w:sz="0" w:space="0" w:color="auto"/>
            <w:left w:val="none" w:sz="0" w:space="0" w:color="auto"/>
            <w:bottom w:val="none" w:sz="0" w:space="0" w:color="auto"/>
            <w:right w:val="none" w:sz="0" w:space="0" w:color="auto"/>
          </w:divBdr>
        </w:div>
      </w:divsChild>
    </w:div>
    <w:div w:id="1788767603">
      <w:bodyDiv w:val="1"/>
      <w:marLeft w:val="0"/>
      <w:marRight w:val="0"/>
      <w:marTop w:val="0"/>
      <w:marBottom w:val="0"/>
      <w:divBdr>
        <w:top w:val="none" w:sz="0" w:space="0" w:color="auto"/>
        <w:left w:val="none" w:sz="0" w:space="0" w:color="auto"/>
        <w:bottom w:val="none" w:sz="0" w:space="0" w:color="auto"/>
        <w:right w:val="none" w:sz="0" w:space="0" w:color="auto"/>
      </w:divBdr>
    </w:div>
    <w:div w:id="1844470917">
      <w:bodyDiv w:val="1"/>
      <w:marLeft w:val="0"/>
      <w:marRight w:val="0"/>
      <w:marTop w:val="0"/>
      <w:marBottom w:val="0"/>
      <w:divBdr>
        <w:top w:val="none" w:sz="0" w:space="0" w:color="auto"/>
        <w:left w:val="none" w:sz="0" w:space="0" w:color="auto"/>
        <w:bottom w:val="none" w:sz="0" w:space="0" w:color="auto"/>
        <w:right w:val="none" w:sz="0" w:space="0" w:color="auto"/>
      </w:divBdr>
      <w:divsChild>
        <w:div w:id="730496268">
          <w:marLeft w:val="0"/>
          <w:marRight w:val="0"/>
          <w:marTop w:val="0"/>
          <w:marBottom w:val="0"/>
          <w:divBdr>
            <w:top w:val="none" w:sz="0" w:space="0" w:color="auto"/>
            <w:left w:val="none" w:sz="0" w:space="0" w:color="auto"/>
            <w:bottom w:val="none" w:sz="0" w:space="0" w:color="auto"/>
            <w:right w:val="none" w:sz="0" w:space="0" w:color="auto"/>
          </w:divBdr>
        </w:div>
      </w:divsChild>
    </w:div>
    <w:div w:id="1896551122">
      <w:bodyDiv w:val="1"/>
      <w:marLeft w:val="0"/>
      <w:marRight w:val="0"/>
      <w:marTop w:val="0"/>
      <w:marBottom w:val="0"/>
      <w:divBdr>
        <w:top w:val="none" w:sz="0" w:space="0" w:color="auto"/>
        <w:left w:val="none" w:sz="0" w:space="0" w:color="auto"/>
        <w:bottom w:val="none" w:sz="0" w:space="0" w:color="auto"/>
        <w:right w:val="none" w:sz="0" w:space="0" w:color="auto"/>
      </w:divBdr>
      <w:divsChild>
        <w:div w:id="828790543">
          <w:marLeft w:val="0"/>
          <w:marRight w:val="0"/>
          <w:marTop w:val="0"/>
          <w:marBottom w:val="0"/>
          <w:divBdr>
            <w:top w:val="none" w:sz="0" w:space="0" w:color="auto"/>
            <w:left w:val="none" w:sz="0" w:space="0" w:color="auto"/>
            <w:bottom w:val="none" w:sz="0" w:space="0" w:color="auto"/>
            <w:right w:val="none" w:sz="0" w:space="0" w:color="auto"/>
          </w:divBdr>
        </w:div>
      </w:divsChild>
    </w:div>
    <w:div w:id="1939479673">
      <w:bodyDiv w:val="1"/>
      <w:marLeft w:val="0"/>
      <w:marRight w:val="0"/>
      <w:marTop w:val="0"/>
      <w:marBottom w:val="0"/>
      <w:divBdr>
        <w:top w:val="none" w:sz="0" w:space="0" w:color="auto"/>
        <w:left w:val="none" w:sz="0" w:space="0" w:color="auto"/>
        <w:bottom w:val="none" w:sz="0" w:space="0" w:color="auto"/>
        <w:right w:val="none" w:sz="0" w:space="0" w:color="auto"/>
      </w:divBdr>
      <w:divsChild>
        <w:div w:id="1768768594">
          <w:marLeft w:val="0"/>
          <w:marRight w:val="0"/>
          <w:marTop w:val="0"/>
          <w:marBottom w:val="0"/>
          <w:divBdr>
            <w:top w:val="none" w:sz="0" w:space="0" w:color="auto"/>
            <w:left w:val="none" w:sz="0" w:space="0" w:color="auto"/>
            <w:bottom w:val="none" w:sz="0" w:space="0" w:color="auto"/>
            <w:right w:val="none" w:sz="0" w:space="0" w:color="auto"/>
          </w:divBdr>
        </w:div>
        <w:div w:id="288971998">
          <w:marLeft w:val="0"/>
          <w:marRight w:val="0"/>
          <w:marTop w:val="0"/>
          <w:marBottom w:val="0"/>
          <w:divBdr>
            <w:top w:val="none" w:sz="0" w:space="0" w:color="auto"/>
            <w:left w:val="none" w:sz="0" w:space="0" w:color="auto"/>
            <w:bottom w:val="none" w:sz="0" w:space="0" w:color="auto"/>
            <w:right w:val="none" w:sz="0" w:space="0" w:color="auto"/>
          </w:divBdr>
        </w:div>
        <w:div w:id="1253200206">
          <w:marLeft w:val="0"/>
          <w:marRight w:val="0"/>
          <w:marTop w:val="0"/>
          <w:marBottom w:val="0"/>
          <w:divBdr>
            <w:top w:val="none" w:sz="0" w:space="0" w:color="auto"/>
            <w:left w:val="none" w:sz="0" w:space="0" w:color="auto"/>
            <w:bottom w:val="none" w:sz="0" w:space="0" w:color="auto"/>
            <w:right w:val="none" w:sz="0" w:space="0" w:color="auto"/>
          </w:divBdr>
        </w:div>
        <w:div w:id="1130977913">
          <w:marLeft w:val="0"/>
          <w:marRight w:val="0"/>
          <w:marTop w:val="0"/>
          <w:marBottom w:val="0"/>
          <w:divBdr>
            <w:top w:val="none" w:sz="0" w:space="0" w:color="auto"/>
            <w:left w:val="none" w:sz="0" w:space="0" w:color="auto"/>
            <w:bottom w:val="none" w:sz="0" w:space="0" w:color="auto"/>
            <w:right w:val="none" w:sz="0" w:space="0" w:color="auto"/>
          </w:divBdr>
        </w:div>
        <w:div w:id="28337666">
          <w:marLeft w:val="0"/>
          <w:marRight w:val="0"/>
          <w:marTop w:val="0"/>
          <w:marBottom w:val="0"/>
          <w:divBdr>
            <w:top w:val="none" w:sz="0" w:space="0" w:color="auto"/>
            <w:left w:val="none" w:sz="0" w:space="0" w:color="auto"/>
            <w:bottom w:val="none" w:sz="0" w:space="0" w:color="auto"/>
            <w:right w:val="none" w:sz="0" w:space="0" w:color="auto"/>
          </w:divBdr>
        </w:div>
        <w:div w:id="245188445">
          <w:marLeft w:val="0"/>
          <w:marRight w:val="0"/>
          <w:marTop w:val="0"/>
          <w:marBottom w:val="0"/>
          <w:divBdr>
            <w:top w:val="none" w:sz="0" w:space="0" w:color="auto"/>
            <w:left w:val="none" w:sz="0" w:space="0" w:color="auto"/>
            <w:bottom w:val="none" w:sz="0" w:space="0" w:color="auto"/>
            <w:right w:val="none" w:sz="0" w:space="0" w:color="auto"/>
          </w:divBdr>
        </w:div>
        <w:div w:id="1608737406">
          <w:marLeft w:val="0"/>
          <w:marRight w:val="0"/>
          <w:marTop w:val="0"/>
          <w:marBottom w:val="0"/>
          <w:divBdr>
            <w:top w:val="none" w:sz="0" w:space="0" w:color="auto"/>
            <w:left w:val="none" w:sz="0" w:space="0" w:color="auto"/>
            <w:bottom w:val="none" w:sz="0" w:space="0" w:color="auto"/>
            <w:right w:val="none" w:sz="0" w:space="0" w:color="auto"/>
          </w:divBdr>
        </w:div>
        <w:div w:id="864632995">
          <w:marLeft w:val="0"/>
          <w:marRight w:val="0"/>
          <w:marTop w:val="0"/>
          <w:marBottom w:val="0"/>
          <w:divBdr>
            <w:top w:val="none" w:sz="0" w:space="0" w:color="auto"/>
            <w:left w:val="none" w:sz="0" w:space="0" w:color="auto"/>
            <w:bottom w:val="none" w:sz="0" w:space="0" w:color="auto"/>
            <w:right w:val="none" w:sz="0" w:space="0" w:color="auto"/>
          </w:divBdr>
        </w:div>
        <w:div w:id="1386638086">
          <w:marLeft w:val="0"/>
          <w:marRight w:val="0"/>
          <w:marTop w:val="0"/>
          <w:marBottom w:val="0"/>
          <w:divBdr>
            <w:top w:val="none" w:sz="0" w:space="0" w:color="auto"/>
            <w:left w:val="none" w:sz="0" w:space="0" w:color="auto"/>
            <w:bottom w:val="none" w:sz="0" w:space="0" w:color="auto"/>
            <w:right w:val="none" w:sz="0" w:space="0" w:color="auto"/>
          </w:divBdr>
        </w:div>
        <w:div w:id="2079402371">
          <w:marLeft w:val="0"/>
          <w:marRight w:val="0"/>
          <w:marTop w:val="0"/>
          <w:marBottom w:val="0"/>
          <w:divBdr>
            <w:top w:val="none" w:sz="0" w:space="0" w:color="auto"/>
            <w:left w:val="none" w:sz="0" w:space="0" w:color="auto"/>
            <w:bottom w:val="none" w:sz="0" w:space="0" w:color="auto"/>
            <w:right w:val="none" w:sz="0" w:space="0" w:color="auto"/>
          </w:divBdr>
        </w:div>
        <w:div w:id="363016278">
          <w:marLeft w:val="0"/>
          <w:marRight w:val="0"/>
          <w:marTop w:val="0"/>
          <w:marBottom w:val="0"/>
          <w:divBdr>
            <w:top w:val="none" w:sz="0" w:space="0" w:color="auto"/>
            <w:left w:val="none" w:sz="0" w:space="0" w:color="auto"/>
            <w:bottom w:val="none" w:sz="0" w:space="0" w:color="auto"/>
            <w:right w:val="none" w:sz="0" w:space="0" w:color="auto"/>
          </w:divBdr>
        </w:div>
        <w:div w:id="1546869642">
          <w:marLeft w:val="0"/>
          <w:marRight w:val="0"/>
          <w:marTop w:val="0"/>
          <w:marBottom w:val="0"/>
          <w:divBdr>
            <w:top w:val="none" w:sz="0" w:space="0" w:color="auto"/>
            <w:left w:val="none" w:sz="0" w:space="0" w:color="auto"/>
            <w:bottom w:val="none" w:sz="0" w:space="0" w:color="auto"/>
            <w:right w:val="none" w:sz="0" w:space="0" w:color="auto"/>
          </w:divBdr>
        </w:div>
        <w:div w:id="1650206003">
          <w:marLeft w:val="0"/>
          <w:marRight w:val="0"/>
          <w:marTop w:val="0"/>
          <w:marBottom w:val="0"/>
          <w:divBdr>
            <w:top w:val="none" w:sz="0" w:space="0" w:color="auto"/>
            <w:left w:val="none" w:sz="0" w:space="0" w:color="auto"/>
            <w:bottom w:val="none" w:sz="0" w:space="0" w:color="auto"/>
            <w:right w:val="none" w:sz="0" w:space="0" w:color="auto"/>
          </w:divBdr>
        </w:div>
        <w:div w:id="430662500">
          <w:marLeft w:val="0"/>
          <w:marRight w:val="0"/>
          <w:marTop w:val="0"/>
          <w:marBottom w:val="0"/>
          <w:divBdr>
            <w:top w:val="none" w:sz="0" w:space="0" w:color="auto"/>
            <w:left w:val="none" w:sz="0" w:space="0" w:color="auto"/>
            <w:bottom w:val="none" w:sz="0" w:space="0" w:color="auto"/>
            <w:right w:val="none" w:sz="0" w:space="0" w:color="auto"/>
          </w:divBdr>
        </w:div>
        <w:div w:id="376855098">
          <w:marLeft w:val="0"/>
          <w:marRight w:val="0"/>
          <w:marTop w:val="0"/>
          <w:marBottom w:val="0"/>
          <w:divBdr>
            <w:top w:val="none" w:sz="0" w:space="0" w:color="auto"/>
            <w:left w:val="none" w:sz="0" w:space="0" w:color="auto"/>
            <w:bottom w:val="none" w:sz="0" w:space="0" w:color="auto"/>
            <w:right w:val="none" w:sz="0" w:space="0" w:color="auto"/>
          </w:divBdr>
        </w:div>
        <w:div w:id="2086804658">
          <w:marLeft w:val="0"/>
          <w:marRight w:val="0"/>
          <w:marTop w:val="0"/>
          <w:marBottom w:val="0"/>
          <w:divBdr>
            <w:top w:val="none" w:sz="0" w:space="0" w:color="auto"/>
            <w:left w:val="none" w:sz="0" w:space="0" w:color="auto"/>
            <w:bottom w:val="none" w:sz="0" w:space="0" w:color="auto"/>
            <w:right w:val="none" w:sz="0" w:space="0" w:color="auto"/>
          </w:divBdr>
        </w:div>
        <w:div w:id="1638531311">
          <w:marLeft w:val="0"/>
          <w:marRight w:val="0"/>
          <w:marTop w:val="0"/>
          <w:marBottom w:val="0"/>
          <w:divBdr>
            <w:top w:val="none" w:sz="0" w:space="0" w:color="auto"/>
            <w:left w:val="none" w:sz="0" w:space="0" w:color="auto"/>
            <w:bottom w:val="none" w:sz="0" w:space="0" w:color="auto"/>
            <w:right w:val="none" w:sz="0" w:space="0" w:color="auto"/>
          </w:divBdr>
        </w:div>
        <w:div w:id="1692031333">
          <w:marLeft w:val="0"/>
          <w:marRight w:val="0"/>
          <w:marTop w:val="0"/>
          <w:marBottom w:val="0"/>
          <w:divBdr>
            <w:top w:val="none" w:sz="0" w:space="0" w:color="auto"/>
            <w:left w:val="none" w:sz="0" w:space="0" w:color="auto"/>
            <w:bottom w:val="none" w:sz="0" w:space="0" w:color="auto"/>
            <w:right w:val="none" w:sz="0" w:space="0" w:color="auto"/>
          </w:divBdr>
        </w:div>
        <w:div w:id="546988283">
          <w:marLeft w:val="0"/>
          <w:marRight w:val="0"/>
          <w:marTop w:val="0"/>
          <w:marBottom w:val="0"/>
          <w:divBdr>
            <w:top w:val="none" w:sz="0" w:space="0" w:color="auto"/>
            <w:left w:val="none" w:sz="0" w:space="0" w:color="auto"/>
            <w:bottom w:val="none" w:sz="0" w:space="0" w:color="auto"/>
            <w:right w:val="none" w:sz="0" w:space="0" w:color="auto"/>
          </w:divBdr>
        </w:div>
        <w:div w:id="308362598">
          <w:marLeft w:val="0"/>
          <w:marRight w:val="0"/>
          <w:marTop w:val="0"/>
          <w:marBottom w:val="0"/>
          <w:divBdr>
            <w:top w:val="none" w:sz="0" w:space="0" w:color="auto"/>
            <w:left w:val="none" w:sz="0" w:space="0" w:color="auto"/>
            <w:bottom w:val="none" w:sz="0" w:space="0" w:color="auto"/>
            <w:right w:val="none" w:sz="0" w:space="0" w:color="auto"/>
          </w:divBdr>
        </w:div>
        <w:div w:id="107315070">
          <w:marLeft w:val="0"/>
          <w:marRight w:val="0"/>
          <w:marTop w:val="0"/>
          <w:marBottom w:val="0"/>
          <w:divBdr>
            <w:top w:val="none" w:sz="0" w:space="0" w:color="auto"/>
            <w:left w:val="none" w:sz="0" w:space="0" w:color="auto"/>
            <w:bottom w:val="none" w:sz="0" w:space="0" w:color="auto"/>
            <w:right w:val="none" w:sz="0" w:space="0" w:color="auto"/>
          </w:divBdr>
        </w:div>
        <w:div w:id="765077763">
          <w:marLeft w:val="0"/>
          <w:marRight w:val="0"/>
          <w:marTop w:val="0"/>
          <w:marBottom w:val="0"/>
          <w:divBdr>
            <w:top w:val="none" w:sz="0" w:space="0" w:color="auto"/>
            <w:left w:val="none" w:sz="0" w:space="0" w:color="auto"/>
            <w:bottom w:val="none" w:sz="0" w:space="0" w:color="auto"/>
            <w:right w:val="none" w:sz="0" w:space="0" w:color="auto"/>
          </w:divBdr>
        </w:div>
        <w:div w:id="1717774393">
          <w:marLeft w:val="0"/>
          <w:marRight w:val="0"/>
          <w:marTop w:val="0"/>
          <w:marBottom w:val="0"/>
          <w:divBdr>
            <w:top w:val="none" w:sz="0" w:space="0" w:color="auto"/>
            <w:left w:val="none" w:sz="0" w:space="0" w:color="auto"/>
            <w:bottom w:val="none" w:sz="0" w:space="0" w:color="auto"/>
            <w:right w:val="none" w:sz="0" w:space="0" w:color="auto"/>
          </w:divBdr>
        </w:div>
        <w:div w:id="612329299">
          <w:marLeft w:val="0"/>
          <w:marRight w:val="0"/>
          <w:marTop w:val="0"/>
          <w:marBottom w:val="0"/>
          <w:divBdr>
            <w:top w:val="none" w:sz="0" w:space="0" w:color="auto"/>
            <w:left w:val="none" w:sz="0" w:space="0" w:color="auto"/>
            <w:bottom w:val="none" w:sz="0" w:space="0" w:color="auto"/>
            <w:right w:val="none" w:sz="0" w:space="0" w:color="auto"/>
          </w:divBdr>
        </w:div>
        <w:div w:id="2084136838">
          <w:marLeft w:val="0"/>
          <w:marRight w:val="0"/>
          <w:marTop w:val="0"/>
          <w:marBottom w:val="0"/>
          <w:divBdr>
            <w:top w:val="none" w:sz="0" w:space="0" w:color="auto"/>
            <w:left w:val="none" w:sz="0" w:space="0" w:color="auto"/>
            <w:bottom w:val="none" w:sz="0" w:space="0" w:color="auto"/>
            <w:right w:val="none" w:sz="0" w:space="0" w:color="auto"/>
          </w:divBdr>
        </w:div>
        <w:div w:id="808866925">
          <w:marLeft w:val="0"/>
          <w:marRight w:val="0"/>
          <w:marTop w:val="0"/>
          <w:marBottom w:val="0"/>
          <w:divBdr>
            <w:top w:val="none" w:sz="0" w:space="0" w:color="auto"/>
            <w:left w:val="none" w:sz="0" w:space="0" w:color="auto"/>
            <w:bottom w:val="none" w:sz="0" w:space="0" w:color="auto"/>
            <w:right w:val="none" w:sz="0" w:space="0" w:color="auto"/>
          </w:divBdr>
        </w:div>
        <w:div w:id="1877158668">
          <w:marLeft w:val="0"/>
          <w:marRight w:val="0"/>
          <w:marTop w:val="0"/>
          <w:marBottom w:val="0"/>
          <w:divBdr>
            <w:top w:val="none" w:sz="0" w:space="0" w:color="auto"/>
            <w:left w:val="none" w:sz="0" w:space="0" w:color="auto"/>
            <w:bottom w:val="none" w:sz="0" w:space="0" w:color="auto"/>
            <w:right w:val="none" w:sz="0" w:space="0" w:color="auto"/>
          </w:divBdr>
        </w:div>
        <w:div w:id="1970361316">
          <w:marLeft w:val="0"/>
          <w:marRight w:val="0"/>
          <w:marTop w:val="0"/>
          <w:marBottom w:val="0"/>
          <w:divBdr>
            <w:top w:val="none" w:sz="0" w:space="0" w:color="auto"/>
            <w:left w:val="none" w:sz="0" w:space="0" w:color="auto"/>
            <w:bottom w:val="none" w:sz="0" w:space="0" w:color="auto"/>
            <w:right w:val="none" w:sz="0" w:space="0" w:color="auto"/>
          </w:divBdr>
        </w:div>
        <w:div w:id="1866357876">
          <w:marLeft w:val="0"/>
          <w:marRight w:val="0"/>
          <w:marTop w:val="0"/>
          <w:marBottom w:val="0"/>
          <w:divBdr>
            <w:top w:val="none" w:sz="0" w:space="0" w:color="auto"/>
            <w:left w:val="none" w:sz="0" w:space="0" w:color="auto"/>
            <w:bottom w:val="none" w:sz="0" w:space="0" w:color="auto"/>
            <w:right w:val="none" w:sz="0" w:space="0" w:color="auto"/>
          </w:divBdr>
        </w:div>
      </w:divsChild>
    </w:div>
    <w:div w:id="1941909540">
      <w:bodyDiv w:val="1"/>
      <w:marLeft w:val="0"/>
      <w:marRight w:val="0"/>
      <w:marTop w:val="0"/>
      <w:marBottom w:val="0"/>
      <w:divBdr>
        <w:top w:val="none" w:sz="0" w:space="0" w:color="auto"/>
        <w:left w:val="none" w:sz="0" w:space="0" w:color="auto"/>
        <w:bottom w:val="none" w:sz="0" w:space="0" w:color="auto"/>
        <w:right w:val="none" w:sz="0" w:space="0" w:color="auto"/>
      </w:divBdr>
      <w:divsChild>
        <w:div w:id="771364416">
          <w:marLeft w:val="0"/>
          <w:marRight w:val="0"/>
          <w:marTop w:val="0"/>
          <w:marBottom w:val="0"/>
          <w:divBdr>
            <w:top w:val="none" w:sz="0" w:space="0" w:color="auto"/>
            <w:left w:val="none" w:sz="0" w:space="0" w:color="auto"/>
            <w:bottom w:val="none" w:sz="0" w:space="0" w:color="auto"/>
            <w:right w:val="none" w:sz="0" w:space="0" w:color="auto"/>
          </w:divBdr>
        </w:div>
        <w:div w:id="865674295">
          <w:marLeft w:val="0"/>
          <w:marRight w:val="0"/>
          <w:marTop w:val="0"/>
          <w:marBottom w:val="0"/>
          <w:divBdr>
            <w:top w:val="none" w:sz="0" w:space="0" w:color="auto"/>
            <w:left w:val="none" w:sz="0" w:space="0" w:color="auto"/>
            <w:bottom w:val="none" w:sz="0" w:space="0" w:color="auto"/>
            <w:right w:val="none" w:sz="0" w:space="0" w:color="auto"/>
          </w:divBdr>
        </w:div>
        <w:div w:id="1714503729">
          <w:marLeft w:val="0"/>
          <w:marRight w:val="0"/>
          <w:marTop w:val="0"/>
          <w:marBottom w:val="0"/>
          <w:divBdr>
            <w:top w:val="none" w:sz="0" w:space="0" w:color="auto"/>
            <w:left w:val="none" w:sz="0" w:space="0" w:color="auto"/>
            <w:bottom w:val="none" w:sz="0" w:space="0" w:color="auto"/>
            <w:right w:val="none" w:sz="0" w:space="0" w:color="auto"/>
          </w:divBdr>
        </w:div>
        <w:div w:id="599533009">
          <w:marLeft w:val="0"/>
          <w:marRight w:val="0"/>
          <w:marTop w:val="0"/>
          <w:marBottom w:val="0"/>
          <w:divBdr>
            <w:top w:val="none" w:sz="0" w:space="0" w:color="auto"/>
            <w:left w:val="none" w:sz="0" w:space="0" w:color="auto"/>
            <w:bottom w:val="none" w:sz="0" w:space="0" w:color="auto"/>
            <w:right w:val="none" w:sz="0" w:space="0" w:color="auto"/>
          </w:divBdr>
        </w:div>
        <w:div w:id="1456944805">
          <w:marLeft w:val="0"/>
          <w:marRight w:val="0"/>
          <w:marTop w:val="0"/>
          <w:marBottom w:val="0"/>
          <w:divBdr>
            <w:top w:val="none" w:sz="0" w:space="0" w:color="auto"/>
            <w:left w:val="none" w:sz="0" w:space="0" w:color="auto"/>
            <w:bottom w:val="none" w:sz="0" w:space="0" w:color="auto"/>
            <w:right w:val="none" w:sz="0" w:space="0" w:color="auto"/>
          </w:divBdr>
        </w:div>
        <w:div w:id="1571847011">
          <w:marLeft w:val="0"/>
          <w:marRight w:val="0"/>
          <w:marTop w:val="0"/>
          <w:marBottom w:val="0"/>
          <w:divBdr>
            <w:top w:val="none" w:sz="0" w:space="0" w:color="auto"/>
            <w:left w:val="none" w:sz="0" w:space="0" w:color="auto"/>
            <w:bottom w:val="none" w:sz="0" w:space="0" w:color="auto"/>
            <w:right w:val="none" w:sz="0" w:space="0" w:color="auto"/>
          </w:divBdr>
        </w:div>
        <w:div w:id="906451701">
          <w:marLeft w:val="0"/>
          <w:marRight w:val="0"/>
          <w:marTop w:val="0"/>
          <w:marBottom w:val="0"/>
          <w:divBdr>
            <w:top w:val="none" w:sz="0" w:space="0" w:color="auto"/>
            <w:left w:val="none" w:sz="0" w:space="0" w:color="auto"/>
            <w:bottom w:val="none" w:sz="0" w:space="0" w:color="auto"/>
            <w:right w:val="none" w:sz="0" w:space="0" w:color="auto"/>
          </w:divBdr>
        </w:div>
        <w:div w:id="257056031">
          <w:marLeft w:val="0"/>
          <w:marRight w:val="0"/>
          <w:marTop w:val="0"/>
          <w:marBottom w:val="0"/>
          <w:divBdr>
            <w:top w:val="none" w:sz="0" w:space="0" w:color="auto"/>
            <w:left w:val="none" w:sz="0" w:space="0" w:color="auto"/>
            <w:bottom w:val="none" w:sz="0" w:space="0" w:color="auto"/>
            <w:right w:val="none" w:sz="0" w:space="0" w:color="auto"/>
          </w:divBdr>
        </w:div>
        <w:div w:id="2129740550">
          <w:marLeft w:val="0"/>
          <w:marRight w:val="0"/>
          <w:marTop w:val="0"/>
          <w:marBottom w:val="0"/>
          <w:divBdr>
            <w:top w:val="none" w:sz="0" w:space="0" w:color="auto"/>
            <w:left w:val="none" w:sz="0" w:space="0" w:color="auto"/>
            <w:bottom w:val="none" w:sz="0" w:space="0" w:color="auto"/>
            <w:right w:val="none" w:sz="0" w:space="0" w:color="auto"/>
          </w:divBdr>
        </w:div>
        <w:div w:id="1433282110">
          <w:marLeft w:val="0"/>
          <w:marRight w:val="0"/>
          <w:marTop w:val="0"/>
          <w:marBottom w:val="0"/>
          <w:divBdr>
            <w:top w:val="none" w:sz="0" w:space="0" w:color="auto"/>
            <w:left w:val="none" w:sz="0" w:space="0" w:color="auto"/>
            <w:bottom w:val="none" w:sz="0" w:space="0" w:color="auto"/>
            <w:right w:val="none" w:sz="0" w:space="0" w:color="auto"/>
          </w:divBdr>
        </w:div>
        <w:div w:id="589579138">
          <w:marLeft w:val="0"/>
          <w:marRight w:val="0"/>
          <w:marTop w:val="0"/>
          <w:marBottom w:val="0"/>
          <w:divBdr>
            <w:top w:val="none" w:sz="0" w:space="0" w:color="auto"/>
            <w:left w:val="none" w:sz="0" w:space="0" w:color="auto"/>
            <w:bottom w:val="none" w:sz="0" w:space="0" w:color="auto"/>
            <w:right w:val="none" w:sz="0" w:space="0" w:color="auto"/>
          </w:divBdr>
        </w:div>
        <w:div w:id="1555433671">
          <w:marLeft w:val="0"/>
          <w:marRight w:val="0"/>
          <w:marTop w:val="0"/>
          <w:marBottom w:val="0"/>
          <w:divBdr>
            <w:top w:val="none" w:sz="0" w:space="0" w:color="auto"/>
            <w:left w:val="none" w:sz="0" w:space="0" w:color="auto"/>
            <w:bottom w:val="none" w:sz="0" w:space="0" w:color="auto"/>
            <w:right w:val="none" w:sz="0" w:space="0" w:color="auto"/>
          </w:divBdr>
        </w:div>
        <w:div w:id="1352755391">
          <w:marLeft w:val="0"/>
          <w:marRight w:val="0"/>
          <w:marTop w:val="0"/>
          <w:marBottom w:val="0"/>
          <w:divBdr>
            <w:top w:val="none" w:sz="0" w:space="0" w:color="auto"/>
            <w:left w:val="none" w:sz="0" w:space="0" w:color="auto"/>
            <w:bottom w:val="none" w:sz="0" w:space="0" w:color="auto"/>
            <w:right w:val="none" w:sz="0" w:space="0" w:color="auto"/>
          </w:divBdr>
        </w:div>
        <w:div w:id="250159571">
          <w:marLeft w:val="0"/>
          <w:marRight w:val="0"/>
          <w:marTop w:val="0"/>
          <w:marBottom w:val="0"/>
          <w:divBdr>
            <w:top w:val="none" w:sz="0" w:space="0" w:color="auto"/>
            <w:left w:val="none" w:sz="0" w:space="0" w:color="auto"/>
            <w:bottom w:val="none" w:sz="0" w:space="0" w:color="auto"/>
            <w:right w:val="none" w:sz="0" w:space="0" w:color="auto"/>
          </w:divBdr>
        </w:div>
        <w:div w:id="746614819">
          <w:marLeft w:val="0"/>
          <w:marRight w:val="0"/>
          <w:marTop w:val="0"/>
          <w:marBottom w:val="0"/>
          <w:divBdr>
            <w:top w:val="none" w:sz="0" w:space="0" w:color="auto"/>
            <w:left w:val="none" w:sz="0" w:space="0" w:color="auto"/>
            <w:bottom w:val="none" w:sz="0" w:space="0" w:color="auto"/>
            <w:right w:val="none" w:sz="0" w:space="0" w:color="auto"/>
          </w:divBdr>
        </w:div>
        <w:div w:id="322583845">
          <w:marLeft w:val="0"/>
          <w:marRight w:val="0"/>
          <w:marTop w:val="0"/>
          <w:marBottom w:val="0"/>
          <w:divBdr>
            <w:top w:val="none" w:sz="0" w:space="0" w:color="auto"/>
            <w:left w:val="none" w:sz="0" w:space="0" w:color="auto"/>
            <w:bottom w:val="none" w:sz="0" w:space="0" w:color="auto"/>
            <w:right w:val="none" w:sz="0" w:space="0" w:color="auto"/>
          </w:divBdr>
        </w:div>
        <w:div w:id="1205875441">
          <w:marLeft w:val="0"/>
          <w:marRight w:val="0"/>
          <w:marTop w:val="0"/>
          <w:marBottom w:val="0"/>
          <w:divBdr>
            <w:top w:val="none" w:sz="0" w:space="0" w:color="auto"/>
            <w:left w:val="none" w:sz="0" w:space="0" w:color="auto"/>
            <w:bottom w:val="none" w:sz="0" w:space="0" w:color="auto"/>
            <w:right w:val="none" w:sz="0" w:space="0" w:color="auto"/>
          </w:divBdr>
        </w:div>
        <w:div w:id="1494026804">
          <w:marLeft w:val="0"/>
          <w:marRight w:val="0"/>
          <w:marTop w:val="0"/>
          <w:marBottom w:val="0"/>
          <w:divBdr>
            <w:top w:val="none" w:sz="0" w:space="0" w:color="auto"/>
            <w:left w:val="none" w:sz="0" w:space="0" w:color="auto"/>
            <w:bottom w:val="none" w:sz="0" w:space="0" w:color="auto"/>
            <w:right w:val="none" w:sz="0" w:space="0" w:color="auto"/>
          </w:divBdr>
        </w:div>
        <w:div w:id="2134209714">
          <w:marLeft w:val="0"/>
          <w:marRight w:val="0"/>
          <w:marTop w:val="0"/>
          <w:marBottom w:val="0"/>
          <w:divBdr>
            <w:top w:val="none" w:sz="0" w:space="0" w:color="auto"/>
            <w:left w:val="none" w:sz="0" w:space="0" w:color="auto"/>
            <w:bottom w:val="none" w:sz="0" w:space="0" w:color="auto"/>
            <w:right w:val="none" w:sz="0" w:space="0" w:color="auto"/>
          </w:divBdr>
        </w:div>
        <w:div w:id="2091190309">
          <w:marLeft w:val="0"/>
          <w:marRight w:val="0"/>
          <w:marTop w:val="0"/>
          <w:marBottom w:val="0"/>
          <w:divBdr>
            <w:top w:val="none" w:sz="0" w:space="0" w:color="auto"/>
            <w:left w:val="none" w:sz="0" w:space="0" w:color="auto"/>
            <w:bottom w:val="none" w:sz="0" w:space="0" w:color="auto"/>
            <w:right w:val="none" w:sz="0" w:space="0" w:color="auto"/>
          </w:divBdr>
        </w:div>
        <w:div w:id="10183240">
          <w:marLeft w:val="0"/>
          <w:marRight w:val="0"/>
          <w:marTop w:val="0"/>
          <w:marBottom w:val="0"/>
          <w:divBdr>
            <w:top w:val="none" w:sz="0" w:space="0" w:color="auto"/>
            <w:left w:val="none" w:sz="0" w:space="0" w:color="auto"/>
            <w:bottom w:val="none" w:sz="0" w:space="0" w:color="auto"/>
            <w:right w:val="none" w:sz="0" w:space="0" w:color="auto"/>
          </w:divBdr>
        </w:div>
        <w:div w:id="112095669">
          <w:marLeft w:val="0"/>
          <w:marRight w:val="0"/>
          <w:marTop w:val="0"/>
          <w:marBottom w:val="0"/>
          <w:divBdr>
            <w:top w:val="none" w:sz="0" w:space="0" w:color="auto"/>
            <w:left w:val="none" w:sz="0" w:space="0" w:color="auto"/>
            <w:bottom w:val="none" w:sz="0" w:space="0" w:color="auto"/>
            <w:right w:val="none" w:sz="0" w:space="0" w:color="auto"/>
          </w:divBdr>
        </w:div>
        <w:div w:id="1760515765">
          <w:marLeft w:val="0"/>
          <w:marRight w:val="0"/>
          <w:marTop w:val="0"/>
          <w:marBottom w:val="0"/>
          <w:divBdr>
            <w:top w:val="none" w:sz="0" w:space="0" w:color="auto"/>
            <w:left w:val="none" w:sz="0" w:space="0" w:color="auto"/>
            <w:bottom w:val="none" w:sz="0" w:space="0" w:color="auto"/>
            <w:right w:val="none" w:sz="0" w:space="0" w:color="auto"/>
          </w:divBdr>
        </w:div>
        <w:div w:id="2029915230">
          <w:marLeft w:val="0"/>
          <w:marRight w:val="0"/>
          <w:marTop w:val="0"/>
          <w:marBottom w:val="0"/>
          <w:divBdr>
            <w:top w:val="none" w:sz="0" w:space="0" w:color="auto"/>
            <w:left w:val="none" w:sz="0" w:space="0" w:color="auto"/>
            <w:bottom w:val="none" w:sz="0" w:space="0" w:color="auto"/>
            <w:right w:val="none" w:sz="0" w:space="0" w:color="auto"/>
          </w:divBdr>
        </w:div>
        <w:div w:id="1792167879">
          <w:marLeft w:val="0"/>
          <w:marRight w:val="0"/>
          <w:marTop w:val="0"/>
          <w:marBottom w:val="0"/>
          <w:divBdr>
            <w:top w:val="none" w:sz="0" w:space="0" w:color="auto"/>
            <w:left w:val="none" w:sz="0" w:space="0" w:color="auto"/>
            <w:bottom w:val="none" w:sz="0" w:space="0" w:color="auto"/>
            <w:right w:val="none" w:sz="0" w:space="0" w:color="auto"/>
          </w:divBdr>
        </w:div>
        <w:div w:id="361445919">
          <w:marLeft w:val="0"/>
          <w:marRight w:val="0"/>
          <w:marTop w:val="0"/>
          <w:marBottom w:val="0"/>
          <w:divBdr>
            <w:top w:val="none" w:sz="0" w:space="0" w:color="auto"/>
            <w:left w:val="none" w:sz="0" w:space="0" w:color="auto"/>
            <w:bottom w:val="none" w:sz="0" w:space="0" w:color="auto"/>
            <w:right w:val="none" w:sz="0" w:space="0" w:color="auto"/>
          </w:divBdr>
        </w:div>
        <w:div w:id="1457796186">
          <w:marLeft w:val="0"/>
          <w:marRight w:val="0"/>
          <w:marTop w:val="0"/>
          <w:marBottom w:val="0"/>
          <w:divBdr>
            <w:top w:val="none" w:sz="0" w:space="0" w:color="auto"/>
            <w:left w:val="none" w:sz="0" w:space="0" w:color="auto"/>
            <w:bottom w:val="none" w:sz="0" w:space="0" w:color="auto"/>
            <w:right w:val="none" w:sz="0" w:space="0" w:color="auto"/>
          </w:divBdr>
        </w:div>
        <w:div w:id="131678375">
          <w:marLeft w:val="0"/>
          <w:marRight w:val="0"/>
          <w:marTop w:val="0"/>
          <w:marBottom w:val="0"/>
          <w:divBdr>
            <w:top w:val="none" w:sz="0" w:space="0" w:color="auto"/>
            <w:left w:val="none" w:sz="0" w:space="0" w:color="auto"/>
            <w:bottom w:val="none" w:sz="0" w:space="0" w:color="auto"/>
            <w:right w:val="none" w:sz="0" w:space="0" w:color="auto"/>
          </w:divBdr>
        </w:div>
        <w:div w:id="1639408107">
          <w:marLeft w:val="0"/>
          <w:marRight w:val="0"/>
          <w:marTop w:val="0"/>
          <w:marBottom w:val="0"/>
          <w:divBdr>
            <w:top w:val="none" w:sz="0" w:space="0" w:color="auto"/>
            <w:left w:val="none" w:sz="0" w:space="0" w:color="auto"/>
            <w:bottom w:val="none" w:sz="0" w:space="0" w:color="auto"/>
            <w:right w:val="none" w:sz="0" w:space="0" w:color="auto"/>
          </w:divBdr>
        </w:div>
        <w:div w:id="430392503">
          <w:marLeft w:val="0"/>
          <w:marRight w:val="0"/>
          <w:marTop w:val="0"/>
          <w:marBottom w:val="0"/>
          <w:divBdr>
            <w:top w:val="none" w:sz="0" w:space="0" w:color="auto"/>
            <w:left w:val="none" w:sz="0" w:space="0" w:color="auto"/>
            <w:bottom w:val="none" w:sz="0" w:space="0" w:color="auto"/>
            <w:right w:val="none" w:sz="0" w:space="0" w:color="auto"/>
          </w:divBdr>
        </w:div>
        <w:div w:id="742292436">
          <w:marLeft w:val="0"/>
          <w:marRight w:val="0"/>
          <w:marTop w:val="0"/>
          <w:marBottom w:val="0"/>
          <w:divBdr>
            <w:top w:val="none" w:sz="0" w:space="0" w:color="auto"/>
            <w:left w:val="none" w:sz="0" w:space="0" w:color="auto"/>
            <w:bottom w:val="none" w:sz="0" w:space="0" w:color="auto"/>
            <w:right w:val="none" w:sz="0" w:space="0" w:color="auto"/>
          </w:divBdr>
        </w:div>
        <w:div w:id="720792828">
          <w:marLeft w:val="0"/>
          <w:marRight w:val="0"/>
          <w:marTop w:val="0"/>
          <w:marBottom w:val="0"/>
          <w:divBdr>
            <w:top w:val="none" w:sz="0" w:space="0" w:color="auto"/>
            <w:left w:val="none" w:sz="0" w:space="0" w:color="auto"/>
            <w:bottom w:val="none" w:sz="0" w:space="0" w:color="auto"/>
            <w:right w:val="none" w:sz="0" w:space="0" w:color="auto"/>
          </w:divBdr>
        </w:div>
        <w:div w:id="771586561">
          <w:marLeft w:val="0"/>
          <w:marRight w:val="0"/>
          <w:marTop w:val="0"/>
          <w:marBottom w:val="0"/>
          <w:divBdr>
            <w:top w:val="none" w:sz="0" w:space="0" w:color="auto"/>
            <w:left w:val="none" w:sz="0" w:space="0" w:color="auto"/>
            <w:bottom w:val="none" w:sz="0" w:space="0" w:color="auto"/>
            <w:right w:val="none" w:sz="0" w:space="0" w:color="auto"/>
          </w:divBdr>
        </w:div>
        <w:div w:id="413210696">
          <w:marLeft w:val="0"/>
          <w:marRight w:val="0"/>
          <w:marTop w:val="0"/>
          <w:marBottom w:val="0"/>
          <w:divBdr>
            <w:top w:val="none" w:sz="0" w:space="0" w:color="auto"/>
            <w:left w:val="none" w:sz="0" w:space="0" w:color="auto"/>
            <w:bottom w:val="none" w:sz="0" w:space="0" w:color="auto"/>
            <w:right w:val="none" w:sz="0" w:space="0" w:color="auto"/>
          </w:divBdr>
        </w:div>
        <w:div w:id="413824820">
          <w:marLeft w:val="0"/>
          <w:marRight w:val="0"/>
          <w:marTop w:val="0"/>
          <w:marBottom w:val="0"/>
          <w:divBdr>
            <w:top w:val="none" w:sz="0" w:space="0" w:color="auto"/>
            <w:left w:val="none" w:sz="0" w:space="0" w:color="auto"/>
            <w:bottom w:val="none" w:sz="0" w:space="0" w:color="auto"/>
            <w:right w:val="none" w:sz="0" w:space="0" w:color="auto"/>
          </w:divBdr>
        </w:div>
        <w:div w:id="979308441">
          <w:marLeft w:val="0"/>
          <w:marRight w:val="0"/>
          <w:marTop w:val="0"/>
          <w:marBottom w:val="0"/>
          <w:divBdr>
            <w:top w:val="none" w:sz="0" w:space="0" w:color="auto"/>
            <w:left w:val="none" w:sz="0" w:space="0" w:color="auto"/>
            <w:bottom w:val="none" w:sz="0" w:space="0" w:color="auto"/>
            <w:right w:val="none" w:sz="0" w:space="0" w:color="auto"/>
          </w:divBdr>
        </w:div>
        <w:div w:id="2104521646">
          <w:marLeft w:val="0"/>
          <w:marRight w:val="0"/>
          <w:marTop w:val="0"/>
          <w:marBottom w:val="0"/>
          <w:divBdr>
            <w:top w:val="none" w:sz="0" w:space="0" w:color="auto"/>
            <w:left w:val="none" w:sz="0" w:space="0" w:color="auto"/>
            <w:bottom w:val="none" w:sz="0" w:space="0" w:color="auto"/>
            <w:right w:val="none" w:sz="0" w:space="0" w:color="auto"/>
          </w:divBdr>
        </w:div>
        <w:div w:id="190532938">
          <w:marLeft w:val="0"/>
          <w:marRight w:val="0"/>
          <w:marTop w:val="0"/>
          <w:marBottom w:val="0"/>
          <w:divBdr>
            <w:top w:val="none" w:sz="0" w:space="0" w:color="auto"/>
            <w:left w:val="none" w:sz="0" w:space="0" w:color="auto"/>
            <w:bottom w:val="none" w:sz="0" w:space="0" w:color="auto"/>
            <w:right w:val="none" w:sz="0" w:space="0" w:color="auto"/>
          </w:divBdr>
        </w:div>
        <w:div w:id="981350565">
          <w:marLeft w:val="0"/>
          <w:marRight w:val="0"/>
          <w:marTop w:val="0"/>
          <w:marBottom w:val="0"/>
          <w:divBdr>
            <w:top w:val="none" w:sz="0" w:space="0" w:color="auto"/>
            <w:left w:val="none" w:sz="0" w:space="0" w:color="auto"/>
            <w:bottom w:val="none" w:sz="0" w:space="0" w:color="auto"/>
            <w:right w:val="none" w:sz="0" w:space="0" w:color="auto"/>
          </w:divBdr>
        </w:div>
        <w:div w:id="733552617">
          <w:marLeft w:val="0"/>
          <w:marRight w:val="0"/>
          <w:marTop w:val="0"/>
          <w:marBottom w:val="0"/>
          <w:divBdr>
            <w:top w:val="none" w:sz="0" w:space="0" w:color="auto"/>
            <w:left w:val="none" w:sz="0" w:space="0" w:color="auto"/>
            <w:bottom w:val="none" w:sz="0" w:space="0" w:color="auto"/>
            <w:right w:val="none" w:sz="0" w:space="0" w:color="auto"/>
          </w:divBdr>
        </w:div>
        <w:div w:id="1333724259">
          <w:marLeft w:val="0"/>
          <w:marRight w:val="0"/>
          <w:marTop w:val="0"/>
          <w:marBottom w:val="0"/>
          <w:divBdr>
            <w:top w:val="none" w:sz="0" w:space="0" w:color="auto"/>
            <w:left w:val="none" w:sz="0" w:space="0" w:color="auto"/>
            <w:bottom w:val="none" w:sz="0" w:space="0" w:color="auto"/>
            <w:right w:val="none" w:sz="0" w:space="0" w:color="auto"/>
          </w:divBdr>
        </w:div>
        <w:div w:id="1663503060">
          <w:marLeft w:val="0"/>
          <w:marRight w:val="0"/>
          <w:marTop w:val="0"/>
          <w:marBottom w:val="0"/>
          <w:divBdr>
            <w:top w:val="none" w:sz="0" w:space="0" w:color="auto"/>
            <w:left w:val="none" w:sz="0" w:space="0" w:color="auto"/>
            <w:bottom w:val="none" w:sz="0" w:space="0" w:color="auto"/>
            <w:right w:val="none" w:sz="0" w:space="0" w:color="auto"/>
          </w:divBdr>
        </w:div>
        <w:div w:id="1905749781">
          <w:marLeft w:val="0"/>
          <w:marRight w:val="0"/>
          <w:marTop w:val="0"/>
          <w:marBottom w:val="0"/>
          <w:divBdr>
            <w:top w:val="none" w:sz="0" w:space="0" w:color="auto"/>
            <w:left w:val="none" w:sz="0" w:space="0" w:color="auto"/>
            <w:bottom w:val="none" w:sz="0" w:space="0" w:color="auto"/>
            <w:right w:val="none" w:sz="0" w:space="0" w:color="auto"/>
          </w:divBdr>
        </w:div>
        <w:div w:id="342125525">
          <w:marLeft w:val="0"/>
          <w:marRight w:val="0"/>
          <w:marTop w:val="0"/>
          <w:marBottom w:val="0"/>
          <w:divBdr>
            <w:top w:val="none" w:sz="0" w:space="0" w:color="auto"/>
            <w:left w:val="none" w:sz="0" w:space="0" w:color="auto"/>
            <w:bottom w:val="none" w:sz="0" w:space="0" w:color="auto"/>
            <w:right w:val="none" w:sz="0" w:space="0" w:color="auto"/>
          </w:divBdr>
        </w:div>
        <w:div w:id="1857230357">
          <w:marLeft w:val="0"/>
          <w:marRight w:val="0"/>
          <w:marTop w:val="0"/>
          <w:marBottom w:val="0"/>
          <w:divBdr>
            <w:top w:val="none" w:sz="0" w:space="0" w:color="auto"/>
            <w:left w:val="none" w:sz="0" w:space="0" w:color="auto"/>
            <w:bottom w:val="none" w:sz="0" w:space="0" w:color="auto"/>
            <w:right w:val="none" w:sz="0" w:space="0" w:color="auto"/>
          </w:divBdr>
        </w:div>
        <w:div w:id="537937962">
          <w:marLeft w:val="0"/>
          <w:marRight w:val="0"/>
          <w:marTop w:val="0"/>
          <w:marBottom w:val="0"/>
          <w:divBdr>
            <w:top w:val="none" w:sz="0" w:space="0" w:color="auto"/>
            <w:left w:val="none" w:sz="0" w:space="0" w:color="auto"/>
            <w:bottom w:val="none" w:sz="0" w:space="0" w:color="auto"/>
            <w:right w:val="none" w:sz="0" w:space="0" w:color="auto"/>
          </w:divBdr>
        </w:div>
        <w:div w:id="366179341">
          <w:marLeft w:val="0"/>
          <w:marRight w:val="0"/>
          <w:marTop w:val="0"/>
          <w:marBottom w:val="0"/>
          <w:divBdr>
            <w:top w:val="none" w:sz="0" w:space="0" w:color="auto"/>
            <w:left w:val="none" w:sz="0" w:space="0" w:color="auto"/>
            <w:bottom w:val="none" w:sz="0" w:space="0" w:color="auto"/>
            <w:right w:val="none" w:sz="0" w:space="0" w:color="auto"/>
          </w:divBdr>
        </w:div>
        <w:div w:id="855924097">
          <w:marLeft w:val="0"/>
          <w:marRight w:val="0"/>
          <w:marTop w:val="0"/>
          <w:marBottom w:val="0"/>
          <w:divBdr>
            <w:top w:val="none" w:sz="0" w:space="0" w:color="auto"/>
            <w:left w:val="none" w:sz="0" w:space="0" w:color="auto"/>
            <w:bottom w:val="none" w:sz="0" w:space="0" w:color="auto"/>
            <w:right w:val="none" w:sz="0" w:space="0" w:color="auto"/>
          </w:divBdr>
        </w:div>
        <w:div w:id="981232753">
          <w:marLeft w:val="0"/>
          <w:marRight w:val="0"/>
          <w:marTop w:val="0"/>
          <w:marBottom w:val="0"/>
          <w:divBdr>
            <w:top w:val="none" w:sz="0" w:space="0" w:color="auto"/>
            <w:left w:val="none" w:sz="0" w:space="0" w:color="auto"/>
            <w:bottom w:val="none" w:sz="0" w:space="0" w:color="auto"/>
            <w:right w:val="none" w:sz="0" w:space="0" w:color="auto"/>
          </w:divBdr>
        </w:div>
        <w:div w:id="1567106547">
          <w:marLeft w:val="0"/>
          <w:marRight w:val="0"/>
          <w:marTop w:val="0"/>
          <w:marBottom w:val="0"/>
          <w:divBdr>
            <w:top w:val="none" w:sz="0" w:space="0" w:color="auto"/>
            <w:left w:val="none" w:sz="0" w:space="0" w:color="auto"/>
            <w:bottom w:val="none" w:sz="0" w:space="0" w:color="auto"/>
            <w:right w:val="none" w:sz="0" w:space="0" w:color="auto"/>
          </w:divBdr>
        </w:div>
        <w:div w:id="1882325674">
          <w:marLeft w:val="0"/>
          <w:marRight w:val="0"/>
          <w:marTop w:val="0"/>
          <w:marBottom w:val="0"/>
          <w:divBdr>
            <w:top w:val="none" w:sz="0" w:space="0" w:color="auto"/>
            <w:left w:val="none" w:sz="0" w:space="0" w:color="auto"/>
            <w:bottom w:val="none" w:sz="0" w:space="0" w:color="auto"/>
            <w:right w:val="none" w:sz="0" w:space="0" w:color="auto"/>
          </w:divBdr>
        </w:div>
        <w:div w:id="978418072">
          <w:marLeft w:val="0"/>
          <w:marRight w:val="0"/>
          <w:marTop w:val="0"/>
          <w:marBottom w:val="0"/>
          <w:divBdr>
            <w:top w:val="none" w:sz="0" w:space="0" w:color="auto"/>
            <w:left w:val="none" w:sz="0" w:space="0" w:color="auto"/>
            <w:bottom w:val="none" w:sz="0" w:space="0" w:color="auto"/>
            <w:right w:val="none" w:sz="0" w:space="0" w:color="auto"/>
          </w:divBdr>
        </w:div>
        <w:div w:id="1840122397">
          <w:marLeft w:val="0"/>
          <w:marRight w:val="0"/>
          <w:marTop w:val="0"/>
          <w:marBottom w:val="0"/>
          <w:divBdr>
            <w:top w:val="none" w:sz="0" w:space="0" w:color="auto"/>
            <w:left w:val="none" w:sz="0" w:space="0" w:color="auto"/>
            <w:bottom w:val="none" w:sz="0" w:space="0" w:color="auto"/>
            <w:right w:val="none" w:sz="0" w:space="0" w:color="auto"/>
          </w:divBdr>
        </w:div>
        <w:div w:id="1991908952">
          <w:marLeft w:val="0"/>
          <w:marRight w:val="0"/>
          <w:marTop w:val="0"/>
          <w:marBottom w:val="0"/>
          <w:divBdr>
            <w:top w:val="none" w:sz="0" w:space="0" w:color="auto"/>
            <w:left w:val="none" w:sz="0" w:space="0" w:color="auto"/>
            <w:bottom w:val="none" w:sz="0" w:space="0" w:color="auto"/>
            <w:right w:val="none" w:sz="0" w:space="0" w:color="auto"/>
          </w:divBdr>
        </w:div>
        <w:div w:id="718750767">
          <w:marLeft w:val="0"/>
          <w:marRight w:val="0"/>
          <w:marTop w:val="0"/>
          <w:marBottom w:val="0"/>
          <w:divBdr>
            <w:top w:val="none" w:sz="0" w:space="0" w:color="auto"/>
            <w:left w:val="none" w:sz="0" w:space="0" w:color="auto"/>
            <w:bottom w:val="none" w:sz="0" w:space="0" w:color="auto"/>
            <w:right w:val="none" w:sz="0" w:space="0" w:color="auto"/>
          </w:divBdr>
        </w:div>
        <w:div w:id="1847672743">
          <w:marLeft w:val="0"/>
          <w:marRight w:val="0"/>
          <w:marTop w:val="0"/>
          <w:marBottom w:val="0"/>
          <w:divBdr>
            <w:top w:val="none" w:sz="0" w:space="0" w:color="auto"/>
            <w:left w:val="none" w:sz="0" w:space="0" w:color="auto"/>
            <w:bottom w:val="none" w:sz="0" w:space="0" w:color="auto"/>
            <w:right w:val="none" w:sz="0" w:space="0" w:color="auto"/>
          </w:divBdr>
        </w:div>
        <w:div w:id="281112866">
          <w:marLeft w:val="0"/>
          <w:marRight w:val="0"/>
          <w:marTop w:val="0"/>
          <w:marBottom w:val="0"/>
          <w:divBdr>
            <w:top w:val="none" w:sz="0" w:space="0" w:color="auto"/>
            <w:left w:val="none" w:sz="0" w:space="0" w:color="auto"/>
            <w:bottom w:val="none" w:sz="0" w:space="0" w:color="auto"/>
            <w:right w:val="none" w:sz="0" w:space="0" w:color="auto"/>
          </w:divBdr>
        </w:div>
        <w:div w:id="1500586009">
          <w:marLeft w:val="0"/>
          <w:marRight w:val="0"/>
          <w:marTop w:val="0"/>
          <w:marBottom w:val="0"/>
          <w:divBdr>
            <w:top w:val="none" w:sz="0" w:space="0" w:color="auto"/>
            <w:left w:val="none" w:sz="0" w:space="0" w:color="auto"/>
            <w:bottom w:val="none" w:sz="0" w:space="0" w:color="auto"/>
            <w:right w:val="none" w:sz="0" w:space="0" w:color="auto"/>
          </w:divBdr>
        </w:div>
        <w:div w:id="1926066575">
          <w:marLeft w:val="0"/>
          <w:marRight w:val="0"/>
          <w:marTop w:val="0"/>
          <w:marBottom w:val="0"/>
          <w:divBdr>
            <w:top w:val="none" w:sz="0" w:space="0" w:color="auto"/>
            <w:left w:val="none" w:sz="0" w:space="0" w:color="auto"/>
            <w:bottom w:val="none" w:sz="0" w:space="0" w:color="auto"/>
            <w:right w:val="none" w:sz="0" w:space="0" w:color="auto"/>
          </w:divBdr>
        </w:div>
        <w:div w:id="909583437">
          <w:marLeft w:val="0"/>
          <w:marRight w:val="0"/>
          <w:marTop w:val="0"/>
          <w:marBottom w:val="0"/>
          <w:divBdr>
            <w:top w:val="none" w:sz="0" w:space="0" w:color="auto"/>
            <w:left w:val="none" w:sz="0" w:space="0" w:color="auto"/>
            <w:bottom w:val="none" w:sz="0" w:space="0" w:color="auto"/>
            <w:right w:val="none" w:sz="0" w:space="0" w:color="auto"/>
          </w:divBdr>
        </w:div>
        <w:div w:id="823542728">
          <w:marLeft w:val="0"/>
          <w:marRight w:val="0"/>
          <w:marTop w:val="0"/>
          <w:marBottom w:val="0"/>
          <w:divBdr>
            <w:top w:val="none" w:sz="0" w:space="0" w:color="auto"/>
            <w:left w:val="none" w:sz="0" w:space="0" w:color="auto"/>
            <w:bottom w:val="none" w:sz="0" w:space="0" w:color="auto"/>
            <w:right w:val="none" w:sz="0" w:space="0" w:color="auto"/>
          </w:divBdr>
        </w:div>
        <w:div w:id="1630748650">
          <w:marLeft w:val="0"/>
          <w:marRight w:val="0"/>
          <w:marTop w:val="0"/>
          <w:marBottom w:val="0"/>
          <w:divBdr>
            <w:top w:val="none" w:sz="0" w:space="0" w:color="auto"/>
            <w:left w:val="none" w:sz="0" w:space="0" w:color="auto"/>
            <w:bottom w:val="none" w:sz="0" w:space="0" w:color="auto"/>
            <w:right w:val="none" w:sz="0" w:space="0" w:color="auto"/>
          </w:divBdr>
        </w:div>
        <w:div w:id="272591218">
          <w:marLeft w:val="0"/>
          <w:marRight w:val="0"/>
          <w:marTop w:val="0"/>
          <w:marBottom w:val="0"/>
          <w:divBdr>
            <w:top w:val="none" w:sz="0" w:space="0" w:color="auto"/>
            <w:left w:val="none" w:sz="0" w:space="0" w:color="auto"/>
            <w:bottom w:val="none" w:sz="0" w:space="0" w:color="auto"/>
            <w:right w:val="none" w:sz="0" w:space="0" w:color="auto"/>
          </w:divBdr>
        </w:div>
        <w:div w:id="1708917409">
          <w:marLeft w:val="0"/>
          <w:marRight w:val="0"/>
          <w:marTop w:val="0"/>
          <w:marBottom w:val="0"/>
          <w:divBdr>
            <w:top w:val="none" w:sz="0" w:space="0" w:color="auto"/>
            <w:left w:val="none" w:sz="0" w:space="0" w:color="auto"/>
            <w:bottom w:val="none" w:sz="0" w:space="0" w:color="auto"/>
            <w:right w:val="none" w:sz="0" w:space="0" w:color="auto"/>
          </w:divBdr>
        </w:div>
        <w:div w:id="1757360479">
          <w:marLeft w:val="0"/>
          <w:marRight w:val="0"/>
          <w:marTop w:val="0"/>
          <w:marBottom w:val="0"/>
          <w:divBdr>
            <w:top w:val="none" w:sz="0" w:space="0" w:color="auto"/>
            <w:left w:val="none" w:sz="0" w:space="0" w:color="auto"/>
            <w:bottom w:val="none" w:sz="0" w:space="0" w:color="auto"/>
            <w:right w:val="none" w:sz="0" w:space="0" w:color="auto"/>
          </w:divBdr>
        </w:div>
        <w:div w:id="459542004">
          <w:marLeft w:val="0"/>
          <w:marRight w:val="0"/>
          <w:marTop w:val="0"/>
          <w:marBottom w:val="0"/>
          <w:divBdr>
            <w:top w:val="none" w:sz="0" w:space="0" w:color="auto"/>
            <w:left w:val="none" w:sz="0" w:space="0" w:color="auto"/>
            <w:bottom w:val="none" w:sz="0" w:space="0" w:color="auto"/>
            <w:right w:val="none" w:sz="0" w:space="0" w:color="auto"/>
          </w:divBdr>
        </w:div>
        <w:div w:id="1347827789">
          <w:marLeft w:val="0"/>
          <w:marRight w:val="0"/>
          <w:marTop w:val="0"/>
          <w:marBottom w:val="0"/>
          <w:divBdr>
            <w:top w:val="none" w:sz="0" w:space="0" w:color="auto"/>
            <w:left w:val="none" w:sz="0" w:space="0" w:color="auto"/>
            <w:bottom w:val="none" w:sz="0" w:space="0" w:color="auto"/>
            <w:right w:val="none" w:sz="0" w:space="0" w:color="auto"/>
          </w:divBdr>
        </w:div>
        <w:div w:id="1862278805">
          <w:marLeft w:val="0"/>
          <w:marRight w:val="0"/>
          <w:marTop w:val="0"/>
          <w:marBottom w:val="0"/>
          <w:divBdr>
            <w:top w:val="none" w:sz="0" w:space="0" w:color="auto"/>
            <w:left w:val="none" w:sz="0" w:space="0" w:color="auto"/>
            <w:bottom w:val="none" w:sz="0" w:space="0" w:color="auto"/>
            <w:right w:val="none" w:sz="0" w:space="0" w:color="auto"/>
          </w:divBdr>
        </w:div>
        <w:div w:id="948051637">
          <w:marLeft w:val="0"/>
          <w:marRight w:val="0"/>
          <w:marTop w:val="0"/>
          <w:marBottom w:val="0"/>
          <w:divBdr>
            <w:top w:val="none" w:sz="0" w:space="0" w:color="auto"/>
            <w:left w:val="none" w:sz="0" w:space="0" w:color="auto"/>
            <w:bottom w:val="none" w:sz="0" w:space="0" w:color="auto"/>
            <w:right w:val="none" w:sz="0" w:space="0" w:color="auto"/>
          </w:divBdr>
        </w:div>
        <w:div w:id="704525356">
          <w:marLeft w:val="0"/>
          <w:marRight w:val="0"/>
          <w:marTop w:val="0"/>
          <w:marBottom w:val="0"/>
          <w:divBdr>
            <w:top w:val="none" w:sz="0" w:space="0" w:color="auto"/>
            <w:left w:val="none" w:sz="0" w:space="0" w:color="auto"/>
            <w:bottom w:val="none" w:sz="0" w:space="0" w:color="auto"/>
            <w:right w:val="none" w:sz="0" w:space="0" w:color="auto"/>
          </w:divBdr>
        </w:div>
        <w:div w:id="520977813">
          <w:marLeft w:val="0"/>
          <w:marRight w:val="0"/>
          <w:marTop w:val="0"/>
          <w:marBottom w:val="0"/>
          <w:divBdr>
            <w:top w:val="none" w:sz="0" w:space="0" w:color="auto"/>
            <w:left w:val="none" w:sz="0" w:space="0" w:color="auto"/>
            <w:bottom w:val="none" w:sz="0" w:space="0" w:color="auto"/>
            <w:right w:val="none" w:sz="0" w:space="0" w:color="auto"/>
          </w:divBdr>
        </w:div>
        <w:div w:id="1707485008">
          <w:marLeft w:val="0"/>
          <w:marRight w:val="0"/>
          <w:marTop w:val="0"/>
          <w:marBottom w:val="0"/>
          <w:divBdr>
            <w:top w:val="none" w:sz="0" w:space="0" w:color="auto"/>
            <w:left w:val="none" w:sz="0" w:space="0" w:color="auto"/>
            <w:bottom w:val="none" w:sz="0" w:space="0" w:color="auto"/>
            <w:right w:val="none" w:sz="0" w:space="0" w:color="auto"/>
          </w:divBdr>
        </w:div>
        <w:div w:id="1299648537">
          <w:marLeft w:val="0"/>
          <w:marRight w:val="0"/>
          <w:marTop w:val="0"/>
          <w:marBottom w:val="0"/>
          <w:divBdr>
            <w:top w:val="none" w:sz="0" w:space="0" w:color="auto"/>
            <w:left w:val="none" w:sz="0" w:space="0" w:color="auto"/>
            <w:bottom w:val="none" w:sz="0" w:space="0" w:color="auto"/>
            <w:right w:val="none" w:sz="0" w:space="0" w:color="auto"/>
          </w:divBdr>
        </w:div>
        <w:div w:id="291063096">
          <w:marLeft w:val="0"/>
          <w:marRight w:val="0"/>
          <w:marTop w:val="0"/>
          <w:marBottom w:val="0"/>
          <w:divBdr>
            <w:top w:val="none" w:sz="0" w:space="0" w:color="auto"/>
            <w:left w:val="none" w:sz="0" w:space="0" w:color="auto"/>
            <w:bottom w:val="none" w:sz="0" w:space="0" w:color="auto"/>
            <w:right w:val="none" w:sz="0" w:space="0" w:color="auto"/>
          </w:divBdr>
        </w:div>
        <w:div w:id="552346443">
          <w:marLeft w:val="0"/>
          <w:marRight w:val="0"/>
          <w:marTop w:val="0"/>
          <w:marBottom w:val="0"/>
          <w:divBdr>
            <w:top w:val="none" w:sz="0" w:space="0" w:color="auto"/>
            <w:left w:val="none" w:sz="0" w:space="0" w:color="auto"/>
            <w:bottom w:val="none" w:sz="0" w:space="0" w:color="auto"/>
            <w:right w:val="none" w:sz="0" w:space="0" w:color="auto"/>
          </w:divBdr>
        </w:div>
        <w:div w:id="1972175872">
          <w:marLeft w:val="0"/>
          <w:marRight w:val="0"/>
          <w:marTop w:val="0"/>
          <w:marBottom w:val="0"/>
          <w:divBdr>
            <w:top w:val="none" w:sz="0" w:space="0" w:color="auto"/>
            <w:left w:val="none" w:sz="0" w:space="0" w:color="auto"/>
            <w:bottom w:val="none" w:sz="0" w:space="0" w:color="auto"/>
            <w:right w:val="none" w:sz="0" w:space="0" w:color="auto"/>
          </w:divBdr>
        </w:div>
        <w:div w:id="1814979700">
          <w:marLeft w:val="0"/>
          <w:marRight w:val="0"/>
          <w:marTop w:val="0"/>
          <w:marBottom w:val="0"/>
          <w:divBdr>
            <w:top w:val="none" w:sz="0" w:space="0" w:color="auto"/>
            <w:left w:val="none" w:sz="0" w:space="0" w:color="auto"/>
            <w:bottom w:val="none" w:sz="0" w:space="0" w:color="auto"/>
            <w:right w:val="none" w:sz="0" w:space="0" w:color="auto"/>
          </w:divBdr>
        </w:div>
        <w:div w:id="1357191997">
          <w:marLeft w:val="0"/>
          <w:marRight w:val="0"/>
          <w:marTop w:val="0"/>
          <w:marBottom w:val="0"/>
          <w:divBdr>
            <w:top w:val="none" w:sz="0" w:space="0" w:color="auto"/>
            <w:left w:val="none" w:sz="0" w:space="0" w:color="auto"/>
            <w:bottom w:val="none" w:sz="0" w:space="0" w:color="auto"/>
            <w:right w:val="none" w:sz="0" w:space="0" w:color="auto"/>
          </w:divBdr>
        </w:div>
        <w:div w:id="1995837537">
          <w:marLeft w:val="0"/>
          <w:marRight w:val="0"/>
          <w:marTop w:val="0"/>
          <w:marBottom w:val="0"/>
          <w:divBdr>
            <w:top w:val="none" w:sz="0" w:space="0" w:color="auto"/>
            <w:left w:val="none" w:sz="0" w:space="0" w:color="auto"/>
            <w:bottom w:val="none" w:sz="0" w:space="0" w:color="auto"/>
            <w:right w:val="none" w:sz="0" w:space="0" w:color="auto"/>
          </w:divBdr>
        </w:div>
        <w:div w:id="1873296577">
          <w:marLeft w:val="0"/>
          <w:marRight w:val="0"/>
          <w:marTop w:val="0"/>
          <w:marBottom w:val="0"/>
          <w:divBdr>
            <w:top w:val="none" w:sz="0" w:space="0" w:color="auto"/>
            <w:left w:val="none" w:sz="0" w:space="0" w:color="auto"/>
            <w:bottom w:val="none" w:sz="0" w:space="0" w:color="auto"/>
            <w:right w:val="none" w:sz="0" w:space="0" w:color="auto"/>
          </w:divBdr>
        </w:div>
        <w:div w:id="1156072757">
          <w:marLeft w:val="0"/>
          <w:marRight w:val="0"/>
          <w:marTop w:val="0"/>
          <w:marBottom w:val="0"/>
          <w:divBdr>
            <w:top w:val="none" w:sz="0" w:space="0" w:color="auto"/>
            <w:left w:val="none" w:sz="0" w:space="0" w:color="auto"/>
            <w:bottom w:val="none" w:sz="0" w:space="0" w:color="auto"/>
            <w:right w:val="none" w:sz="0" w:space="0" w:color="auto"/>
          </w:divBdr>
        </w:div>
        <w:div w:id="653686809">
          <w:marLeft w:val="0"/>
          <w:marRight w:val="0"/>
          <w:marTop w:val="0"/>
          <w:marBottom w:val="0"/>
          <w:divBdr>
            <w:top w:val="none" w:sz="0" w:space="0" w:color="auto"/>
            <w:left w:val="none" w:sz="0" w:space="0" w:color="auto"/>
            <w:bottom w:val="none" w:sz="0" w:space="0" w:color="auto"/>
            <w:right w:val="none" w:sz="0" w:space="0" w:color="auto"/>
          </w:divBdr>
        </w:div>
        <w:div w:id="68046198">
          <w:marLeft w:val="0"/>
          <w:marRight w:val="0"/>
          <w:marTop w:val="0"/>
          <w:marBottom w:val="0"/>
          <w:divBdr>
            <w:top w:val="none" w:sz="0" w:space="0" w:color="auto"/>
            <w:left w:val="none" w:sz="0" w:space="0" w:color="auto"/>
            <w:bottom w:val="none" w:sz="0" w:space="0" w:color="auto"/>
            <w:right w:val="none" w:sz="0" w:space="0" w:color="auto"/>
          </w:divBdr>
        </w:div>
        <w:div w:id="1487815417">
          <w:marLeft w:val="0"/>
          <w:marRight w:val="0"/>
          <w:marTop w:val="0"/>
          <w:marBottom w:val="0"/>
          <w:divBdr>
            <w:top w:val="none" w:sz="0" w:space="0" w:color="auto"/>
            <w:left w:val="none" w:sz="0" w:space="0" w:color="auto"/>
            <w:bottom w:val="none" w:sz="0" w:space="0" w:color="auto"/>
            <w:right w:val="none" w:sz="0" w:space="0" w:color="auto"/>
          </w:divBdr>
        </w:div>
        <w:div w:id="1977221929">
          <w:marLeft w:val="0"/>
          <w:marRight w:val="0"/>
          <w:marTop w:val="0"/>
          <w:marBottom w:val="0"/>
          <w:divBdr>
            <w:top w:val="none" w:sz="0" w:space="0" w:color="auto"/>
            <w:left w:val="none" w:sz="0" w:space="0" w:color="auto"/>
            <w:bottom w:val="none" w:sz="0" w:space="0" w:color="auto"/>
            <w:right w:val="none" w:sz="0" w:space="0" w:color="auto"/>
          </w:divBdr>
        </w:div>
        <w:div w:id="1283538049">
          <w:marLeft w:val="0"/>
          <w:marRight w:val="0"/>
          <w:marTop w:val="0"/>
          <w:marBottom w:val="0"/>
          <w:divBdr>
            <w:top w:val="none" w:sz="0" w:space="0" w:color="auto"/>
            <w:left w:val="none" w:sz="0" w:space="0" w:color="auto"/>
            <w:bottom w:val="none" w:sz="0" w:space="0" w:color="auto"/>
            <w:right w:val="none" w:sz="0" w:space="0" w:color="auto"/>
          </w:divBdr>
        </w:div>
        <w:div w:id="798914569">
          <w:marLeft w:val="0"/>
          <w:marRight w:val="0"/>
          <w:marTop w:val="0"/>
          <w:marBottom w:val="0"/>
          <w:divBdr>
            <w:top w:val="none" w:sz="0" w:space="0" w:color="auto"/>
            <w:left w:val="none" w:sz="0" w:space="0" w:color="auto"/>
            <w:bottom w:val="none" w:sz="0" w:space="0" w:color="auto"/>
            <w:right w:val="none" w:sz="0" w:space="0" w:color="auto"/>
          </w:divBdr>
        </w:div>
        <w:div w:id="200678072">
          <w:marLeft w:val="0"/>
          <w:marRight w:val="0"/>
          <w:marTop w:val="0"/>
          <w:marBottom w:val="0"/>
          <w:divBdr>
            <w:top w:val="none" w:sz="0" w:space="0" w:color="auto"/>
            <w:left w:val="none" w:sz="0" w:space="0" w:color="auto"/>
            <w:bottom w:val="none" w:sz="0" w:space="0" w:color="auto"/>
            <w:right w:val="none" w:sz="0" w:space="0" w:color="auto"/>
          </w:divBdr>
        </w:div>
        <w:div w:id="577903334">
          <w:marLeft w:val="0"/>
          <w:marRight w:val="0"/>
          <w:marTop w:val="0"/>
          <w:marBottom w:val="0"/>
          <w:divBdr>
            <w:top w:val="none" w:sz="0" w:space="0" w:color="auto"/>
            <w:left w:val="none" w:sz="0" w:space="0" w:color="auto"/>
            <w:bottom w:val="none" w:sz="0" w:space="0" w:color="auto"/>
            <w:right w:val="none" w:sz="0" w:space="0" w:color="auto"/>
          </w:divBdr>
        </w:div>
        <w:div w:id="188955016">
          <w:marLeft w:val="0"/>
          <w:marRight w:val="0"/>
          <w:marTop w:val="0"/>
          <w:marBottom w:val="0"/>
          <w:divBdr>
            <w:top w:val="none" w:sz="0" w:space="0" w:color="auto"/>
            <w:left w:val="none" w:sz="0" w:space="0" w:color="auto"/>
            <w:bottom w:val="none" w:sz="0" w:space="0" w:color="auto"/>
            <w:right w:val="none" w:sz="0" w:space="0" w:color="auto"/>
          </w:divBdr>
        </w:div>
        <w:div w:id="630742825">
          <w:marLeft w:val="0"/>
          <w:marRight w:val="0"/>
          <w:marTop w:val="0"/>
          <w:marBottom w:val="0"/>
          <w:divBdr>
            <w:top w:val="none" w:sz="0" w:space="0" w:color="auto"/>
            <w:left w:val="none" w:sz="0" w:space="0" w:color="auto"/>
            <w:bottom w:val="none" w:sz="0" w:space="0" w:color="auto"/>
            <w:right w:val="none" w:sz="0" w:space="0" w:color="auto"/>
          </w:divBdr>
        </w:div>
        <w:div w:id="994841872">
          <w:marLeft w:val="0"/>
          <w:marRight w:val="0"/>
          <w:marTop w:val="0"/>
          <w:marBottom w:val="0"/>
          <w:divBdr>
            <w:top w:val="none" w:sz="0" w:space="0" w:color="auto"/>
            <w:left w:val="none" w:sz="0" w:space="0" w:color="auto"/>
            <w:bottom w:val="none" w:sz="0" w:space="0" w:color="auto"/>
            <w:right w:val="none" w:sz="0" w:space="0" w:color="auto"/>
          </w:divBdr>
        </w:div>
        <w:div w:id="544945572">
          <w:marLeft w:val="0"/>
          <w:marRight w:val="0"/>
          <w:marTop w:val="0"/>
          <w:marBottom w:val="0"/>
          <w:divBdr>
            <w:top w:val="none" w:sz="0" w:space="0" w:color="auto"/>
            <w:left w:val="none" w:sz="0" w:space="0" w:color="auto"/>
            <w:bottom w:val="none" w:sz="0" w:space="0" w:color="auto"/>
            <w:right w:val="none" w:sz="0" w:space="0" w:color="auto"/>
          </w:divBdr>
        </w:div>
        <w:div w:id="1521775938">
          <w:marLeft w:val="0"/>
          <w:marRight w:val="0"/>
          <w:marTop w:val="0"/>
          <w:marBottom w:val="0"/>
          <w:divBdr>
            <w:top w:val="none" w:sz="0" w:space="0" w:color="auto"/>
            <w:left w:val="none" w:sz="0" w:space="0" w:color="auto"/>
            <w:bottom w:val="none" w:sz="0" w:space="0" w:color="auto"/>
            <w:right w:val="none" w:sz="0" w:space="0" w:color="auto"/>
          </w:divBdr>
        </w:div>
        <w:div w:id="507865425">
          <w:marLeft w:val="0"/>
          <w:marRight w:val="0"/>
          <w:marTop w:val="0"/>
          <w:marBottom w:val="0"/>
          <w:divBdr>
            <w:top w:val="none" w:sz="0" w:space="0" w:color="auto"/>
            <w:left w:val="none" w:sz="0" w:space="0" w:color="auto"/>
            <w:bottom w:val="none" w:sz="0" w:space="0" w:color="auto"/>
            <w:right w:val="none" w:sz="0" w:space="0" w:color="auto"/>
          </w:divBdr>
        </w:div>
        <w:div w:id="1706440396">
          <w:marLeft w:val="0"/>
          <w:marRight w:val="0"/>
          <w:marTop w:val="0"/>
          <w:marBottom w:val="0"/>
          <w:divBdr>
            <w:top w:val="none" w:sz="0" w:space="0" w:color="auto"/>
            <w:left w:val="none" w:sz="0" w:space="0" w:color="auto"/>
            <w:bottom w:val="none" w:sz="0" w:space="0" w:color="auto"/>
            <w:right w:val="none" w:sz="0" w:space="0" w:color="auto"/>
          </w:divBdr>
        </w:div>
        <w:div w:id="1467237470">
          <w:marLeft w:val="0"/>
          <w:marRight w:val="0"/>
          <w:marTop w:val="0"/>
          <w:marBottom w:val="0"/>
          <w:divBdr>
            <w:top w:val="none" w:sz="0" w:space="0" w:color="auto"/>
            <w:left w:val="none" w:sz="0" w:space="0" w:color="auto"/>
            <w:bottom w:val="none" w:sz="0" w:space="0" w:color="auto"/>
            <w:right w:val="none" w:sz="0" w:space="0" w:color="auto"/>
          </w:divBdr>
        </w:div>
        <w:div w:id="1886406300">
          <w:marLeft w:val="0"/>
          <w:marRight w:val="0"/>
          <w:marTop w:val="0"/>
          <w:marBottom w:val="0"/>
          <w:divBdr>
            <w:top w:val="none" w:sz="0" w:space="0" w:color="auto"/>
            <w:left w:val="none" w:sz="0" w:space="0" w:color="auto"/>
            <w:bottom w:val="none" w:sz="0" w:space="0" w:color="auto"/>
            <w:right w:val="none" w:sz="0" w:space="0" w:color="auto"/>
          </w:divBdr>
        </w:div>
        <w:div w:id="1619607989">
          <w:marLeft w:val="0"/>
          <w:marRight w:val="0"/>
          <w:marTop w:val="0"/>
          <w:marBottom w:val="0"/>
          <w:divBdr>
            <w:top w:val="none" w:sz="0" w:space="0" w:color="auto"/>
            <w:left w:val="none" w:sz="0" w:space="0" w:color="auto"/>
            <w:bottom w:val="none" w:sz="0" w:space="0" w:color="auto"/>
            <w:right w:val="none" w:sz="0" w:space="0" w:color="auto"/>
          </w:divBdr>
        </w:div>
        <w:div w:id="1521043747">
          <w:marLeft w:val="0"/>
          <w:marRight w:val="0"/>
          <w:marTop w:val="0"/>
          <w:marBottom w:val="0"/>
          <w:divBdr>
            <w:top w:val="none" w:sz="0" w:space="0" w:color="auto"/>
            <w:left w:val="none" w:sz="0" w:space="0" w:color="auto"/>
            <w:bottom w:val="none" w:sz="0" w:space="0" w:color="auto"/>
            <w:right w:val="none" w:sz="0" w:space="0" w:color="auto"/>
          </w:divBdr>
        </w:div>
        <w:div w:id="1319336912">
          <w:marLeft w:val="0"/>
          <w:marRight w:val="0"/>
          <w:marTop w:val="0"/>
          <w:marBottom w:val="0"/>
          <w:divBdr>
            <w:top w:val="none" w:sz="0" w:space="0" w:color="auto"/>
            <w:left w:val="none" w:sz="0" w:space="0" w:color="auto"/>
            <w:bottom w:val="none" w:sz="0" w:space="0" w:color="auto"/>
            <w:right w:val="none" w:sz="0" w:space="0" w:color="auto"/>
          </w:divBdr>
        </w:div>
        <w:div w:id="2081368670">
          <w:marLeft w:val="0"/>
          <w:marRight w:val="0"/>
          <w:marTop w:val="0"/>
          <w:marBottom w:val="0"/>
          <w:divBdr>
            <w:top w:val="none" w:sz="0" w:space="0" w:color="auto"/>
            <w:left w:val="none" w:sz="0" w:space="0" w:color="auto"/>
            <w:bottom w:val="none" w:sz="0" w:space="0" w:color="auto"/>
            <w:right w:val="none" w:sz="0" w:space="0" w:color="auto"/>
          </w:divBdr>
        </w:div>
        <w:div w:id="1718699991">
          <w:marLeft w:val="0"/>
          <w:marRight w:val="0"/>
          <w:marTop w:val="0"/>
          <w:marBottom w:val="0"/>
          <w:divBdr>
            <w:top w:val="none" w:sz="0" w:space="0" w:color="auto"/>
            <w:left w:val="none" w:sz="0" w:space="0" w:color="auto"/>
            <w:bottom w:val="none" w:sz="0" w:space="0" w:color="auto"/>
            <w:right w:val="none" w:sz="0" w:space="0" w:color="auto"/>
          </w:divBdr>
        </w:div>
        <w:div w:id="226498946">
          <w:marLeft w:val="0"/>
          <w:marRight w:val="0"/>
          <w:marTop w:val="0"/>
          <w:marBottom w:val="0"/>
          <w:divBdr>
            <w:top w:val="none" w:sz="0" w:space="0" w:color="auto"/>
            <w:left w:val="none" w:sz="0" w:space="0" w:color="auto"/>
            <w:bottom w:val="none" w:sz="0" w:space="0" w:color="auto"/>
            <w:right w:val="none" w:sz="0" w:space="0" w:color="auto"/>
          </w:divBdr>
        </w:div>
        <w:div w:id="709375219">
          <w:marLeft w:val="0"/>
          <w:marRight w:val="0"/>
          <w:marTop w:val="0"/>
          <w:marBottom w:val="0"/>
          <w:divBdr>
            <w:top w:val="none" w:sz="0" w:space="0" w:color="auto"/>
            <w:left w:val="none" w:sz="0" w:space="0" w:color="auto"/>
            <w:bottom w:val="none" w:sz="0" w:space="0" w:color="auto"/>
            <w:right w:val="none" w:sz="0" w:space="0" w:color="auto"/>
          </w:divBdr>
        </w:div>
        <w:div w:id="1524709389">
          <w:marLeft w:val="0"/>
          <w:marRight w:val="0"/>
          <w:marTop w:val="0"/>
          <w:marBottom w:val="0"/>
          <w:divBdr>
            <w:top w:val="none" w:sz="0" w:space="0" w:color="auto"/>
            <w:left w:val="none" w:sz="0" w:space="0" w:color="auto"/>
            <w:bottom w:val="none" w:sz="0" w:space="0" w:color="auto"/>
            <w:right w:val="none" w:sz="0" w:space="0" w:color="auto"/>
          </w:divBdr>
        </w:div>
        <w:div w:id="1715960824">
          <w:marLeft w:val="0"/>
          <w:marRight w:val="0"/>
          <w:marTop w:val="0"/>
          <w:marBottom w:val="0"/>
          <w:divBdr>
            <w:top w:val="none" w:sz="0" w:space="0" w:color="auto"/>
            <w:left w:val="none" w:sz="0" w:space="0" w:color="auto"/>
            <w:bottom w:val="none" w:sz="0" w:space="0" w:color="auto"/>
            <w:right w:val="none" w:sz="0" w:space="0" w:color="auto"/>
          </w:divBdr>
        </w:div>
        <w:div w:id="341201139">
          <w:marLeft w:val="0"/>
          <w:marRight w:val="0"/>
          <w:marTop w:val="0"/>
          <w:marBottom w:val="0"/>
          <w:divBdr>
            <w:top w:val="none" w:sz="0" w:space="0" w:color="auto"/>
            <w:left w:val="none" w:sz="0" w:space="0" w:color="auto"/>
            <w:bottom w:val="none" w:sz="0" w:space="0" w:color="auto"/>
            <w:right w:val="none" w:sz="0" w:space="0" w:color="auto"/>
          </w:divBdr>
        </w:div>
        <w:div w:id="213928156">
          <w:marLeft w:val="0"/>
          <w:marRight w:val="0"/>
          <w:marTop w:val="0"/>
          <w:marBottom w:val="0"/>
          <w:divBdr>
            <w:top w:val="none" w:sz="0" w:space="0" w:color="auto"/>
            <w:left w:val="none" w:sz="0" w:space="0" w:color="auto"/>
            <w:bottom w:val="none" w:sz="0" w:space="0" w:color="auto"/>
            <w:right w:val="none" w:sz="0" w:space="0" w:color="auto"/>
          </w:divBdr>
        </w:div>
        <w:div w:id="1138034265">
          <w:marLeft w:val="0"/>
          <w:marRight w:val="0"/>
          <w:marTop w:val="0"/>
          <w:marBottom w:val="0"/>
          <w:divBdr>
            <w:top w:val="none" w:sz="0" w:space="0" w:color="auto"/>
            <w:left w:val="none" w:sz="0" w:space="0" w:color="auto"/>
            <w:bottom w:val="none" w:sz="0" w:space="0" w:color="auto"/>
            <w:right w:val="none" w:sz="0" w:space="0" w:color="auto"/>
          </w:divBdr>
        </w:div>
        <w:div w:id="423231821">
          <w:marLeft w:val="0"/>
          <w:marRight w:val="0"/>
          <w:marTop w:val="0"/>
          <w:marBottom w:val="0"/>
          <w:divBdr>
            <w:top w:val="none" w:sz="0" w:space="0" w:color="auto"/>
            <w:left w:val="none" w:sz="0" w:space="0" w:color="auto"/>
            <w:bottom w:val="none" w:sz="0" w:space="0" w:color="auto"/>
            <w:right w:val="none" w:sz="0" w:space="0" w:color="auto"/>
          </w:divBdr>
        </w:div>
        <w:div w:id="1993875229">
          <w:marLeft w:val="0"/>
          <w:marRight w:val="0"/>
          <w:marTop w:val="0"/>
          <w:marBottom w:val="0"/>
          <w:divBdr>
            <w:top w:val="none" w:sz="0" w:space="0" w:color="auto"/>
            <w:left w:val="none" w:sz="0" w:space="0" w:color="auto"/>
            <w:bottom w:val="none" w:sz="0" w:space="0" w:color="auto"/>
            <w:right w:val="none" w:sz="0" w:space="0" w:color="auto"/>
          </w:divBdr>
        </w:div>
        <w:div w:id="475225955">
          <w:marLeft w:val="0"/>
          <w:marRight w:val="0"/>
          <w:marTop w:val="0"/>
          <w:marBottom w:val="0"/>
          <w:divBdr>
            <w:top w:val="none" w:sz="0" w:space="0" w:color="auto"/>
            <w:left w:val="none" w:sz="0" w:space="0" w:color="auto"/>
            <w:bottom w:val="none" w:sz="0" w:space="0" w:color="auto"/>
            <w:right w:val="none" w:sz="0" w:space="0" w:color="auto"/>
          </w:divBdr>
        </w:div>
        <w:div w:id="2056730927">
          <w:marLeft w:val="0"/>
          <w:marRight w:val="0"/>
          <w:marTop w:val="0"/>
          <w:marBottom w:val="0"/>
          <w:divBdr>
            <w:top w:val="none" w:sz="0" w:space="0" w:color="auto"/>
            <w:left w:val="none" w:sz="0" w:space="0" w:color="auto"/>
            <w:bottom w:val="none" w:sz="0" w:space="0" w:color="auto"/>
            <w:right w:val="none" w:sz="0" w:space="0" w:color="auto"/>
          </w:divBdr>
        </w:div>
        <w:div w:id="1571037381">
          <w:marLeft w:val="0"/>
          <w:marRight w:val="0"/>
          <w:marTop w:val="0"/>
          <w:marBottom w:val="0"/>
          <w:divBdr>
            <w:top w:val="none" w:sz="0" w:space="0" w:color="auto"/>
            <w:left w:val="none" w:sz="0" w:space="0" w:color="auto"/>
            <w:bottom w:val="none" w:sz="0" w:space="0" w:color="auto"/>
            <w:right w:val="none" w:sz="0" w:space="0" w:color="auto"/>
          </w:divBdr>
        </w:div>
        <w:div w:id="1226255427">
          <w:marLeft w:val="0"/>
          <w:marRight w:val="0"/>
          <w:marTop w:val="0"/>
          <w:marBottom w:val="0"/>
          <w:divBdr>
            <w:top w:val="none" w:sz="0" w:space="0" w:color="auto"/>
            <w:left w:val="none" w:sz="0" w:space="0" w:color="auto"/>
            <w:bottom w:val="none" w:sz="0" w:space="0" w:color="auto"/>
            <w:right w:val="none" w:sz="0" w:space="0" w:color="auto"/>
          </w:divBdr>
        </w:div>
        <w:div w:id="248583333">
          <w:marLeft w:val="0"/>
          <w:marRight w:val="0"/>
          <w:marTop w:val="0"/>
          <w:marBottom w:val="0"/>
          <w:divBdr>
            <w:top w:val="none" w:sz="0" w:space="0" w:color="auto"/>
            <w:left w:val="none" w:sz="0" w:space="0" w:color="auto"/>
            <w:bottom w:val="none" w:sz="0" w:space="0" w:color="auto"/>
            <w:right w:val="none" w:sz="0" w:space="0" w:color="auto"/>
          </w:divBdr>
        </w:div>
        <w:div w:id="49765063">
          <w:marLeft w:val="0"/>
          <w:marRight w:val="0"/>
          <w:marTop w:val="0"/>
          <w:marBottom w:val="0"/>
          <w:divBdr>
            <w:top w:val="none" w:sz="0" w:space="0" w:color="auto"/>
            <w:left w:val="none" w:sz="0" w:space="0" w:color="auto"/>
            <w:bottom w:val="none" w:sz="0" w:space="0" w:color="auto"/>
            <w:right w:val="none" w:sz="0" w:space="0" w:color="auto"/>
          </w:divBdr>
        </w:div>
        <w:div w:id="950942361">
          <w:marLeft w:val="0"/>
          <w:marRight w:val="0"/>
          <w:marTop w:val="0"/>
          <w:marBottom w:val="0"/>
          <w:divBdr>
            <w:top w:val="none" w:sz="0" w:space="0" w:color="auto"/>
            <w:left w:val="none" w:sz="0" w:space="0" w:color="auto"/>
            <w:bottom w:val="none" w:sz="0" w:space="0" w:color="auto"/>
            <w:right w:val="none" w:sz="0" w:space="0" w:color="auto"/>
          </w:divBdr>
        </w:div>
        <w:div w:id="152380188">
          <w:marLeft w:val="0"/>
          <w:marRight w:val="0"/>
          <w:marTop w:val="0"/>
          <w:marBottom w:val="0"/>
          <w:divBdr>
            <w:top w:val="none" w:sz="0" w:space="0" w:color="auto"/>
            <w:left w:val="none" w:sz="0" w:space="0" w:color="auto"/>
            <w:bottom w:val="none" w:sz="0" w:space="0" w:color="auto"/>
            <w:right w:val="none" w:sz="0" w:space="0" w:color="auto"/>
          </w:divBdr>
        </w:div>
        <w:div w:id="109906749">
          <w:marLeft w:val="0"/>
          <w:marRight w:val="0"/>
          <w:marTop w:val="0"/>
          <w:marBottom w:val="0"/>
          <w:divBdr>
            <w:top w:val="none" w:sz="0" w:space="0" w:color="auto"/>
            <w:left w:val="none" w:sz="0" w:space="0" w:color="auto"/>
            <w:bottom w:val="none" w:sz="0" w:space="0" w:color="auto"/>
            <w:right w:val="none" w:sz="0" w:space="0" w:color="auto"/>
          </w:divBdr>
        </w:div>
        <w:div w:id="1083331180">
          <w:marLeft w:val="0"/>
          <w:marRight w:val="0"/>
          <w:marTop w:val="0"/>
          <w:marBottom w:val="0"/>
          <w:divBdr>
            <w:top w:val="none" w:sz="0" w:space="0" w:color="auto"/>
            <w:left w:val="none" w:sz="0" w:space="0" w:color="auto"/>
            <w:bottom w:val="none" w:sz="0" w:space="0" w:color="auto"/>
            <w:right w:val="none" w:sz="0" w:space="0" w:color="auto"/>
          </w:divBdr>
        </w:div>
        <w:div w:id="650447872">
          <w:marLeft w:val="0"/>
          <w:marRight w:val="0"/>
          <w:marTop w:val="0"/>
          <w:marBottom w:val="0"/>
          <w:divBdr>
            <w:top w:val="none" w:sz="0" w:space="0" w:color="auto"/>
            <w:left w:val="none" w:sz="0" w:space="0" w:color="auto"/>
            <w:bottom w:val="none" w:sz="0" w:space="0" w:color="auto"/>
            <w:right w:val="none" w:sz="0" w:space="0" w:color="auto"/>
          </w:divBdr>
        </w:div>
        <w:div w:id="2001158997">
          <w:marLeft w:val="0"/>
          <w:marRight w:val="0"/>
          <w:marTop w:val="0"/>
          <w:marBottom w:val="0"/>
          <w:divBdr>
            <w:top w:val="none" w:sz="0" w:space="0" w:color="auto"/>
            <w:left w:val="none" w:sz="0" w:space="0" w:color="auto"/>
            <w:bottom w:val="none" w:sz="0" w:space="0" w:color="auto"/>
            <w:right w:val="none" w:sz="0" w:space="0" w:color="auto"/>
          </w:divBdr>
        </w:div>
        <w:div w:id="834809286">
          <w:marLeft w:val="0"/>
          <w:marRight w:val="0"/>
          <w:marTop w:val="0"/>
          <w:marBottom w:val="0"/>
          <w:divBdr>
            <w:top w:val="none" w:sz="0" w:space="0" w:color="auto"/>
            <w:left w:val="none" w:sz="0" w:space="0" w:color="auto"/>
            <w:bottom w:val="none" w:sz="0" w:space="0" w:color="auto"/>
            <w:right w:val="none" w:sz="0" w:space="0" w:color="auto"/>
          </w:divBdr>
        </w:div>
        <w:div w:id="656617042">
          <w:marLeft w:val="0"/>
          <w:marRight w:val="0"/>
          <w:marTop w:val="0"/>
          <w:marBottom w:val="0"/>
          <w:divBdr>
            <w:top w:val="none" w:sz="0" w:space="0" w:color="auto"/>
            <w:left w:val="none" w:sz="0" w:space="0" w:color="auto"/>
            <w:bottom w:val="none" w:sz="0" w:space="0" w:color="auto"/>
            <w:right w:val="none" w:sz="0" w:space="0" w:color="auto"/>
          </w:divBdr>
        </w:div>
        <w:div w:id="430930184">
          <w:marLeft w:val="0"/>
          <w:marRight w:val="0"/>
          <w:marTop w:val="0"/>
          <w:marBottom w:val="0"/>
          <w:divBdr>
            <w:top w:val="none" w:sz="0" w:space="0" w:color="auto"/>
            <w:left w:val="none" w:sz="0" w:space="0" w:color="auto"/>
            <w:bottom w:val="none" w:sz="0" w:space="0" w:color="auto"/>
            <w:right w:val="none" w:sz="0" w:space="0" w:color="auto"/>
          </w:divBdr>
        </w:div>
        <w:div w:id="1647321166">
          <w:marLeft w:val="0"/>
          <w:marRight w:val="0"/>
          <w:marTop w:val="0"/>
          <w:marBottom w:val="0"/>
          <w:divBdr>
            <w:top w:val="none" w:sz="0" w:space="0" w:color="auto"/>
            <w:left w:val="none" w:sz="0" w:space="0" w:color="auto"/>
            <w:bottom w:val="none" w:sz="0" w:space="0" w:color="auto"/>
            <w:right w:val="none" w:sz="0" w:space="0" w:color="auto"/>
          </w:divBdr>
        </w:div>
        <w:div w:id="1434401164">
          <w:marLeft w:val="0"/>
          <w:marRight w:val="0"/>
          <w:marTop w:val="0"/>
          <w:marBottom w:val="0"/>
          <w:divBdr>
            <w:top w:val="none" w:sz="0" w:space="0" w:color="auto"/>
            <w:left w:val="none" w:sz="0" w:space="0" w:color="auto"/>
            <w:bottom w:val="none" w:sz="0" w:space="0" w:color="auto"/>
            <w:right w:val="none" w:sz="0" w:space="0" w:color="auto"/>
          </w:divBdr>
        </w:div>
        <w:div w:id="976765446">
          <w:marLeft w:val="0"/>
          <w:marRight w:val="0"/>
          <w:marTop w:val="0"/>
          <w:marBottom w:val="0"/>
          <w:divBdr>
            <w:top w:val="none" w:sz="0" w:space="0" w:color="auto"/>
            <w:left w:val="none" w:sz="0" w:space="0" w:color="auto"/>
            <w:bottom w:val="none" w:sz="0" w:space="0" w:color="auto"/>
            <w:right w:val="none" w:sz="0" w:space="0" w:color="auto"/>
          </w:divBdr>
        </w:div>
        <w:div w:id="720246410">
          <w:marLeft w:val="0"/>
          <w:marRight w:val="0"/>
          <w:marTop w:val="0"/>
          <w:marBottom w:val="0"/>
          <w:divBdr>
            <w:top w:val="none" w:sz="0" w:space="0" w:color="auto"/>
            <w:left w:val="none" w:sz="0" w:space="0" w:color="auto"/>
            <w:bottom w:val="none" w:sz="0" w:space="0" w:color="auto"/>
            <w:right w:val="none" w:sz="0" w:space="0" w:color="auto"/>
          </w:divBdr>
        </w:div>
        <w:div w:id="1089502464">
          <w:marLeft w:val="0"/>
          <w:marRight w:val="0"/>
          <w:marTop w:val="0"/>
          <w:marBottom w:val="0"/>
          <w:divBdr>
            <w:top w:val="none" w:sz="0" w:space="0" w:color="auto"/>
            <w:left w:val="none" w:sz="0" w:space="0" w:color="auto"/>
            <w:bottom w:val="none" w:sz="0" w:space="0" w:color="auto"/>
            <w:right w:val="none" w:sz="0" w:space="0" w:color="auto"/>
          </w:divBdr>
        </w:div>
        <w:div w:id="586305798">
          <w:marLeft w:val="0"/>
          <w:marRight w:val="0"/>
          <w:marTop w:val="0"/>
          <w:marBottom w:val="0"/>
          <w:divBdr>
            <w:top w:val="none" w:sz="0" w:space="0" w:color="auto"/>
            <w:left w:val="none" w:sz="0" w:space="0" w:color="auto"/>
            <w:bottom w:val="none" w:sz="0" w:space="0" w:color="auto"/>
            <w:right w:val="none" w:sz="0" w:space="0" w:color="auto"/>
          </w:divBdr>
        </w:div>
        <w:div w:id="1613632296">
          <w:marLeft w:val="0"/>
          <w:marRight w:val="0"/>
          <w:marTop w:val="0"/>
          <w:marBottom w:val="0"/>
          <w:divBdr>
            <w:top w:val="none" w:sz="0" w:space="0" w:color="auto"/>
            <w:left w:val="none" w:sz="0" w:space="0" w:color="auto"/>
            <w:bottom w:val="none" w:sz="0" w:space="0" w:color="auto"/>
            <w:right w:val="none" w:sz="0" w:space="0" w:color="auto"/>
          </w:divBdr>
        </w:div>
        <w:div w:id="2048288871">
          <w:marLeft w:val="0"/>
          <w:marRight w:val="0"/>
          <w:marTop w:val="0"/>
          <w:marBottom w:val="0"/>
          <w:divBdr>
            <w:top w:val="none" w:sz="0" w:space="0" w:color="auto"/>
            <w:left w:val="none" w:sz="0" w:space="0" w:color="auto"/>
            <w:bottom w:val="none" w:sz="0" w:space="0" w:color="auto"/>
            <w:right w:val="none" w:sz="0" w:space="0" w:color="auto"/>
          </w:divBdr>
        </w:div>
        <w:div w:id="1825854481">
          <w:marLeft w:val="0"/>
          <w:marRight w:val="0"/>
          <w:marTop w:val="0"/>
          <w:marBottom w:val="0"/>
          <w:divBdr>
            <w:top w:val="none" w:sz="0" w:space="0" w:color="auto"/>
            <w:left w:val="none" w:sz="0" w:space="0" w:color="auto"/>
            <w:bottom w:val="none" w:sz="0" w:space="0" w:color="auto"/>
            <w:right w:val="none" w:sz="0" w:space="0" w:color="auto"/>
          </w:divBdr>
        </w:div>
        <w:div w:id="1096514722">
          <w:marLeft w:val="0"/>
          <w:marRight w:val="0"/>
          <w:marTop w:val="0"/>
          <w:marBottom w:val="0"/>
          <w:divBdr>
            <w:top w:val="none" w:sz="0" w:space="0" w:color="auto"/>
            <w:left w:val="none" w:sz="0" w:space="0" w:color="auto"/>
            <w:bottom w:val="none" w:sz="0" w:space="0" w:color="auto"/>
            <w:right w:val="none" w:sz="0" w:space="0" w:color="auto"/>
          </w:divBdr>
        </w:div>
        <w:div w:id="2063359231">
          <w:marLeft w:val="0"/>
          <w:marRight w:val="0"/>
          <w:marTop w:val="0"/>
          <w:marBottom w:val="0"/>
          <w:divBdr>
            <w:top w:val="none" w:sz="0" w:space="0" w:color="auto"/>
            <w:left w:val="none" w:sz="0" w:space="0" w:color="auto"/>
            <w:bottom w:val="none" w:sz="0" w:space="0" w:color="auto"/>
            <w:right w:val="none" w:sz="0" w:space="0" w:color="auto"/>
          </w:divBdr>
        </w:div>
        <w:div w:id="1039627608">
          <w:marLeft w:val="0"/>
          <w:marRight w:val="0"/>
          <w:marTop w:val="0"/>
          <w:marBottom w:val="0"/>
          <w:divBdr>
            <w:top w:val="none" w:sz="0" w:space="0" w:color="auto"/>
            <w:left w:val="none" w:sz="0" w:space="0" w:color="auto"/>
            <w:bottom w:val="none" w:sz="0" w:space="0" w:color="auto"/>
            <w:right w:val="none" w:sz="0" w:space="0" w:color="auto"/>
          </w:divBdr>
        </w:div>
        <w:div w:id="1769084143">
          <w:marLeft w:val="0"/>
          <w:marRight w:val="0"/>
          <w:marTop w:val="0"/>
          <w:marBottom w:val="0"/>
          <w:divBdr>
            <w:top w:val="none" w:sz="0" w:space="0" w:color="auto"/>
            <w:left w:val="none" w:sz="0" w:space="0" w:color="auto"/>
            <w:bottom w:val="none" w:sz="0" w:space="0" w:color="auto"/>
            <w:right w:val="none" w:sz="0" w:space="0" w:color="auto"/>
          </w:divBdr>
        </w:div>
        <w:div w:id="375203608">
          <w:marLeft w:val="0"/>
          <w:marRight w:val="0"/>
          <w:marTop w:val="0"/>
          <w:marBottom w:val="0"/>
          <w:divBdr>
            <w:top w:val="none" w:sz="0" w:space="0" w:color="auto"/>
            <w:left w:val="none" w:sz="0" w:space="0" w:color="auto"/>
            <w:bottom w:val="none" w:sz="0" w:space="0" w:color="auto"/>
            <w:right w:val="none" w:sz="0" w:space="0" w:color="auto"/>
          </w:divBdr>
        </w:div>
        <w:div w:id="1172912652">
          <w:marLeft w:val="0"/>
          <w:marRight w:val="0"/>
          <w:marTop w:val="0"/>
          <w:marBottom w:val="0"/>
          <w:divBdr>
            <w:top w:val="none" w:sz="0" w:space="0" w:color="auto"/>
            <w:left w:val="none" w:sz="0" w:space="0" w:color="auto"/>
            <w:bottom w:val="none" w:sz="0" w:space="0" w:color="auto"/>
            <w:right w:val="none" w:sz="0" w:space="0" w:color="auto"/>
          </w:divBdr>
        </w:div>
        <w:div w:id="1799762095">
          <w:marLeft w:val="0"/>
          <w:marRight w:val="0"/>
          <w:marTop w:val="0"/>
          <w:marBottom w:val="0"/>
          <w:divBdr>
            <w:top w:val="none" w:sz="0" w:space="0" w:color="auto"/>
            <w:left w:val="none" w:sz="0" w:space="0" w:color="auto"/>
            <w:bottom w:val="none" w:sz="0" w:space="0" w:color="auto"/>
            <w:right w:val="none" w:sz="0" w:space="0" w:color="auto"/>
          </w:divBdr>
        </w:div>
        <w:div w:id="856120278">
          <w:marLeft w:val="0"/>
          <w:marRight w:val="0"/>
          <w:marTop w:val="0"/>
          <w:marBottom w:val="0"/>
          <w:divBdr>
            <w:top w:val="none" w:sz="0" w:space="0" w:color="auto"/>
            <w:left w:val="none" w:sz="0" w:space="0" w:color="auto"/>
            <w:bottom w:val="none" w:sz="0" w:space="0" w:color="auto"/>
            <w:right w:val="none" w:sz="0" w:space="0" w:color="auto"/>
          </w:divBdr>
        </w:div>
        <w:div w:id="962149932">
          <w:marLeft w:val="0"/>
          <w:marRight w:val="0"/>
          <w:marTop w:val="0"/>
          <w:marBottom w:val="0"/>
          <w:divBdr>
            <w:top w:val="none" w:sz="0" w:space="0" w:color="auto"/>
            <w:left w:val="none" w:sz="0" w:space="0" w:color="auto"/>
            <w:bottom w:val="none" w:sz="0" w:space="0" w:color="auto"/>
            <w:right w:val="none" w:sz="0" w:space="0" w:color="auto"/>
          </w:divBdr>
        </w:div>
        <w:div w:id="645168029">
          <w:marLeft w:val="0"/>
          <w:marRight w:val="0"/>
          <w:marTop w:val="0"/>
          <w:marBottom w:val="0"/>
          <w:divBdr>
            <w:top w:val="none" w:sz="0" w:space="0" w:color="auto"/>
            <w:left w:val="none" w:sz="0" w:space="0" w:color="auto"/>
            <w:bottom w:val="none" w:sz="0" w:space="0" w:color="auto"/>
            <w:right w:val="none" w:sz="0" w:space="0" w:color="auto"/>
          </w:divBdr>
        </w:div>
        <w:div w:id="1517386390">
          <w:marLeft w:val="0"/>
          <w:marRight w:val="0"/>
          <w:marTop w:val="0"/>
          <w:marBottom w:val="0"/>
          <w:divBdr>
            <w:top w:val="none" w:sz="0" w:space="0" w:color="auto"/>
            <w:left w:val="none" w:sz="0" w:space="0" w:color="auto"/>
            <w:bottom w:val="none" w:sz="0" w:space="0" w:color="auto"/>
            <w:right w:val="none" w:sz="0" w:space="0" w:color="auto"/>
          </w:divBdr>
        </w:div>
        <w:div w:id="1764910398">
          <w:marLeft w:val="0"/>
          <w:marRight w:val="0"/>
          <w:marTop w:val="0"/>
          <w:marBottom w:val="0"/>
          <w:divBdr>
            <w:top w:val="none" w:sz="0" w:space="0" w:color="auto"/>
            <w:left w:val="none" w:sz="0" w:space="0" w:color="auto"/>
            <w:bottom w:val="none" w:sz="0" w:space="0" w:color="auto"/>
            <w:right w:val="none" w:sz="0" w:space="0" w:color="auto"/>
          </w:divBdr>
        </w:div>
        <w:div w:id="305741490">
          <w:marLeft w:val="0"/>
          <w:marRight w:val="0"/>
          <w:marTop w:val="0"/>
          <w:marBottom w:val="0"/>
          <w:divBdr>
            <w:top w:val="none" w:sz="0" w:space="0" w:color="auto"/>
            <w:left w:val="none" w:sz="0" w:space="0" w:color="auto"/>
            <w:bottom w:val="none" w:sz="0" w:space="0" w:color="auto"/>
            <w:right w:val="none" w:sz="0" w:space="0" w:color="auto"/>
          </w:divBdr>
        </w:div>
        <w:div w:id="1512648498">
          <w:marLeft w:val="0"/>
          <w:marRight w:val="0"/>
          <w:marTop w:val="0"/>
          <w:marBottom w:val="0"/>
          <w:divBdr>
            <w:top w:val="none" w:sz="0" w:space="0" w:color="auto"/>
            <w:left w:val="none" w:sz="0" w:space="0" w:color="auto"/>
            <w:bottom w:val="none" w:sz="0" w:space="0" w:color="auto"/>
            <w:right w:val="none" w:sz="0" w:space="0" w:color="auto"/>
          </w:divBdr>
        </w:div>
        <w:div w:id="877592976">
          <w:marLeft w:val="0"/>
          <w:marRight w:val="0"/>
          <w:marTop w:val="0"/>
          <w:marBottom w:val="0"/>
          <w:divBdr>
            <w:top w:val="none" w:sz="0" w:space="0" w:color="auto"/>
            <w:left w:val="none" w:sz="0" w:space="0" w:color="auto"/>
            <w:bottom w:val="none" w:sz="0" w:space="0" w:color="auto"/>
            <w:right w:val="none" w:sz="0" w:space="0" w:color="auto"/>
          </w:divBdr>
        </w:div>
        <w:div w:id="2035954014">
          <w:marLeft w:val="0"/>
          <w:marRight w:val="0"/>
          <w:marTop w:val="0"/>
          <w:marBottom w:val="0"/>
          <w:divBdr>
            <w:top w:val="none" w:sz="0" w:space="0" w:color="auto"/>
            <w:left w:val="none" w:sz="0" w:space="0" w:color="auto"/>
            <w:bottom w:val="none" w:sz="0" w:space="0" w:color="auto"/>
            <w:right w:val="none" w:sz="0" w:space="0" w:color="auto"/>
          </w:divBdr>
        </w:div>
        <w:div w:id="136731491">
          <w:marLeft w:val="0"/>
          <w:marRight w:val="0"/>
          <w:marTop w:val="0"/>
          <w:marBottom w:val="0"/>
          <w:divBdr>
            <w:top w:val="none" w:sz="0" w:space="0" w:color="auto"/>
            <w:left w:val="none" w:sz="0" w:space="0" w:color="auto"/>
            <w:bottom w:val="none" w:sz="0" w:space="0" w:color="auto"/>
            <w:right w:val="none" w:sz="0" w:space="0" w:color="auto"/>
          </w:divBdr>
        </w:div>
        <w:div w:id="12652608">
          <w:marLeft w:val="0"/>
          <w:marRight w:val="0"/>
          <w:marTop w:val="0"/>
          <w:marBottom w:val="0"/>
          <w:divBdr>
            <w:top w:val="none" w:sz="0" w:space="0" w:color="auto"/>
            <w:left w:val="none" w:sz="0" w:space="0" w:color="auto"/>
            <w:bottom w:val="none" w:sz="0" w:space="0" w:color="auto"/>
            <w:right w:val="none" w:sz="0" w:space="0" w:color="auto"/>
          </w:divBdr>
        </w:div>
        <w:div w:id="32776003">
          <w:marLeft w:val="0"/>
          <w:marRight w:val="0"/>
          <w:marTop w:val="0"/>
          <w:marBottom w:val="0"/>
          <w:divBdr>
            <w:top w:val="none" w:sz="0" w:space="0" w:color="auto"/>
            <w:left w:val="none" w:sz="0" w:space="0" w:color="auto"/>
            <w:bottom w:val="none" w:sz="0" w:space="0" w:color="auto"/>
            <w:right w:val="none" w:sz="0" w:space="0" w:color="auto"/>
          </w:divBdr>
        </w:div>
        <w:div w:id="1755128632">
          <w:marLeft w:val="0"/>
          <w:marRight w:val="0"/>
          <w:marTop w:val="0"/>
          <w:marBottom w:val="0"/>
          <w:divBdr>
            <w:top w:val="none" w:sz="0" w:space="0" w:color="auto"/>
            <w:left w:val="none" w:sz="0" w:space="0" w:color="auto"/>
            <w:bottom w:val="none" w:sz="0" w:space="0" w:color="auto"/>
            <w:right w:val="none" w:sz="0" w:space="0" w:color="auto"/>
          </w:divBdr>
        </w:div>
        <w:div w:id="470487456">
          <w:marLeft w:val="0"/>
          <w:marRight w:val="0"/>
          <w:marTop w:val="0"/>
          <w:marBottom w:val="0"/>
          <w:divBdr>
            <w:top w:val="none" w:sz="0" w:space="0" w:color="auto"/>
            <w:left w:val="none" w:sz="0" w:space="0" w:color="auto"/>
            <w:bottom w:val="none" w:sz="0" w:space="0" w:color="auto"/>
            <w:right w:val="none" w:sz="0" w:space="0" w:color="auto"/>
          </w:divBdr>
        </w:div>
        <w:div w:id="1050110550">
          <w:marLeft w:val="0"/>
          <w:marRight w:val="0"/>
          <w:marTop w:val="0"/>
          <w:marBottom w:val="0"/>
          <w:divBdr>
            <w:top w:val="none" w:sz="0" w:space="0" w:color="auto"/>
            <w:left w:val="none" w:sz="0" w:space="0" w:color="auto"/>
            <w:bottom w:val="none" w:sz="0" w:space="0" w:color="auto"/>
            <w:right w:val="none" w:sz="0" w:space="0" w:color="auto"/>
          </w:divBdr>
        </w:div>
        <w:div w:id="251158768">
          <w:marLeft w:val="0"/>
          <w:marRight w:val="0"/>
          <w:marTop w:val="0"/>
          <w:marBottom w:val="0"/>
          <w:divBdr>
            <w:top w:val="none" w:sz="0" w:space="0" w:color="auto"/>
            <w:left w:val="none" w:sz="0" w:space="0" w:color="auto"/>
            <w:bottom w:val="none" w:sz="0" w:space="0" w:color="auto"/>
            <w:right w:val="none" w:sz="0" w:space="0" w:color="auto"/>
          </w:divBdr>
        </w:div>
        <w:div w:id="195628243">
          <w:marLeft w:val="0"/>
          <w:marRight w:val="0"/>
          <w:marTop w:val="0"/>
          <w:marBottom w:val="0"/>
          <w:divBdr>
            <w:top w:val="none" w:sz="0" w:space="0" w:color="auto"/>
            <w:left w:val="none" w:sz="0" w:space="0" w:color="auto"/>
            <w:bottom w:val="none" w:sz="0" w:space="0" w:color="auto"/>
            <w:right w:val="none" w:sz="0" w:space="0" w:color="auto"/>
          </w:divBdr>
        </w:div>
        <w:div w:id="395394684">
          <w:marLeft w:val="0"/>
          <w:marRight w:val="0"/>
          <w:marTop w:val="0"/>
          <w:marBottom w:val="0"/>
          <w:divBdr>
            <w:top w:val="none" w:sz="0" w:space="0" w:color="auto"/>
            <w:left w:val="none" w:sz="0" w:space="0" w:color="auto"/>
            <w:bottom w:val="none" w:sz="0" w:space="0" w:color="auto"/>
            <w:right w:val="none" w:sz="0" w:space="0" w:color="auto"/>
          </w:divBdr>
        </w:div>
        <w:div w:id="952056387">
          <w:marLeft w:val="0"/>
          <w:marRight w:val="0"/>
          <w:marTop w:val="0"/>
          <w:marBottom w:val="0"/>
          <w:divBdr>
            <w:top w:val="none" w:sz="0" w:space="0" w:color="auto"/>
            <w:left w:val="none" w:sz="0" w:space="0" w:color="auto"/>
            <w:bottom w:val="none" w:sz="0" w:space="0" w:color="auto"/>
            <w:right w:val="none" w:sz="0" w:space="0" w:color="auto"/>
          </w:divBdr>
        </w:div>
        <w:div w:id="749930905">
          <w:marLeft w:val="0"/>
          <w:marRight w:val="0"/>
          <w:marTop w:val="0"/>
          <w:marBottom w:val="0"/>
          <w:divBdr>
            <w:top w:val="none" w:sz="0" w:space="0" w:color="auto"/>
            <w:left w:val="none" w:sz="0" w:space="0" w:color="auto"/>
            <w:bottom w:val="none" w:sz="0" w:space="0" w:color="auto"/>
            <w:right w:val="none" w:sz="0" w:space="0" w:color="auto"/>
          </w:divBdr>
        </w:div>
        <w:div w:id="735474972">
          <w:marLeft w:val="0"/>
          <w:marRight w:val="0"/>
          <w:marTop w:val="0"/>
          <w:marBottom w:val="0"/>
          <w:divBdr>
            <w:top w:val="none" w:sz="0" w:space="0" w:color="auto"/>
            <w:left w:val="none" w:sz="0" w:space="0" w:color="auto"/>
            <w:bottom w:val="none" w:sz="0" w:space="0" w:color="auto"/>
            <w:right w:val="none" w:sz="0" w:space="0" w:color="auto"/>
          </w:divBdr>
        </w:div>
        <w:div w:id="252276373">
          <w:marLeft w:val="0"/>
          <w:marRight w:val="0"/>
          <w:marTop w:val="0"/>
          <w:marBottom w:val="0"/>
          <w:divBdr>
            <w:top w:val="none" w:sz="0" w:space="0" w:color="auto"/>
            <w:left w:val="none" w:sz="0" w:space="0" w:color="auto"/>
            <w:bottom w:val="none" w:sz="0" w:space="0" w:color="auto"/>
            <w:right w:val="none" w:sz="0" w:space="0" w:color="auto"/>
          </w:divBdr>
        </w:div>
        <w:div w:id="2144544285">
          <w:marLeft w:val="0"/>
          <w:marRight w:val="0"/>
          <w:marTop w:val="0"/>
          <w:marBottom w:val="0"/>
          <w:divBdr>
            <w:top w:val="none" w:sz="0" w:space="0" w:color="auto"/>
            <w:left w:val="none" w:sz="0" w:space="0" w:color="auto"/>
            <w:bottom w:val="none" w:sz="0" w:space="0" w:color="auto"/>
            <w:right w:val="none" w:sz="0" w:space="0" w:color="auto"/>
          </w:divBdr>
        </w:div>
        <w:div w:id="808397292">
          <w:marLeft w:val="0"/>
          <w:marRight w:val="0"/>
          <w:marTop w:val="0"/>
          <w:marBottom w:val="0"/>
          <w:divBdr>
            <w:top w:val="none" w:sz="0" w:space="0" w:color="auto"/>
            <w:left w:val="none" w:sz="0" w:space="0" w:color="auto"/>
            <w:bottom w:val="none" w:sz="0" w:space="0" w:color="auto"/>
            <w:right w:val="none" w:sz="0" w:space="0" w:color="auto"/>
          </w:divBdr>
        </w:div>
        <w:div w:id="1754399668">
          <w:marLeft w:val="0"/>
          <w:marRight w:val="0"/>
          <w:marTop w:val="0"/>
          <w:marBottom w:val="0"/>
          <w:divBdr>
            <w:top w:val="none" w:sz="0" w:space="0" w:color="auto"/>
            <w:left w:val="none" w:sz="0" w:space="0" w:color="auto"/>
            <w:bottom w:val="none" w:sz="0" w:space="0" w:color="auto"/>
            <w:right w:val="none" w:sz="0" w:space="0" w:color="auto"/>
          </w:divBdr>
        </w:div>
        <w:div w:id="264075690">
          <w:marLeft w:val="0"/>
          <w:marRight w:val="0"/>
          <w:marTop w:val="0"/>
          <w:marBottom w:val="0"/>
          <w:divBdr>
            <w:top w:val="none" w:sz="0" w:space="0" w:color="auto"/>
            <w:left w:val="none" w:sz="0" w:space="0" w:color="auto"/>
            <w:bottom w:val="none" w:sz="0" w:space="0" w:color="auto"/>
            <w:right w:val="none" w:sz="0" w:space="0" w:color="auto"/>
          </w:divBdr>
        </w:div>
        <w:div w:id="163934805">
          <w:marLeft w:val="0"/>
          <w:marRight w:val="0"/>
          <w:marTop w:val="0"/>
          <w:marBottom w:val="0"/>
          <w:divBdr>
            <w:top w:val="none" w:sz="0" w:space="0" w:color="auto"/>
            <w:left w:val="none" w:sz="0" w:space="0" w:color="auto"/>
            <w:bottom w:val="none" w:sz="0" w:space="0" w:color="auto"/>
            <w:right w:val="none" w:sz="0" w:space="0" w:color="auto"/>
          </w:divBdr>
        </w:div>
        <w:div w:id="1621568646">
          <w:marLeft w:val="0"/>
          <w:marRight w:val="0"/>
          <w:marTop w:val="0"/>
          <w:marBottom w:val="0"/>
          <w:divBdr>
            <w:top w:val="none" w:sz="0" w:space="0" w:color="auto"/>
            <w:left w:val="none" w:sz="0" w:space="0" w:color="auto"/>
            <w:bottom w:val="none" w:sz="0" w:space="0" w:color="auto"/>
            <w:right w:val="none" w:sz="0" w:space="0" w:color="auto"/>
          </w:divBdr>
        </w:div>
        <w:div w:id="321471529">
          <w:marLeft w:val="0"/>
          <w:marRight w:val="0"/>
          <w:marTop w:val="0"/>
          <w:marBottom w:val="0"/>
          <w:divBdr>
            <w:top w:val="none" w:sz="0" w:space="0" w:color="auto"/>
            <w:left w:val="none" w:sz="0" w:space="0" w:color="auto"/>
            <w:bottom w:val="none" w:sz="0" w:space="0" w:color="auto"/>
            <w:right w:val="none" w:sz="0" w:space="0" w:color="auto"/>
          </w:divBdr>
        </w:div>
        <w:div w:id="1902711923">
          <w:marLeft w:val="0"/>
          <w:marRight w:val="0"/>
          <w:marTop w:val="0"/>
          <w:marBottom w:val="0"/>
          <w:divBdr>
            <w:top w:val="none" w:sz="0" w:space="0" w:color="auto"/>
            <w:left w:val="none" w:sz="0" w:space="0" w:color="auto"/>
            <w:bottom w:val="none" w:sz="0" w:space="0" w:color="auto"/>
            <w:right w:val="none" w:sz="0" w:space="0" w:color="auto"/>
          </w:divBdr>
        </w:div>
        <w:div w:id="120535999">
          <w:marLeft w:val="0"/>
          <w:marRight w:val="0"/>
          <w:marTop w:val="0"/>
          <w:marBottom w:val="0"/>
          <w:divBdr>
            <w:top w:val="none" w:sz="0" w:space="0" w:color="auto"/>
            <w:left w:val="none" w:sz="0" w:space="0" w:color="auto"/>
            <w:bottom w:val="none" w:sz="0" w:space="0" w:color="auto"/>
            <w:right w:val="none" w:sz="0" w:space="0" w:color="auto"/>
          </w:divBdr>
        </w:div>
        <w:div w:id="479923756">
          <w:marLeft w:val="0"/>
          <w:marRight w:val="0"/>
          <w:marTop w:val="0"/>
          <w:marBottom w:val="0"/>
          <w:divBdr>
            <w:top w:val="none" w:sz="0" w:space="0" w:color="auto"/>
            <w:left w:val="none" w:sz="0" w:space="0" w:color="auto"/>
            <w:bottom w:val="none" w:sz="0" w:space="0" w:color="auto"/>
            <w:right w:val="none" w:sz="0" w:space="0" w:color="auto"/>
          </w:divBdr>
        </w:div>
        <w:div w:id="698313787">
          <w:marLeft w:val="0"/>
          <w:marRight w:val="0"/>
          <w:marTop w:val="0"/>
          <w:marBottom w:val="0"/>
          <w:divBdr>
            <w:top w:val="none" w:sz="0" w:space="0" w:color="auto"/>
            <w:left w:val="none" w:sz="0" w:space="0" w:color="auto"/>
            <w:bottom w:val="none" w:sz="0" w:space="0" w:color="auto"/>
            <w:right w:val="none" w:sz="0" w:space="0" w:color="auto"/>
          </w:divBdr>
        </w:div>
        <w:div w:id="759644637">
          <w:marLeft w:val="0"/>
          <w:marRight w:val="0"/>
          <w:marTop w:val="0"/>
          <w:marBottom w:val="0"/>
          <w:divBdr>
            <w:top w:val="none" w:sz="0" w:space="0" w:color="auto"/>
            <w:left w:val="none" w:sz="0" w:space="0" w:color="auto"/>
            <w:bottom w:val="none" w:sz="0" w:space="0" w:color="auto"/>
            <w:right w:val="none" w:sz="0" w:space="0" w:color="auto"/>
          </w:divBdr>
        </w:div>
        <w:div w:id="1323116784">
          <w:marLeft w:val="0"/>
          <w:marRight w:val="0"/>
          <w:marTop w:val="0"/>
          <w:marBottom w:val="0"/>
          <w:divBdr>
            <w:top w:val="none" w:sz="0" w:space="0" w:color="auto"/>
            <w:left w:val="none" w:sz="0" w:space="0" w:color="auto"/>
            <w:bottom w:val="none" w:sz="0" w:space="0" w:color="auto"/>
            <w:right w:val="none" w:sz="0" w:space="0" w:color="auto"/>
          </w:divBdr>
        </w:div>
        <w:div w:id="546382342">
          <w:marLeft w:val="0"/>
          <w:marRight w:val="0"/>
          <w:marTop w:val="0"/>
          <w:marBottom w:val="0"/>
          <w:divBdr>
            <w:top w:val="none" w:sz="0" w:space="0" w:color="auto"/>
            <w:left w:val="none" w:sz="0" w:space="0" w:color="auto"/>
            <w:bottom w:val="none" w:sz="0" w:space="0" w:color="auto"/>
            <w:right w:val="none" w:sz="0" w:space="0" w:color="auto"/>
          </w:divBdr>
        </w:div>
        <w:div w:id="1615791472">
          <w:marLeft w:val="0"/>
          <w:marRight w:val="0"/>
          <w:marTop w:val="0"/>
          <w:marBottom w:val="0"/>
          <w:divBdr>
            <w:top w:val="none" w:sz="0" w:space="0" w:color="auto"/>
            <w:left w:val="none" w:sz="0" w:space="0" w:color="auto"/>
            <w:bottom w:val="none" w:sz="0" w:space="0" w:color="auto"/>
            <w:right w:val="none" w:sz="0" w:space="0" w:color="auto"/>
          </w:divBdr>
        </w:div>
        <w:div w:id="800151950">
          <w:marLeft w:val="0"/>
          <w:marRight w:val="0"/>
          <w:marTop w:val="0"/>
          <w:marBottom w:val="0"/>
          <w:divBdr>
            <w:top w:val="none" w:sz="0" w:space="0" w:color="auto"/>
            <w:left w:val="none" w:sz="0" w:space="0" w:color="auto"/>
            <w:bottom w:val="none" w:sz="0" w:space="0" w:color="auto"/>
            <w:right w:val="none" w:sz="0" w:space="0" w:color="auto"/>
          </w:divBdr>
        </w:div>
        <w:div w:id="965551840">
          <w:marLeft w:val="0"/>
          <w:marRight w:val="0"/>
          <w:marTop w:val="0"/>
          <w:marBottom w:val="0"/>
          <w:divBdr>
            <w:top w:val="none" w:sz="0" w:space="0" w:color="auto"/>
            <w:left w:val="none" w:sz="0" w:space="0" w:color="auto"/>
            <w:bottom w:val="none" w:sz="0" w:space="0" w:color="auto"/>
            <w:right w:val="none" w:sz="0" w:space="0" w:color="auto"/>
          </w:divBdr>
        </w:div>
        <w:div w:id="1628244465">
          <w:marLeft w:val="0"/>
          <w:marRight w:val="0"/>
          <w:marTop w:val="0"/>
          <w:marBottom w:val="0"/>
          <w:divBdr>
            <w:top w:val="none" w:sz="0" w:space="0" w:color="auto"/>
            <w:left w:val="none" w:sz="0" w:space="0" w:color="auto"/>
            <w:bottom w:val="none" w:sz="0" w:space="0" w:color="auto"/>
            <w:right w:val="none" w:sz="0" w:space="0" w:color="auto"/>
          </w:divBdr>
        </w:div>
        <w:div w:id="1760636795">
          <w:marLeft w:val="0"/>
          <w:marRight w:val="0"/>
          <w:marTop w:val="0"/>
          <w:marBottom w:val="0"/>
          <w:divBdr>
            <w:top w:val="none" w:sz="0" w:space="0" w:color="auto"/>
            <w:left w:val="none" w:sz="0" w:space="0" w:color="auto"/>
            <w:bottom w:val="none" w:sz="0" w:space="0" w:color="auto"/>
            <w:right w:val="none" w:sz="0" w:space="0" w:color="auto"/>
          </w:divBdr>
        </w:div>
        <w:div w:id="268397482">
          <w:marLeft w:val="0"/>
          <w:marRight w:val="0"/>
          <w:marTop w:val="0"/>
          <w:marBottom w:val="0"/>
          <w:divBdr>
            <w:top w:val="none" w:sz="0" w:space="0" w:color="auto"/>
            <w:left w:val="none" w:sz="0" w:space="0" w:color="auto"/>
            <w:bottom w:val="none" w:sz="0" w:space="0" w:color="auto"/>
            <w:right w:val="none" w:sz="0" w:space="0" w:color="auto"/>
          </w:divBdr>
        </w:div>
        <w:div w:id="88308246">
          <w:marLeft w:val="0"/>
          <w:marRight w:val="0"/>
          <w:marTop w:val="0"/>
          <w:marBottom w:val="0"/>
          <w:divBdr>
            <w:top w:val="none" w:sz="0" w:space="0" w:color="auto"/>
            <w:left w:val="none" w:sz="0" w:space="0" w:color="auto"/>
            <w:bottom w:val="none" w:sz="0" w:space="0" w:color="auto"/>
            <w:right w:val="none" w:sz="0" w:space="0" w:color="auto"/>
          </w:divBdr>
        </w:div>
        <w:div w:id="1326738726">
          <w:marLeft w:val="0"/>
          <w:marRight w:val="0"/>
          <w:marTop w:val="0"/>
          <w:marBottom w:val="0"/>
          <w:divBdr>
            <w:top w:val="none" w:sz="0" w:space="0" w:color="auto"/>
            <w:left w:val="none" w:sz="0" w:space="0" w:color="auto"/>
            <w:bottom w:val="none" w:sz="0" w:space="0" w:color="auto"/>
            <w:right w:val="none" w:sz="0" w:space="0" w:color="auto"/>
          </w:divBdr>
        </w:div>
        <w:div w:id="2009165596">
          <w:marLeft w:val="0"/>
          <w:marRight w:val="0"/>
          <w:marTop w:val="0"/>
          <w:marBottom w:val="0"/>
          <w:divBdr>
            <w:top w:val="none" w:sz="0" w:space="0" w:color="auto"/>
            <w:left w:val="none" w:sz="0" w:space="0" w:color="auto"/>
            <w:bottom w:val="none" w:sz="0" w:space="0" w:color="auto"/>
            <w:right w:val="none" w:sz="0" w:space="0" w:color="auto"/>
          </w:divBdr>
        </w:div>
        <w:div w:id="672997442">
          <w:marLeft w:val="0"/>
          <w:marRight w:val="0"/>
          <w:marTop w:val="0"/>
          <w:marBottom w:val="0"/>
          <w:divBdr>
            <w:top w:val="none" w:sz="0" w:space="0" w:color="auto"/>
            <w:left w:val="none" w:sz="0" w:space="0" w:color="auto"/>
            <w:bottom w:val="none" w:sz="0" w:space="0" w:color="auto"/>
            <w:right w:val="none" w:sz="0" w:space="0" w:color="auto"/>
          </w:divBdr>
        </w:div>
        <w:div w:id="490103799">
          <w:marLeft w:val="0"/>
          <w:marRight w:val="0"/>
          <w:marTop w:val="0"/>
          <w:marBottom w:val="0"/>
          <w:divBdr>
            <w:top w:val="none" w:sz="0" w:space="0" w:color="auto"/>
            <w:left w:val="none" w:sz="0" w:space="0" w:color="auto"/>
            <w:bottom w:val="none" w:sz="0" w:space="0" w:color="auto"/>
            <w:right w:val="none" w:sz="0" w:space="0" w:color="auto"/>
          </w:divBdr>
        </w:div>
        <w:div w:id="373583639">
          <w:marLeft w:val="0"/>
          <w:marRight w:val="0"/>
          <w:marTop w:val="0"/>
          <w:marBottom w:val="0"/>
          <w:divBdr>
            <w:top w:val="none" w:sz="0" w:space="0" w:color="auto"/>
            <w:left w:val="none" w:sz="0" w:space="0" w:color="auto"/>
            <w:bottom w:val="none" w:sz="0" w:space="0" w:color="auto"/>
            <w:right w:val="none" w:sz="0" w:space="0" w:color="auto"/>
          </w:divBdr>
        </w:div>
        <w:div w:id="1800568735">
          <w:marLeft w:val="0"/>
          <w:marRight w:val="0"/>
          <w:marTop w:val="0"/>
          <w:marBottom w:val="0"/>
          <w:divBdr>
            <w:top w:val="none" w:sz="0" w:space="0" w:color="auto"/>
            <w:left w:val="none" w:sz="0" w:space="0" w:color="auto"/>
            <w:bottom w:val="none" w:sz="0" w:space="0" w:color="auto"/>
            <w:right w:val="none" w:sz="0" w:space="0" w:color="auto"/>
          </w:divBdr>
        </w:div>
        <w:div w:id="696468665">
          <w:marLeft w:val="0"/>
          <w:marRight w:val="0"/>
          <w:marTop w:val="0"/>
          <w:marBottom w:val="0"/>
          <w:divBdr>
            <w:top w:val="none" w:sz="0" w:space="0" w:color="auto"/>
            <w:left w:val="none" w:sz="0" w:space="0" w:color="auto"/>
            <w:bottom w:val="none" w:sz="0" w:space="0" w:color="auto"/>
            <w:right w:val="none" w:sz="0" w:space="0" w:color="auto"/>
          </w:divBdr>
        </w:div>
        <w:div w:id="87818314">
          <w:marLeft w:val="0"/>
          <w:marRight w:val="0"/>
          <w:marTop w:val="0"/>
          <w:marBottom w:val="0"/>
          <w:divBdr>
            <w:top w:val="none" w:sz="0" w:space="0" w:color="auto"/>
            <w:left w:val="none" w:sz="0" w:space="0" w:color="auto"/>
            <w:bottom w:val="none" w:sz="0" w:space="0" w:color="auto"/>
            <w:right w:val="none" w:sz="0" w:space="0" w:color="auto"/>
          </w:divBdr>
        </w:div>
        <w:div w:id="1802188251">
          <w:marLeft w:val="0"/>
          <w:marRight w:val="0"/>
          <w:marTop w:val="0"/>
          <w:marBottom w:val="0"/>
          <w:divBdr>
            <w:top w:val="none" w:sz="0" w:space="0" w:color="auto"/>
            <w:left w:val="none" w:sz="0" w:space="0" w:color="auto"/>
            <w:bottom w:val="none" w:sz="0" w:space="0" w:color="auto"/>
            <w:right w:val="none" w:sz="0" w:space="0" w:color="auto"/>
          </w:divBdr>
        </w:div>
        <w:div w:id="772241990">
          <w:marLeft w:val="0"/>
          <w:marRight w:val="0"/>
          <w:marTop w:val="0"/>
          <w:marBottom w:val="0"/>
          <w:divBdr>
            <w:top w:val="none" w:sz="0" w:space="0" w:color="auto"/>
            <w:left w:val="none" w:sz="0" w:space="0" w:color="auto"/>
            <w:bottom w:val="none" w:sz="0" w:space="0" w:color="auto"/>
            <w:right w:val="none" w:sz="0" w:space="0" w:color="auto"/>
          </w:divBdr>
        </w:div>
        <w:div w:id="51470273">
          <w:marLeft w:val="0"/>
          <w:marRight w:val="0"/>
          <w:marTop w:val="0"/>
          <w:marBottom w:val="0"/>
          <w:divBdr>
            <w:top w:val="none" w:sz="0" w:space="0" w:color="auto"/>
            <w:left w:val="none" w:sz="0" w:space="0" w:color="auto"/>
            <w:bottom w:val="none" w:sz="0" w:space="0" w:color="auto"/>
            <w:right w:val="none" w:sz="0" w:space="0" w:color="auto"/>
          </w:divBdr>
        </w:div>
        <w:div w:id="453793888">
          <w:marLeft w:val="0"/>
          <w:marRight w:val="0"/>
          <w:marTop w:val="0"/>
          <w:marBottom w:val="0"/>
          <w:divBdr>
            <w:top w:val="none" w:sz="0" w:space="0" w:color="auto"/>
            <w:left w:val="none" w:sz="0" w:space="0" w:color="auto"/>
            <w:bottom w:val="none" w:sz="0" w:space="0" w:color="auto"/>
            <w:right w:val="none" w:sz="0" w:space="0" w:color="auto"/>
          </w:divBdr>
        </w:div>
        <w:div w:id="22707253">
          <w:marLeft w:val="0"/>
          <w:marRight w:val="0"/>
          <w:marTop w:val="0"/>
          <w:marBottom w:val="0"/>
          <w:divBdr>
            <w:top w:val="none" w:sz="0" w:space="0" w:color="auto"/>
            <w:left w:val="none" w:sz="0" w:space="0" w:color="auto"/>
            <w:bottom w:val="none" w:sz="0" w:space="0" w:color="auto"/>
            <w:right w:val="none" w:sz="0" w:space="0" w:color="auto"/>
          </w:divBdr>
        </w:div>
        <w:div w:id="723674416">
          <w:marLeft w:val="0"/>
          <w:marRight w:val="0"/>
          <w:marTop w:val="0"/>
          <w:marBottom w:val="0"/>
          <w:divBdr>
            <w:top w:val="none" w:sz="0" w:space="0" w:color="auto"/>
            <w:left w:val="none" w:sz="0" w:space="0" w:color="auto"/>
            <w:bottom w:val="none" w:sz="0" w:space="0" w:color="auto"/>
            <w:right w:val="none" w:sz="0" w:space="0" w:color="auto"/>
          </w:divBdr>
        </w:div>
        <w:div w:id="2115392599">
          <w:marLeft w:val="0"/>
          <w:marRight w:val="0"/>
          <w:marTop w:val="0"/>
          <w:marBottom w:val="0"/>
          <w:divBdr>
            <w:top w:val="none" w:sz="0" w:space="0" w:color="auto"/>
            <w:left w:val="none" w:sz="0" w:space="0" w:color="auto"/>
            <w:bottom w:val="none" w:sz="0" w:space="0" w:color="auto"/>
            <w:right w:val="none" w:sz="0" w:space="0" w:color="auto"/>
          </w:divBdr>
        </w:div>
        <w:div w:id="773794372">
          <w:marLeft w:val="0"/>
          <w:marRight w:val="0"/>
          <w:marTop w:val="0"/>
          <w:marBottom w:val="0"/>
          <w:divBdr>
            <w:top w:val="none" w:sz="0" w:space="0" w:color="auto"/>
            <w:left w:val="none" w:sz="0" w:space="0" w:color="auto"/>
            <w:bottom w:val="none" w:sz="0" w:space="0" w:color="auto"/>
            <w:right w:val="none" w:sz="0" w:space="0" w:color="auto"/>
          </w:divBdr>
        </w:div>
        <w:div w:id="2125953707">
          <w:marLeft w:val="0"/>
          <w:marRight w:val="0"/>
          <w:marTop w:val="0"/>
          <w:marBottom w:val="0"/>
          <w:divBdr>
            <w:top w:val="none" w:sz="0" w:space="0" w:color="auto"/>
            <w:left w:val="none" w:sz="0" w:space="0" w:color="auto"/>
            <w:bottom w:val="none" w:sz="0" w:space="0" w:color="auto"/>
            <w:right w:val="none" w:sz="0" w:space="0" w:color="auto"/>
          </w:divBdr>
        </w:div>
        <w:div w:id="487476321">
          <w:marLeft w:val="0"/>
          <w:marRight w:val="0"/>
          <w:marTop w:val="0"/>
          <w:marBottom w:val="0"/>
          <w:divBdr>
            <w:top w:val="none" w:sz="0" w:space="0" w:color="auto"/>
            <w:left w:val="none" w:sz="0" w:space="0" w:color="auto"/>
            <w:bottom w:val="none" w:sz="0" w:space="0" w:color="auto"/>
            <w:right w:val="none" w:sz="0" w:space="0" w:color="auto"/>
          </w:divBdr>
        </w:div>
        <w:div w:id="1419904778">
          <w:marLeft w:val="0"/>
          <w:marRight w:val="0"/>
          <w:marTop w:val="0"/>
          <w:marBottom w:val="0"/>
          <w:divBdr>
            <w:top w:val="none" w:sz="0" w:space="0" w:color="auto"/>
            <w:left w:val="none" w:sz="0" w:space="0" w:color="auto"/>
            <w:bottom w:val="none" w:sz="0" w:space="0" w:color="auto"/>
            <w:right w:val="none" w:sz="0" w:space="0" w:color="auto"/>
          </w:divBdr>
        </w:div>
        <w:div w:id="479931798">
          <w:marLeft w:val="0"/>
          <w:marRight w:val="0"/>
          <w:marTop w:val="0"/>
          <w:marBottom w:val="0"/>
          <w:divBdr>
            <w:top w:val="none" w:sz="0" w:space="0" w:color="auto"/>
            <w:left w:val="none" w:sz="0" w:space="0" w:color="auto"/>
            <w:bottom w:val="none" w:sz="0" w:space="0" w:color="auto"/>
            <w:right w:val="none" w:sz="0" w:space="0" w:color="auto"/>
          </w:divBdr>
        </w:div>
        <w:div w:id="1990472735">
          <w:marLeft w:val="0"/>
          <w:marRight w:val="0"/>
          <w:marTop w:val="0"/>
          <w:marBottom w:val="0"/>
          <w:divBdr>
            <w:top w:val="none" w:sz="0" w:space="0" w:color="auto"/>
            <w:left w:val="none" w:sz="0" w:space="0" w:color="auto"/>
            <w:bottom w:val="none" w:sz="0" w:space="0" w:color="auto"/>
            <w:right w:val="none" w:sz="0" w:space="0" w:color="auto"/>
          </w:divBdr>
        </w:div>
        <w:div w:id="591670491">
          <w:marLeft w:val="0"/>
          <w:marRight w:val="0"/>
          <w:marTop w:val="0"/>
          <w:marBottom w:val="0"/>
          <w:divBdr>
            <w:top w:val="none" w:sz="0" w:space="0" w:color="auto"/>
            <w:left w:val="none" w:sz="0" w:space="0" w:color="auto"/>
            <w:bottom w:val="none" w:sz="0" w:space="0" w:color="auto"/>
            <w:right w:val="none" w:sz="0" w:space="0" w:color="auto"/>
          </w:divBdr>
        </w:div>
        <w:div w:id="1777823710">
          <w:marLeft w:val="0"/>
          <w:marRight w:val="0"/>
          <w:marTop w:val="0"/>
          <w:marBottom w:val="0"/>
          <w:divBdr>
            <w:top w:val="none" w:sz="0" w:space="0" w:color="auto"/>
            <w:left w:val="none" w:sz="0" w:space="0" w:color="auto"/>
            <w:bottom w:val="none" w:sz="0" w:space="0" w:color="auto"/>
            <w:right w:val="none" w:sz="0" w:space="0" w:color="auto"/>
          </w:divBdr>
        </w:div>
        <w:div w:id="985085950">
          <w:marLeft w:val="0"/>
          <w:marRight w:val="0"/>
          <w:marTop w:val="0"/>
          <w:marBottom w:val="0"/>
          <w:divBdr>
            <w:top w:val="none" w:sz="0" w:space="0" w:color="auto"/>
            <w:left w:val="none" w:sz="0" w:space="0" w:color="auto"/>
            <w:bottom w:val="none" w:sz="0" w:space="0" w:color="auto"/>
            <w:right w:val="none" w:sz="0" w:space="0" w:color="auto"/>
          </w:divBdr>
        </w:div>
        <w:div w:id="482310384">
          <w:marLeft w:val="0"/>
          <w:marRight w:val="0"/>
          <w:marTop w:val="0"/>
          <w:marBottom w:val="0"/>
          <w:divBdr>
            <w:top w:val="none" w:sz="0" w:space="0" w:color="auto"/>
            <w:left w:val="none" w:sz="0" w:space="0" w:color="auto"/>
            <w:bottom w:val="none" w:sz="0" w:space="0" w:color="auto"/>
            <w:right w:val="none" w:sz="0" w:space="0" w:color="auto"/>
          </w:divBdr>
        </w:div>
        <w:div w:id="899100243">
          <w:marLeft w:val="0"/>
          <w:marRight w:val="0"/>
          <w:marTop w:val="0"/>
          <w:marBottom w:val="0"/>
          <w:divBdr>
            <w:top w:val="none" w:sz="0" w:space="0" w:color="auto"/>
            <w:left w:val="none" w:sz="0" w:space="0" w:color="auto"/>
            <w:bottom w:val="none" w:sz="0" w:space="0" w:color="auto"/>
            <w:right w:val="none" w:sz="0" w:space="0" w:color="auto"/>
          </w:divBdr>
        </w:div>
        <w:div w:id="947591402">
          <w:marLeft w:val="0"/>
          <w:marRight w:val="0"/>
          <w:marTop w:val="0"/>
          <w:marBottom w:val="0"/>
          <w:divBdr>
            <w:top w:val="none" w:sz="0" w:space="0" w:color="auto"/>
            <w:left w:val="none" w:sz="0" w:space="0" w:color="auto"/>
            <w:bottom w:val="none" w:sz="0" w:space="0" w:color="auto"/>
            <w:right w:val="none" w:sz="0" w:space="0" w:color="auto"/>
          </w:divBdr>
        </w:div>
        <w:div w:id="1616133263">
          <w:marLeft w:val="0"/>
          <w:marRight w:val="0"/>
          <w:marTop w:val="0"/>
          <w:marBottom w:val="0"/>
          <w:divBdr>
            <w:top w:val="none" w:sz="0" w:space="0" w:color="auto"/>
            <w:left w:val="none" w:sz="0" w:space="0" w:color="auto"/>
            <w:bottom w:val="none" w:sz="0" w:space="0" w:color="auto"/>
            <w:right w:val="none" w:sz="0" w:space="0" w:color="auto"/>
          </w:divBdr>
        </w:div>
        <w:div w:id="1670016117">
          <w:marLeft w:val="0"/>
          <w:marRight w:val="0"/>
          <w:marTop w:val="0"/>
          <w:marBottom w:val="0"/>
          <w:divBdr>
            <w:top w:val="none" w:sz="0" w:space="0" w:color="auto"/>
            <w:left w:val="none" w:sz="0" w:space="0" w:color="auto"/>
            <w:bottom w:val="none" w:sz="0" w:space="0" w:color="auto"/>
            <w:right w:val="none" w:sz="0" w:space="0" w:color="auto"/>
          </w:divBdr>
        </w:div>
        <w:div w:id="1983655166">
          <w:marLeft w:val="0"/>
          <w:marRight w:val="0"/>
          <w:marTop w:val="0"/>
          <w:marBottom w:val="0"/>
          <w:divBdr>
            <w:top w:val="none" w:sz="0" w:space="0" w:color="auto"/>
            <w:left w:val="none" w:sz="0" w:space="0" w:color="auto"/>
            <w:bottom w:val="none" w:sz="0" w:space="0" w:color="auto"/>
            <w:right w:val="none" w:sz="0" w:space="0" w:color="auto"/>
          </w:divBdr>
        </w:div>
        <w:div w:id="610207583">
          <w:marLeft w:val="0"/>
          <w:marRight w:val="0"/>
          <w:marTop w:val="0"/>
          <w:marBottom w:val="0"/>
          <w:divBdr>
            <w:top w:val="none" w:sz="0" w:space="0" w:color="auto"/>
            <w:left w:val="none" w:sz="0" w:space="0" w:color="auto"/>
            <w:bottom w:val="none" w:sz="0" w:space="0" w:color="auto"/>
            <w:right w:val="none" w:sz="0" w:space="0" w:color="auto"/>
          </w:divBdr>
        </w:div>
        <w:div w:id="1469662470">
          <w:marLeft w:val="0"/>
          <w:marRight w:val="0"/>
          <w:marTop w:val="0"/>
          <w:marBottom w:val="0"/>
          <w:divBdr>
            <w:top w:val="none" w:sz="0" w:space="0" w:color="auto"/>
            <w:left w:val="none" w:sz="0" w:space="0" w:color="auto"/>
            <w:bottom w:val="none" w:sz="0" w:space="0" w:color="auto"/>
            <w:right w:val="none" w:sz="0" w:space="0" w:color="auto"/>
          </w:divBdr>
        </w:div>
        <w:div w:id="453519322">
          <w:marLeft w:val="0"/>
          <w:marRight w:val="0"/>
          <w:marTop w:val="0"/>
          <w:marBottom w:val="0"/>
          <w:divBdr>
            <w:top w:val="none" w:sz="0" w:space="0" w:color="auto"/>
            <w:left w:val="none" w:sz="0" w:space="0" w:color="auto"/>
            <w:bottom w:val="none" w:sz="0" w:space="0" w:color="auto"/>
            <w:right w:val="none" w:sz="0" w:space="0" w:color="auto"/>
          </w:divBdr>
        </w:div>
        <w:div w:id="1549341237">
          <w:marLeft w:val="0"/>
          <w:marRight w:val="0"/>
          <w:marTop w:val="0"/>
          <w:marBottom w:val="0"/>
          <w:divBdr>
            <w:top w:val="none" w:sz="0" w:space="0" w:color="auto"/>
            <w:left w:val="none" w:sz="0" w:space="0" w:color="auto"/>
            <w:bottom w:val="none" w:sz="0" w:space="0" w:color="auto"/>
            <w:right w:val="none" w:sz="0" w:space="0" w:color="auto"/>
          </w:divBdr>
        </w:div>
        <w:div w:id="413623095">
          <w:marLeft w:val="0"/>
          <w:marRight w:val="0"/>
          <w:marTop w:val="0"/>
          <w:marBottom w:val="0"/>
          <w:divBdr>
            <w:top w:val="none" w:sz="0" w:space="0" w:color="auto"/>
            <w:left w:val="none" w:sz="0" w:space="0" w:color="auto"/>
            <w:bottom w:val="none" w:sz="0" w:space="0" w:color="auto"/>
            <w:right w:val="none" w:sz="0" w:space="0" w:color="auto"/>
          </w:divBdr>
        </w:div>
        <w:div w:id="1575894331">
          <w:marLeft w:val="0"/>
          <w:marRight w:val="0"/>
          <w:marTop w:val="0"/>
          <w:marBottom w:val="0"/>
          <w:divBdr>
            <w:top w:val="none" w:sz="0" w:space="0" w:color="auto"/>
            <w:left w:val="none" w:sz="0" w:space="0" w:color="auto"/>
            <w:bottom w:val="none" w:sz="0" w:space="0" w:color="auto"/>
            <w:right w:val="none" w:sz="0" w:space="0" w:color="auto"/>
          </w:divBdr>
        </w:div>
        <w:div w:id="248537733">
          <w:marLeft w:val="0"/>
          <w:marRight w:val="0"/>
          <w:marTop w:val="0"/>
          <w:marBottom w:val="0"/>
          <w:divBdr>
            <w:top w:val="none" w:sz="0" w:space="0" w:color="auto"/>
            <w:left w:val="none" w:sz="0" w:space="0" w:color="auto"/>
            <w:bottom w:val="none" w:sz="0" w:space="0" w:color="auto"/>
            <w:right w:val="none" w:sz="0" w:space="0" w:color="auto"/>
          </w:divBdr>
        </w:div>
        <w:div w:id="899631900">
          <w:marLeft w:val="0"/>
          <w:marRight w:val="0"/>
          <w:marTop w:val="0"/>
          <w:marBottom w:val="0"/>
          <w:divBdr>
            <w:top w:val="none" w:sz="0" w:space="0" w:color="auto"/>
            <w:left w:val="none" w:sz="0" w:space="0" w:color="auto"/>
            <w:bottom w:val="none" w:sz="0" w:space="0" w:color="auto"/>
            <w:right w:val="none" w:sz="0" w:space="0" w:color="auto"/>
          </w:divBdr>
        </w:div>
        <w:div w:id="564532695">
          <w:marLeft w:val="0"/>
          <w:marRight w:val="0"/>
          <w:marTop w:val="0"/>
          <w:marBottom w:val="0"/>
          <w:divBdr>
            <w:top w:val="none" w:sz="0" w:space="0" w:color="auto"/>
            <w:left w:val="none" w:sz="0" w:space="0" w:color="auto"/>
            <w:bottom w:val="none" w:sz="0" w:space="0" w:color="auto"/>
            <w:right w:val="none" w:sz="0" w:space="0" w:color="auto"/>
          </w:divBdr>
        </w:div>
        <w:div w:id="1400445041">
          <w:marLeft w:val="0"/>
          <w:marRight w:val="0"/>
          <w:marTop w:val="0"/>
          <w:marBottom w:val="0"/>
          <w:divBdr>
            <w:top w:val="none" w:sz="0" w:space="0" w:color="auto"/>
            <w:left w:val="none" w:sz="0" w:space="0" w:color="auto"/>
            <w:bottom w:val="none" w:sz="0" w:space="0" w:color="auto"/>
            <w:right w:val="none" w:sz="0" w:space="0" w:color="auto"/>
          </w:divBdr>
        </w:div>
        <w:div w:id="1228033662">
          <w:marLeft w:val="0"/>
          <w:marRight w:val="0"/>
          <w:marTop w:val="0"/>
          <w:marBottom w:val="0"/>
          <w:divBdr>
            <w:top w:val="none" w:sz="0" w:space="0" w:color="auto"/>
            <w:left w:val="none" w:sz="0" w:space="0" w:color="auto"/>
            <w:bottom w:val="none" w:sz="0" w:space="0" w:color="auto"/>
            <w:right w:val="none" w:sz="0" w:space="0" w:color="auto"/>
          </w:divBdr>
        </w:div>
        <w:div w:id="1169640789">
          <w:marLeft w:val="0"/>
          <w:marRight w:val="0"/>
          <w:marTop w:val="0"/>
          <w:marBottom w:val="0"/>
          <w:divBdr>
            <w:top w:val="none" w:sz="0" w:space="0" w:color="auto"/>
            <w:left w:val="none" w:sz="0" w:space="0" w:color="auto"/>
            <w:bottom w:val="none" w:sz="0" w:space="0" w:color="auto"/>
            <w:right w:val="none" w:sz="0" w:space="0" w:color="auto"/>
          </w:divBdr>
        </w:div>
        <w:div w:id="1391609212">
          <w:marLeft w:val="0"/>
          <w:marRight w:val="0"/>
          <w:marTop w:val="0"/>
          <w:marBottom w:val="0"/>
          <w:divBdr>
            <w:top w:val="none" w:sz="0" w:space="0" w:color="auto"/>
            <w:left w:val="none" w:sz="0" w:space="0" w:color="auto"/>
            <w:bottom w:val="none" w:sz="0" w:space="0" w:color="auto"/>
            <w:right w:val="none" w:sz="0" w:space="0" w:color="auto"/>
          </w:divBdr>
        </w:div>
        <w:div w:id="989940010">
          <w:marLeft w:val="0"/>
          <w:marRight w:val="0"/>
          <w:marTop w:val="0"/>
          <w:marBottom w:val="0"/>
          <w:divBdr>
            <w:top w:val="none" w:sz="0" w:space="0" w:color="auto"/>
            <w:left w:val="none" w:sz="0" w:space="0" w:color="auto"/>
            <w:bottom w:val="none" w:sz="0" w:space="0" w:color="auto"/>
            <w:right w:val="none" w:sz="0" w:space="0" w:color="auto"/>
          </w:divBdr>
        </w:div>
        <w:div w:id="1753382454">
          <w:marLeft w:val="0"/>
          <w:marRight w:val="0"/>
          <w:marTop w:val="0"/>
          <w:marBottom w:val="0"/>
          <w:divBdr>
            <w:top w:val="none" w:sz="0" w:space="0" w:color="auto"/>
            <w:left w:val="none" w:sz="0" w:space="0" w:color="auto"/>
            <w:bottom w:val="none" w:sz="0" w:space="0" w:color="auto"/>
            <w:right w:val="none" w:sz="0" w:space="0" w:color="auto"/>
          </w:divBdr>
        </w:div>
        <w:div w:id="95640683">
          <w:marLeft w:val="0"/>
          <w:marRight w:val="0"/>
          <w:marTop w:val="0"/>
          <w:marBottom w:val="0"/>
          <w:divBdr>
            <w:top w:val="none" w:sz="0" w:space="0" w:color="auto"/>
            <w:left w:val="none" w:sz="0" w:space="0" w:color="auto"/>
            <w:bottom w:val="none" w:sz="0" w:space="0" w:color="auto"/>
            <w:right w:val="none" w:sz="0" w:space="0" w:color="auto"/>
          </w:divBdr>
        </w:div>
        <w:div w:id="104619464">
          <w:marLeft w:val="0"/>
          <w:marRight w:val="0"/>
          <w:marTop w:val="0"/>
          <w:marBottom w:val="0"/>
          <w:divBdr>
            <w:top w:val="none" w:sz="0" w:space="0" w:color="auto"/>
            <w:left w:val="none" w:sz="0" w:space="0" w:color="auto"/>
            <w:bottom w:val="none" w:sz="0" w:space="0" w:color="auto"/>
            <w:right w:val="none" w:sz="0" w:space="0" w:color="auto"/>
          </w:divBdr>
        </w:div>
        <w:div w:id="1667589232">
          <w:marLeft w:val="0"/>
          <w:marRight w:val="0"/>
          <w:marTop w:val="0"/>
          <w:marBottom w:val="0"/>
          <w:divBdr>
            <w:top w:val="none" w:sz="0" w:space="0" w:color="auto"/>
            <w:left w:val="none" w:sz="0" w:space="0" w:color="auto"/>
            <w:bottom w:val="none" w:sz="0" w:space="0" w:color="auto"/>
            <w:right w:val="none" w:sz="0" w:space="0" w:color="auto"/>
          </w:divBdr>
        </w:div>
        <w:div w:id="1216938651">
          <w:marLeft w:val="0"/>
          <w:marRight w:val="0"/>
          <w:marTop w:val="0"/>
          <w:marBottom w:val="0"/>
          <w:divBdr>
            <w:top w:val="none" w:sz="0" w:space="0" w:color="auto"/>
            <w:left w:val="none" w:sz="0" w:space="0" w:color="auto"/>
            <w:bottom w:val="none" w:sz="0" w:space="0" w:color="auto"/>
            <w:right w:val="none" w:sz="0" w:space="0" w:color="auto"/>
          </w:divBdr>
        </w:div>
        <w:div w:id="224339008">
          <w:marLeft w:val="0"/>
          <w:marRight w:val="0"/>
          <w:marTop w:val="0"/>
          <w:marBottom w:val="0"/>
          <w:divBdr>
            <w:top w:val="none" w:sz="0" w:space="0" w:color="auto"/>
            <w:left w:val="none" w:sz="0" w:space="0" w:color="auto"/>
            <w:bottom w:val="none" w:sz="0" w:space="0" w:color="auto"/>
            <w:right w:val="none" w:sz="0" w:space="0" w:color="auto"/>
          </w:divBdr>
        </w:div>
        <w:div w:id="943729075">
          <w:marLeft w:val="0"/>
          <w:marRight w:val="0"/>
          <w:marTop w:val="0"/>
          <w:marBottom w:val="0"/>
          <w:divBdr>
            <w:top w:val="none" w:sz="0" w:space="0" w:color="auto"/>
            <w:left w:val="none" w:sz="0" w:space="0" w:color="auto"/>
            <w:bottom w:val="none" w:sz="0" w:space="0" w:color="auto"/>
            <w:right w:val="none" w:sz="0" w:space="0" w:color="auto"/>
          </w:divBdr>
        </w:div>
        <w:div w:id="978992856">
          <w:marLeft w:val="0"/>
          <w:marRight w:val="0"/>
          <w:marTop w:val="0"/>
          <w:marBottom w:val="0"/>
          <w:divBdr>
            <w:top w:val="none" w:sz="0" w:space="0" w:color="auto"/>
            <w:left w:val="none" w:sz="0" w:space="0" w:color="auto"/>
            <w:bottom w:val="none" w:sz="0" w:space="0" w:color="auto"/>
            <w:right w:val="none" w:sz="0" w:space="0" w:color="auto"/>
          </w:divBdr>
        </w:div>
        <w:div w:id="1955358025">
          <w:marLeft w:val="0"/>
          <w:marRight w:val="0"/>
          <w:marTop w:val="0"/>
          <w:marBottom w:val="0"/>
          <w:divBdr>
            <w:top w:val="none" w:sz="0" w:space="0" w:color="auto"/>
            <w:left w:val="none" w:sz="0" w:space="0" w:color="auto"/>
            <w:bottom w:val="none" w:sz="0" w:space="0" w:color="auto"/>
            <w:right w:val="none" w:sz="0" w:space="0" w:color="auto"/>
          </w:divBdr>
        </w:div>
        <w:div w:id="1165626557">
          <w:marLeft w:val="0"/>
          <w:marRight w:val="0"/>
          <w:marTop w:val="0"/>
          <w:marBottom w:val="0"/>
          <w:divBdr>
            <w:top w:val="none" w:sz="0" w:space="0" w:color="auto"/>
            <w:left w:val="none" w:sz="0" w:space="0" w:color="auto"/>
            <w:bottom w:val="none" w:sz="0" w:space="0" w:color="auto"/>
            <w:right w:val="none" w:sz="0" w:space="0" w:color="auto"/>
          </w:divBdr>
        </w:div>
        <w:div w:id="752240293">
          <w:marLeft w:val="0"/>
          <w:marRight w:val="0"/>
          <w:marTop w:val="0"/>
          <w:marBottom w:val="0"/>
          <w:divBdr>
            <w:top w:val="none" w:sz="0" w:space="0" w:color="auto"/>
            <w:left w:val="none" w:sz="0" w:space="0" w:color="auto"/>
            <w:bottom w:val="none" w:sz="0" w:space="0" w:color="auto"/>
            <w:right w:val="none" w:sz="0" w:space="0" w:color="auto"/>
          </w:divBdr>
        </w:div>
        <w:div w:id="851839578">
          <w:marLeft w:val="0"/>
          <w:marRight w:val="0"/>
          <w:marTop w:val="0"/>
          <w:marBottom w:val="0"/>
          <w:divBdr>
            <w:top w:val="none" w:sz="0" w:space="0" w:color="auto"/>
            <w:left w:val="none" w:sz="0" w:space="0" w:color="auto"/>
            <w:bottom w:val="none" w:sz="0" w:space="0" w:color="auto"/>
            <w:right w:val="none" w:sz="0" w:space="0" w:color="auto"/>
          </w:divBdr>
        </w:div>
        <w:div w:id="520896872">
          <w:marLeft w:val="0"/>
          <w:marRight w:val="0"/>
          <w:marTop w:val="0"/>
          <w:marBottom w:val="0"/>
          <w:divBdr>
            <w:top w:val="none" w:sz="0" w:space="0" w:color="auto"/>
            <w:left w:val="none" w:sz="0" w:space="0" w:color="auto"/>
            <w:bottom w:val="none" w:sz="0" w:space="0" w:color="auto"/>
            <w:right w:val="none" w:sz="0" w:space="0" w:color="auto"/>
          </w:divBdr>
        </w:div>
        <w:div w:id="1309751400">
          <w:marLeft w:val="0"/>
          <w:marRight w:val="0"/>
          <w:marTop w:val="0"/>
          <w:marBottom w:val="0"/>
          <w:divBdr>
            <w:top w:val="none" w:sz="0" w:space="0" w:color="auto"/>
            <w:left w:val="none" w:sz="0" w:space="0" w:color="auto"/>
            <w:bottom w:val="none" w:sz="0" w:space="0" w:color="auto"/>
            <w:right w:val="none" w:sz="0" w:space="0" w:color="auto"/>
          </w:divBdr>
        </w:div>
        <w:div w:id="399523277">
          <w:marLeft w:val="0"/>
          <w:marRight w:val="0"/>
          <w:marTop w:val="0"/>
          <w:marBottom w:val="0"/>
          <w:divBdr>
            <w:top w:val="none" w:sz="0" w:space="0" w:color="auto"/>
            <w:left w:val="none" w:sz="0" w:space="0" w:color="auto"/>
            <w:bottom w:val="none" w:sz="0" w:space="0" w:color="auto"/>
            <w:right w:val="none" w:sz="0" w:space="0" w:color="auto"/>
          </w:divBdr>
        </w:div>
        <w:div w:id="2026440389">
          <w:marLeft w:val="0"/>
          <w:marRight w:val="0"/>
          <w:marTop w:val="0"/>
          <w:marBottom w:val="0"/>
          <w:divBdr>
            <w:top w:val="none" w:sz="0" w:space="0" w:color="auto"/>
            <w:left w:val="none" w:sz="0" w:space="0" w:color="auto"/>
            <w:bottom w:val="none" w:sz="0" w:space="0" w:color="auto"/>
            <w:right w:val="none" w:sz="0" w:space="0" w:color="auto"/>
          </w:divBdr>
        </w:div>
        <w:div w:id="1009678452">
          <w:marLeft w:val="0"/>
          <w:marRight w:val="0"/>
          <w:marTop w:val="0"/>
          <w:marBottom w:val="0"/>
          <w:divBdr>
            <w:top w:val="none" w:sz="0" w:space="0" w:color="auto"/>
            <w:left w:val="none" w:sz="0" w:space="0" w:color="auto"/>
            <w:bottom w:val="none" w:sz="0" w:space="0" w:color="auto"/>
            <w:right w:val="none" w:sz="0" w:space="0" w:color="auto"/>
          </w:divBdr>
        </w:div>
        <w:div w:id="548611428">
          <w:marLeft w:val="0"/>
          <w:marRight w:val="0"/>
          <w:marTop w:val="0"/>
          <w:marBottom w:val="0"/>
          <w:divBdr>
            <w:top w:val="none" w:sz="0" w:space="0" w:color="auto"/>
            <w:left w:val="none" w:sz="0" w:space="0" w:color="auto"/>
            <w:bottom w:val="none" w:sz="0" w:space="0" w:color="auto"/>
            <w:right w:val="none" w:sz="0" w:space="0" w:color="auto"/>
          </w:divBdr>
        </w:div>
        <w:div w:id="1986926771">
          <w:marLeft w:val="0"/>
          <w:marRight w:val="0"/>
          <w:marTop w:val="0"/>
          <w:marBottom w:val="0"/>
          <w:divBdr>
            <w:top w:val="none" w:sz="0" w:space="0" w:color="auto"/>
            <w:left w:val="none" w:sz="0" w:space="0" w:color="auto"/>
            <w:bottom w:val="none" w:sz="0" w:space="0" w:color="auto"/>
            <w:right w:val="none" w:sz="0" w:space="0" w:color="auto"/>
          </w:divBdr>
        </w:div>
        <w:div w:id="529883309">
          <w:marLeft w:val="0"/>
          <w:marRight w:val="0"/>
          <w:marTop w:val="0"/>
          <w:marBottom w:val="0"/>
          <w:divBdr>
            <w:top w:val="none" w:sz="0" w:space="0" w:color="auto"/>
            <w:left w:val="none" w:sz="0" w:space="0" w:color="auto"/>
            <w:bottom w:val="none" w:sz="0" w:space="0" w:color="auto"/>
            <w:right w:val="none" w:sz="0" w:space="0" w:color="auto"/>
          </w:divBdr>
        </w:div>
        <w:div w:id="1969047958">
          <w:marLeft w:val="0"/>
          <w:marRight w:val="0"/>
          <w:marTop w:val="0"/>
          <w:marBottom w:val="0"/>
          <w:divBdr>
            <w:top w:val="none" w:sz="0" w:space="0" w:color="auto"/>
            <w:left w:val="none" w:sz="0" w:space="0" w:color="auto"/>
            <w:bottom w:val="none" w:sz="0" w:space="0" w:color="auto"/>
            <w:right w:val="none" w:sz="0" w:space="0" w:color="auto"/>
          </w:divBdr>
        </w:div>
        <w:div w:id="174271777">
          <w:marLeft w:val="0"/>
          <w:marRight w:val="0"/>
          <w:marTop w:val="0"/>
          <w:marBottom w:val="0"/>
          <w:divBdr>
            <w:top w:val="none" w:sz="0" w:space="0" w:color="auto"/>
            <w:left w:val="none" w:sz="0" w:space="0" w:color="auto"/>
            <w:bottom w:val="none" w:sz="0" w:space="0" w:color="auto"/>
            <w:right w:val="none" w:sz="0" w:space="0" w:color="auto"/>
          </w:divBdr>
        </w:div>
        <w:div w:id="1811365556">
          <w:marLeft w:val="0"/>
          <w:marRight w:val="0"/>
          <w:marTop w:val="0"/>
          <w:marBottom w:val="0"/>
          <w:divBdr>
            <w:top w:val="none" w:sz="0" w:space="0" w:color="auto"/>
            <w:left w:val="none" w:sz="0" w:space="0" w:color="auto"/>
            <w:bottom w:val="none" w:sz="0" w:space="0" w:color="auto"/>
            <w:right w:val="none" w:sz="0" w:space="0" w:color="auto"/>
          </w:divBdr>
        </w:div>
        <w:div w:id="512497946">
          <w:marLeft w:val="0"/>
          <w:marRight w:val="0"/>
          <w:marTop w:val="0"/>
          <w:marBottom w:val="0"/>
          <w:divBdr>
            <w:top w:val="none" w:sz="0" w:space="0" w:color="auto"/>
            <w:left w:val="none" w:sz="0" w:space="0" w:color="auto"/>
            <w:bottom w:val="none" w:sz="0" w:space="0" w:color="auto"/>
            <w:right w:val="none" w:sz="0" w:space="0" w:color="auto"/>
          </w:divBdr>
        </w:div>
        <w:div w:id="218057404">
          <w:marLeft w:val="0"/>
          <w:marRight w:val="0"/>
          <w:marTop w:val="0"/>
          <w:marBottom w:val="0"/>
          <w:divBdr>
            <w:top w:val="none" w:sz="0" w:space="0" w:color="auto"/>
            <w:left w:val="none" w:sz="0" w:space="0" w:color="auto"/>
            <w:bottom w:val="none" w:sz="0" w:space="0" w:color="auto"/>
            <w:right w:val="none" w:sz="0" w:space="0" w:color="auto"/>
          </w:divBdr>
        </w:div>
        <w:div w:id="1927574013">
          <w:marLeft w:val="0"/>
          <w:marRight w:val="0"/>
          <w:marTop w:val="0"/>
          <w:marBottom w:val="0"/>
          <w:divBdr>
            <w:top w:val="none" w:sz="0" w:space="0" w:color="auto"/>
            <w:left w:val="none" w:sz="0" w:space="0" w:color="auto"/>
            <w:bottom w:val="none" w:sz="0" w:space="0" w:color="auto"/>
            <w:right w:val="none" w:sz="0" w:space="0" w:color="auto"/>
          </w:divBdr>
        </w:div>
        <w:div w:id="558325629">
          <w:marLeft w:val="0"/>
          <w:marRight w:val="0"/>
          <w:marTop w:val="0"/>
          <w:marBottom w:val="0"/>
          <w:divBdr>
            <w:top w:val="none" w:sz="0" w:space="0" w:color="auto"/>
            <w:left w:val="none" w:sz="0" w:space="0" w:color="auto"/>
            <w:bottom w:val="none" w:sz="0" w:space="0" w:color="auto"/>
            <w:right w:val="none" w:sz="0" w:space="0" w:color="auto"/>
          </w:divBdr>
        </w:div>
        <w:div w:id="1907452518">
          <w:marLeft w:val="0"/>
          <w:marRight w:val="0"/>
          <w:marTop w:val="0"/>
          <w:marBottom w:val="0"/>
          <w:divBdr>
            <w:top w:val="none" w:sz="0" w:space="0" w:color="auto"/>
            <w:left w:val="none" w:sz="0" w:space="0" w:color="auto"/>
            <w:bottom w:val="none" w:sz="0" w:space="0" w:color="auto"/>
            <w:right w:val="none" w:sz="0" w:space="0" w:color="auto"/>
          </w:divBdr>
        </w:div>
        <w:div w:id="1672680430">
          <w:marLeft w:val="0"/>
          <w:marRight w:val="0"/>
          <w:marTop w:val="0"/>
          <w:marBottom w:val="0"/>
          <w:divBdr>
            <w:top w:val="none" w:sz="0" w:space="0" w:color="auto"/>
            <w:left w:val="none" w:sz="0" w:space="0" w:color="auto"/>
            <w:bottom w:val="none" w:sz="0" w:space="0" w:color="auto"/>
            <w:right w:val="none" w:sz="0" w:space="0" w:color="auto"/>
          </w:divBdr>
        </w:div>
        <w:div w:id="565342288">
          <w:marLeft w:val="0"/>
          <w:marRight w:val="0"/>
          <w:marTop w:val="0"/>
          <w:marBottom w:val="0"/>
          <w:divBdr>
            <w:top w:val="none" w:sz="0" w:space="0" w:color="auto"/>
            <w:left w:val="none" w:sz="0" w:space="0" w:color="auto"/>
            <w:bottom w:val="none" w:sz="0" w:space="0" w:color="auto"/>
            <w:right w:val="none" w:sz="0" w:space="0" w:color="auto"/>
          </w:divBdr>
        </w:div>
        <w:div w:id="1648970504">
          <w:marLeft w:val="0"/>
          <w:marRight w:val="0"/>
          <w:marTop w:val="0"/>
          <w:marBottom w:val="0"/>
          <w:divBdr>
            <w:top w:val="none" w:sz="0" w:space="0" w:color="auto"/>
            <w:left w:val="none" w:sz="0" w:space="0" w:color="auto"/>
            <w:bottom w:val="none" w:sz="0" w:space="0" w:color="auto"/>
            <w:right w:val="none" w:sz="0" w:space="0" w:color="auto"/>
          </w:divBdr>
        </w:div>
        <w:div w:id="384109476">
          <w:marLeft w:val="0"/>
          <w:marRight w:val="0"/>
          <w:marTop w:val="0"/>
          <w:marBottom w:val="0"/>
          <w:divBdr>
            <w:top w:val="none" w:sz="0" w:space="0" w:color="auto"/>
            <w:left w:val="none" w:sz="0" w:space="0" w:color="auto"/>
            <w:bottom w:val="none" w:sz="0" w:space="0" w:color="auto"/>
            <w:right w:val="none" w:sz="0" w:space="0" w:color="auto"/>
          </w:divBdr>
        </w:div>
        <w:div w:id="638875979">
          <w:marLeft w:val="0"/>
          <w:marRight w:val="0"/>
          <w:marTop w:val="0"/>
          <w:marBottom w:val="0"/>
          <w:divBdr>
            <w:top w:val="none" w:sz="0" w:space="0" w:color="auto"/>
            <w:left w:val="none" w:sz="0" w:space="0" w:color="auto"/>
            <w:bottom w:val="none" w:sz="0" w:space="0" w:color="auto"/>
            <w:right w:val="none" w:sz="0" w:space="0" w:color="auto"/>
          </w:divBdr>
        </w:div>
        <w:div w:id="1665545181">
          <w:marLeft w:val="0"/>
          <w:marRight w:val="0"/>
          <w:marTop w:val="0"/>
          <w:marBottom w:val="0"/>
          <w:divBdr>
            <w:top w:val="none" w:sz="0" w:space="0" w:color="auto"/>
            <w:left w:val="none" w:sz="0" w:space="0" w:color="auto"/>
            <w:bottom w:val="none" w:sz="0" w:space="0" w:color="auto"/>
            <w:right w:val="none" w:sz="0" w:space="0" w:color="auto"/>
          </w:divBdr>
        </w:div>
        <w:div w:id="855315417">
          <w:marLeft w:val="0"/>
          <w:marRight w:val="0"/>
          <w:marTop w:val="0"/>
          <w:marBottom w:val="0"/>
          <w:divBdr>
            <w:top w:val="none" w:sz="0" w:space="0" w:color="auto"/>
            <w:left w:val="none" w:sz="0" w:space="0" w:color="auto"/>
            <w:bottom w:val="none" w:sz="0" w:space="0" w:color="auto"/>
            <w:right w:val="none" w:sz="0" w:space="0" w:color="auto"/>
          </w:divBdr>
        </w:div>
        <w:div w:id="1737624015">
          <w:marLeft w:val="0"/>
          <w:marRight w:val="0"/>
          <w:marTop w:val="0"/>
          <w:marBottom w:val="0"/>
          <w:divBdr>
            <w:top w:val="none" w:sz="0" w:space="0" w:color="auto"/>
            <w:left w:val="none" w:sz="0" w:space="0" w:color="auto"/>
            <w:bottom w:val="none" w:sz="0" w:space="0" w:color="auto"/>
            <w:right w:val="none" w:sz="0" w:space="0" w:color="auto"/>
          </w:divBdr>
        </w:div>
        <w:div w:id="1701396523">
          <w:marLeft w:val="0"/>
          <w:marRight w:val="0"/>
          <w:marTop w:val="0"/>
          <w:marBottom w:val="0"/>
          <w:divBdr>
            <w:top w:val="none" w:sz="0" w:space="0" w:color="auto"/>
            <w:left w:val="none" w:sz="0" w:space="0" w:color="auto"/>
            <w:bottom w:val="none" w:sz="0" w:space="0" w:color="auto"/>
            <w:right w:val="none" w:sz="0" w:space="0" w:color="auto"/>
          </w:divBdr>
        </w:div>
        <w:div w:id="1578322829">
          <w:marLeft w:val="0"/>
          <w:marRight w:val="0"/>
          <w:marTop w:val="0"/>
          <w:marBottom w:val="0"/>
          <w:divBdr>
            <w:top w:val="none" w:sz="0" w:space="0" w:color="auto"/>
            <w:left w:val="none" w:sz="0" w:space="0" w:color="auto"/>
            <w:bottom w:val="none" w:sz="0" w:space="0" w:color="auto"/>
            <w:right w:val="none" w:sz="0" w:space="0" w:color="auto"/>
          </w:divBdr>
        </w:div>
        <w:div w:id="2034189245">
          <w:marLeft w:val="0"/>
          <w:marRight w:val="0"/>
          <w:marTop w:val="0"/>
          <w:marBottom w:val="0"/>
          <w:divBdr>
            <w:top w:val="none" w:sz="0" w:space="0" w:color="auto"/>
            <w:left w:val="none" w:sz="0" w:space="0" w:color="auto"/>
            <w:bottom w:val="none" w:sz="0" w:space="0" w:color="auto"/>
            <w:right w:val="none" w:sz="0" w:space="0" w:color="auto"/>
          </w:divBdr>
        </w:div>
        <w:div w:id="1168209359">
          <w:marLeft w:val="0"/>
          <w:marRight w:val="0"/>
          <w:marTop w:val="0"/>
          <w:marBottom w:val="0"/>
          <w:divBdr>
            <w:top w:val="none" w:sz="0" w:space="0" w:color="auto"/>
            <w:left w:val="none" w:sz="0" w:space="0" w:color="auto"/>
            <w:bottom w:val="none" w:sz="0" w:space="0" w:color="auto"/>
            <w:right w:val="none" w:sz="0" w:space="0" w:color="auto"/>
          </w:divBdr>
        </w:div>
        <w:div w:id="813447549">
          <w:marLeft w:val="0"/>
          <w:marRight w:val="0"/>
          <w:marTop w:val="0"/>
          <w:marBottom w:val="0"/>
          <w:divBdr>
            <w:top w:val="none" w:sz="0" w:space="0" w:color="auto"/>
            <w:left w:val="none" w:sz="0" w:space="0" w:color="auto"/>
            <w:bottom w:val="none" w:sz="0" w:space="0" w:color="auto"/>
            <w:right w:val="none" w:sz="0" w:space="0" w:color="auto"/>
          </w:divBdr>
        </w:div>
        <w:div w:id="249587811">
          <w:marLeft w:val="0"/>
          <w:marRight w:val="0"/>
          <w:marTop w:val="0"/>
          <w:marBottom w:val="0"/>
          <w:divBdr>
            <w:top w:val="none" w:sz="0" w:space="0" w:color="auto"/>
            <w:left w:val="none" w:sz="0" w:space="0" w:color="auto"/>
            <w:bottom w:val="none" w:sz="0" w:space="0" w:color="auto"/>
            <w:right w:val="none" w:sz="0" w:space="0" w:color="auto"/>
          </w:divBdr>
        </w:div>
        <w:div w:id="1284768251">
          <w:marLeft w:val="0"/>
          <w:marRight w:val="0"/>
          <w:marTop w:val="0"/>
          <w:marBottom w:val="0"/>
          <w:divBdr>
            <w:top w:val="none" w:sz="0" w:space="0" w:color="auto"/>
            <w:left w:val="none" w:sz="0" w:space="0" w:color="auto"/>
            <w:bottom w:val="none" w:sz="0" w:space="0" w:color="auto"/>
            <w:right w:val="none" w:sz="0" w:space="0" w:color="auto"/>
          </w:divBdr>
        </w:div>
        <w:div w:id="2111926482">
          <w:marLeft w:val="0"/>
          <w:marRight w:val="0"/>
          <w:marTop w:val="0"/>
          <w:marBottom w:val="0"/>
          <w:divBdr>
            <w:top w:val="none" w:sz="0" w:space="0" w:color="auto"/>
            <w:left w:val="none" w:sz="0" w:space="0" w:color="auto"/>
            <w:bottom w:val="none" w:sz="0" w:space="0" w:color="auto"/>
            <w:right w:val="none" w:sz="0" w:space="0" w:color="auto"/>
          </w:divBdr>
        </w:div>
        <w:div w:id="1501657199">
          <w:marLeft w:val="0"/>
          <w:marRight w:val="0"/>
          <w:marTop w:val="0"/>
          <w:marBottom w:val="0"/>
          <w:divBdr>
            <w:top w:val="none" w:sz="0" w:space="0" w:color="auto"/>
            <w:left w:val="none" w:sz="0" w:space="0" w:color="auto"/>
            <w:bottom w:val="none" w:sz="0" w:space="0" w:color="auto"/>
            <w:right w:val="none" w:sz="0" w:space="0" w:color="auto"/>
          </w:divBdr>
        </w:div>
        <w:div w:id="1430927342">
          <w:marLeft w:val="0"/>
          <w:marRight w:val="0"/>
          <w:marTop w:val="0"/>
          <w:marBottom w:val="0"/>
          <w:divBdr>
            <w:top w:val="none" w:sz="0" w:space="0" w:color="auto"/>
            <w:left w:val="none" w:sz="0" w:space="0" w:color="auto"/>
            <w:bottom w:val="none" w:sz="0" w:space="0" w:color="auto"/>
            <w:right w:val="none" w:sz="0" w:space="0" w:color="auto"/>
          </w:divBdr>
        </w:div>
        <w:div w:id="1111819358">
          <w:marLeft w:val="0"/>
          <w:marRight w:val="0"/>
          <w:marTop w:val="0"/>
          <w:marBottom w:val="0"/>
          <w:divBdr>
            <w:top w:val="none" w:sz="0" w:space="0" w:color="auto"/>
            <w:left w:val="none" w:sz="0" w:space="0" w:color="auto"/>
            <w:bottom w:val="none" w:sz="0" w:space="0" w:color="auto"/>
            <w:right w:val="none" w:sz="0" w:space="0" w:color="auto"/>
          </w:divBdr>
        </w:div>
        <w:div w:id="269508022">
          <w:marLeft w:val="0"/>
          <w:marRight w:val="0"/>
          <w:marTop w:val="0"/>
          <w:marBottom w:val="0"/>
          <w:divBdr>
            <w:top w:val="none" w:sz="0" w:space="0" w:color="auto"/>
            <w:left w:val="none" w:sz="0" w:space="0" w:color="auto"/>
            <w:bottom w:val="none" w:sz="0" w:space="0" w:color="auto"/>
            <w:right w:val="none" w:sz="0" w:space="0" w:color="auto"/>
          </w:divBdr>
        </w:div>
        <w:div w:id="559751958">
          <w:marLeft w:val="0"/>
          <w:marRight w:val="0"/>
          <w:marTop w:val="0"/>
          <w:marBottom w:val="0"/>
          <w:divBdr>
            <w:top w:val="none" w:sz="0" w:space="0" w:color="auto"/>
            <w:left w:val="none" w:sz="0" w:space="0" w:color="auto"/>
            <w:bottom w:val="none" w:sz="0" w:space="0" w:color="auto"/>
            <w:right w:val="none" w:sz="0" w:space="0" w:color="auto"/>
          </w:divBdr>
        </w:div>
        <w:div w:id="443112377">
          <w:marLeft w:val="0"/>
          <w:marRight w:val="0"/>
          <w:marTop w:val="0"/>
          <w:marBottom w:val="0"/>
          <w:divBdr>
            <w:top w:val="none" w:sz="0" w:space="0" w:color="auto"/>
            <w:left w:val="none" w:sz="0" w:space="0" w:color="auto"/>
            <w:bottom w:val="none" w:sz="0" w:space="0" w:color="auto"/>
            <w:right w:val="none" w:sz="0" w:space="0" w:color="auto"/>
          </w:divBdr>
        </w:div>
        <w:div w:id="1555777263">
          <w:marLeft w:val="0"/>
          <w:marRight w:val="0"/>
          <w:marTop w:val="0"/>
          <w:marBottom w:val="0"/>
          <w:divBdr>
            <w:top w:val="none" w:sz="0" w:space="0" w:color="auto"/>
            <w:left w:val="none" w:sz="0" w:space="0" w:color="auto"/>
            <w:bottom w:val="none" w:sz="0" w:space="0" w:color="auto"/>
            <w:right w:val="none" w:sz="0" w:space="0" w:color="auto"/>
          </w:divBdr>
        </w:div>
        <w:div w:id="1359047836">
          <w:marLeft w:val="0"/>
          <w:marRight w:val="0"/>
          <w:marTop w:val="0"/>
          <w:marBottom w:val="0"/>
          <w:divBdr>
            <w:top w:val="none" w:sz="0" w:space="0" w:color="auto"/>
            <w:left w:val="none" w:sz="0" w:space="0" w:color="auto"/>
            <w:bottom w:val="none" w:sz="0" w:space="0" w:color="auto"/>
            <w:right w:val="none" w:sz="0" w:space="0" w:color="auto"/>
          </w:divBdr>
        </w:div>
        <w:div w:id="886571461">
          <w:marLeft w:val="0"/>
          <w:marRight w:val="0"/>
          <w:marTop w:val="0"/>
          <w:marBottom w:val="0"/>
          <w:divBdr>
            <w:top w:val="none" w:sz="0" w:space="0" w:color="auto"/>
            <w:left w:val="none" w:sz="0" w:space="0" w:color="auto"/>
            <w:bottom w:val="none" w:sz="0" w:space="0" w:color="auto"/>
            <w:right w:val="none" w:sz="0" w:space="0" w:color="auto"/>
          </w:divBdr>
        </w:div>
        <w:div w:id="1570841554">
          <w:marLeft w:val="0"/>
          <w:marRight w:val="0"/>
          <w:marTop w:val="0"/>
          <w:marBottom w:val="0"/>
          <w:divBdr>
            <w:top w:val="none" w:sz="0" w:space="0" w:color="auto"/>
            <w:left w:val="none" w:sz="0" w:space="0" w:color="auto"/>
            <w:bottom w:val="none" w:sz="0" w:space="0" w:color="auto"/>
            <w:right w:val="none" w:sz="0" w:space="0" w:color="auto"/>
          </w:divBdr>
        </w:div>
        <w:div w:id="1251155512">
          <w:marLeft w:val="0"/>
          <w:marRight w:val="0"/>
          <w:marTop w:val="0"/>
          <w:marBottom w:val="0"/>
          <w:divBdr>
            <w:top w:val="none" w:sz="0" w:space="0" w:color="auto"/>
            <w:left w:val="none" w:sz="0" w:space="0" w:color="auto"/>
            <w:bottom w:val="none" w:sz="0" w:space="0" w:color="auto"/>
            <w:right w:val="none" w:sz="0" w:space="0" w:color="auto"/>
          </w:divBdr>
        </w:div>
        <w:div w:id="1632789810">
          <w:marLeft w:val="0"/>
          <w:marRight w:val="0"/>
          <w:marTop w:val="0"/>
          <w:marBottom w:val="0"/>
          <w:divBdr>
            <w:top w:val="none" w:sz="0" w:space="0" w:color="auto"/>
            <w:left w:val="none" w:sz="0" w:space="0" w:color="auto"/>
            <w:bottom w:val="none" w:sz="0" w:space="0" w:color="auto"/>
            <w:right w:val="none" w:sz="0" w:space="0" w:color="auto"/>
          </w:divBdr>
        </w:div>
        <w:div w:id="508834727">
          <w:marLeft w:val="0"/>
          <w:marRight w:val="0"/>
          <w:marTop w:val="0"/>
          <w:marBottom w:val="0"/>
          <w:divBdr>
            <w:top w:val="none" w:sz="0" w:space="0" w:color="auto"/>
            <w:left w:val="none" w:sz="0" w:space="0" w:color="auto"/>
            <w:bottom w:val="none" w:sz="0" w:space="0" w:color="auto"/>
            <w:right w:val="none" w:sz="0" w:space="0" w:color="auto"/>
          </w:divBdr>
        </w:div>
        <w:div w:id="920455674">
          <w:marLeft w:val="0"/>
          <w:marRight w:val="0"/>
          <w:marTop w:val="0"/>
          <w:marBottom w:val="0"/>
          <w:divBdr>
            <w:top w:val="none" w:sz="0" w:space="0" w:color="auto"/>
            <w:left w:val="none" w:sz="0" w:space="0" w:color="auto"/>
            <w:bottom w:val="none" w:sz="0" w:space="0" w:color="auto"/>
            <w:right w:val="none" w:sz="0" w:space="0" w:color="auto"/>
          </w:divBdr>
        </w:div>
        <w:div w:id="1058745234">
          <w:marLeft w:val="0"/>
          <w:marRight w:val="0"/>
          <w:marTop w:val="0"/>
          <w:marBottom w:val="0"/>
          <w:divBdr>
            <w:top w:val="none" w:sz="0" w:space="0" w:color="auto"/>
            <w:left w:val="none" w:sz="0" w:space="0" w:color="auto"/>
            <w:bottom w:val="none" w:sz="0" w:space="0" w:color="auto"/>
            <w:right w:val="none" w:sz="0" w:space="0" w:color="auto"/>
          </w:divBdr>
        </w:div>
        <w:div w:id="246425417">
          <w:marLeft w:val="0"/>
          <w:marRight w:val="0"/>
          <w:marTop w:val="0"/>
          <w:marBottom w:val="0"/>
          <w:divBdr>
            <w:top w:val="none" w:sz="0" w:space="0" w:color="auto"/>
            <w:left w:val="none" w:sz="0" w:space="0" w:color="auto"/>
            <w:bottom w:val="none" w:sz="0" w:space="0" w:color="auto"/>
            <w:right w:val="none" w:sz="0" w:space="0" w:color="auto"/>
          </w:divBdr>
        </w:div>
        <w:div w:id="928274090">
          <w:marLeft w:val="0"/>
          <w:marRight w:val="0"/>
          <w:marTop w:val="0"/>
          <w:marBottom w:val="0"/>
          <w:divBdr>
            <w:top w:val="none" w:sz="0" w:space="0" w:color="auto"/>
            <w:left w:val="none" w:sz="0" w:space="0" w:color="auto"/>
            <w:bottom w:val="none" w:sz="0" w:space="0" w:color="auto"/>
            <w:right w:val="none" w:sz="0" w:space="0" w:color="auto"/>
          </w:divBdr>
        </w:div>
        <w:div w:id="1389762014">
          <w:marLeft w:val="0"/>
          <w:marRight w:val="0"/>
          <w:marTop w:val="0"/>
          <w:marBottom w:val="0"/>
          <w:divBdr>
            <w:top w:val="none" w:sz="0" w:space="0" w:color="auto"/>
            <w:left w:val="none" w:sz="0" w:space="0" w:color="auto"/>
            <w:bottom w:val="none" w:sz="0" w:space="0" w:color="auto"/>
            <w:right w:val="none" w:sz="0" w:space="0" w:color="auto"/>
          </w:divBdr>
        </w:div>
        <w:div w:id="16778192">
          <w:marLeft w:val="0"/>
          <w:marRight w:val="0"/>
          <w:marTop w:val="0"/>
          <w:marBottom w:val="0"/>
          <w:divBdr>
            <w:top w:val="none" w:sz="0" w:space="0" w:color="auto"/>
            <w:left w:val="none" w:sz="0" w:space="0" w:color="auto"/>
            <w:bottom w:val="none" w:sz="0" w:space="0" w:color="auto"/>
            <w:right w:val="none" w:sz="0" w:space="0" w:color="auto"/>
          </w:divBdr>
        </w:div>
        <w:div w:id="1446382705">
          <w:marLeft w:val="0"/>
          <w:marRight w:val="0"/>
          <w:marTop w:val="0"/>
          <w:marBottom w:val="0"/>
          <w:divBdr>
            <w:top w:val="none" w:sz="0" w:space="0" w:color="auto"/>
            <w:left w:val="none" w:sz="0" w:space="0" w:color="auto"/>
            <w:bottom w:val="none" w:sz="0" w:space="0" w:color="auto"/>
            <w:right w:val="none" w:sz="0" w:space="0" w:color="auto"/>
          </w:divBdr>
        </w:div>
        <w:div w:id="1419714830">
          <w:marLeft w:val="0"/>
          <w:marRight w:val="0"/>
          <w:marTop w:val="0"/>
          <w:marBottom w:val="0"/>
          <w:divBdr>
            <w:top w:val="none" w:sz="0" w:space="0" w:color="auto"/>
            <w:left w:val="none" w:sz="0" w:space="0" w:color="auto"/>
            <w:bottom w:val="none" w:sz="0" w:space="0" w:color="auto"/>
            <w:right w:val="none" w:sz="0" w:space="0" w:color="auto"/>
          </w:divBdr>
        </w:div>
        <w:div w:id="654728093">
          <w:marLeft w:val="0"/>
          <w:marRight w:val="0"/>
          <w:marTop w:val="0"/>
          <w:marBottom w:val="0"/>
          <w:divBdr>
            <w:top w:val="none" w:sz="0" w:space="0" w:color="auto"/>
            <w:left w:val="none" w:sz="0" w:space="0" w:color="auto"/>
            <w:bottom w:val="none" w:sz="0" w:space="0" w:color="auto"/>
            <w:right w:val="none" w:sz="0" w:space="0" w:color="auto"/>
          </w:divBdr>
        </w:div>
        <w:div w:id="957299917">
          <w:marLeft w:val="0"/>
          <w:marRight w:val="0"/>
          <w:marTop w:val="0"/>
          <w:marBottom w:val="0"/>
          <w:divBdr>
            <w:top w:val="none" w:sz="0" w:space="0" w:color="auto"/>
            <w:left w:val="none" w:sz="0" w:space="0" w:color="auto"/>
            <w:bottom w:val="none" w:sz="0" w:space="0" w:color="auto"/>
            <w:right w:val="none" w:sz="0" w:space="0" w:color="auto"/>
          </w:divBdr>
        </w:div>
        <w:div w:id="331493949">
          <w:marLeft w:val="0"/>
          <w:marRight w:val="0"/>
          <w:marTop w:val="0"/>
          <w:marBottom w:val="0"/>
          <w:divBdr>
            <w:top w:val="none" w:sz="0" w:space="0" w:color="auto"/>
            <w:left w:val="none" w:sz="0" w:space="0" w:color="auto"/>
            <w:bottom w:val="none" w:sz="0" w:space="0" w:color="auto"/>
            <w:right w:val="none" w:sz="0" w:space="0" w:color="auto"/>
          </w:divBdr>
        </w:div>
        <w:div w:id="1507090582">
          <w:marLeft w:val="0"/>
          <w:marRight w:val="0"/>
          <w:marTop w:val="0"/>
          <w:marBottom w:val="0"/>
          <w:divBdr>
            <w:top w:val="none" w:sz="0" w:space="0" w:color="auto"/>
            <w:left w:val="none" w:sz="0" w:space="0" w:color="auto"/>
            <w:bottom w:val="none" w:sz="0" w:space="0" w:color="auto"/>
            <w:right w:val="none" w:sz="0" w:space="0" w:color="auto"/>
          </w:divBdr>
        </w:div>
        <w:div w:id="1971595535">
          <w:marLeft w:val="0"/>
          <w:marRight w:val="0"/>
          <w:marTop w:val="0"/>
          <w:marBottom w:val="0"/>
          <w:divBdr>
            <w:top w:val="none" w:sz="0" w:space="0" w:color="auto"/>
            <w:left w:val="none" w:sz="0" w:space="0" w:color="auto"/>
            <w:bottom w:val="none" w:sz="0" w:space="0" w:color="auto"/>
            <w:right w:val="none" w:sz="0" w:space="0" w:color="auto"/>
          </w:divBdr>
        </w:div>
        <w:div w:id="880634113">
          <w:marLeft w:val="0"/>
          <w:marRight w:val="0"/>
          <w:marTop w:val="0"/>
          <w:marBottom w:val="0"/>
          <w:divBdr>
            <w:top w:val="none" w:sz="0" w:space="0" w:color="auto"/>
            <w:left w:val="none" w:sz="0" w:space="0" w:color="auto"/>
            <w:bottom w:val="none" w:sz="0" w:space="0" w:color="auto"/>
            <w:right w:val="none" w:sz="0" w:space="0" w:color="auto"/>
          </w:divBdr>
        </w:div>
        <w:div w:id="1621449691">
          <w:marLeft w:val="0"/>
          <w:marRight w:val="0"/>
          <w:marTop w:val="0"/>
          <w:marBottom w:val="0"/>
          <w:divBdr>
            <w:top w:val="none" w:sz="0" w:space="0" w:color="auto"/>
            <w:left w:val="none" w:sz="0" w:space="0" w:color="auto"/>
            <w:bottom w:val="none" w:sz="0" w:space="0" w:color="auto"/>
            <w:right w:val="none" w:sz="0" w:space="0" w:color="auto"/>
          </w:divBdr>
        </w:div>
        <w:div w:id="350688964">
          <w:marLeft w:val="0"/>
          <w:marRight w:val="0"/>
          <w:marTop w:val="0"/>
          <w:marBottom w:val="0"/>
          <w:divBdr>
            <w:top w:val="none" w:sz="0" w:space="0" w:color="auto"/>
            <w:left w:val="none" w:sz="0" w:space="0" w:color="auto"/>
            <w:bottom w:val="none" w:sz="0" w:space="0" w:color="auto"/>
            <w:right w:val="none" w:sz="0" w:space="0" w:color="auto"/>
          </w:divBdr>
        </w:div>
      </w:divsChild>
    </w:div>
    <w:div w:id="1985701356">
      <w:bodyDiv w:val="1"/>
      <w:marLeft w:val="0"/>
      <w:marRight w:val="0"/>
      <w:marTop w:val="0"/>
      <w:marBottom w:val="0"/>
      <w:divBdr>
        <w:top w:val="none" w:sz="0" w:space="0" w:color="auto"/>
        <w:left w:val="none" w:sz="0" w:space="0" w:color="auto"/>
        <w:bottom w:val="none" w:sz="0" w:space="0" w:color="auto"/>
        <w:right w:val="none" w:sz="0" w:space="0" w:color="auto"/>
      </w:divBdr>
      <w:divsChild>
        <w:div w:id="2007056391">
          <w:marLeft w:val="0"/>
          <w:marRight w:val="0"/>
          <w:marTop w:val="0"/>
          <w:marBottom w:val="0"/>
          <w:divBdr>
            <w:top w:val="none" w:sz="0" w:space="0" w:color="auto"/>
            <w:left w:val="none" w:sz="0" w:space="0" w:color="auto"/>
            <w:bottom w:val="none" w:sz="0" w:space="0" w:color="auto"/>
            <w:right w:val="none" w:sz="0" w:space="0" w:color="auto"/>
          </w:divBdr>
        </w:div>
      </w:divsChild>
    </w:div>
    <w:div w:id="2010133092">
      <w:bodyDiv w:val="1"/>
      <w:marLeft w:val="0"/>
      <w:marRight w:val="0"/>
      <w:marTop w:val="0"/>
      <w:marBottom w:val="0"/>
      <w:divBdr>
        <w:top w:val="none" w:sz="0" w:space="0" w:color="auto"/>
        <w:left w:val="none" w:sz="0" w:space="0" w:color="auto"/>
        <w:bottom w:val="none" w:sz="0" w:space="0" w:color="auto"/>
        <w:right w:val="none" w:sz="0" w:space="0" w:color="auto"/>
      </w:divBdr>
      <w:divsChild>
        <w:div w:id="1232472830">
          <w:marLeft w:val="0"/>
          <w:marRight w:val="0"/>
          <w:marTop w:val="0"/>
          <w:marBottom w:val="0"/>
          <w:divBdr>
            <w:top w:val="none" w:sz="0" w:space="0" w:color="auto"/>
            <w:left w:val="none" w:sz="0" w:space="0" w:color="auto"/>
            <w:bottom w:val="none" w:sz="0" w:space="0" w:color="auto"/>
            <w:right w:val="none" w:sz="0" w:space="0" w:color="auto"/>
          </w:divBdr>
        </w:div>
        <w:div w:id="1008827569">
          <w:marLeft w:val="0"/>
          <w:marRight w:val="0"/>
          <w:marTop w:val="0"/>
          <w:marBottom w:val="0"/>
          <w:divBdr>
            <w:top w:val="none" w:sz="0" w:space="0" w:color="auto"/>
            <w:left w:val="none" w:sz="0" w:space="0" w:color="auto"/>
            <w:bottom w:val="none" w:sz="0" w:space="0" w:color="auto"/>
            <w:right w:val="none" w:sz="0" w:space="0" w:color="auto"/>
          </w:divBdr>
        </w:div>
        <w:div w:id="1140685577">
          <w:marLeft w:val="0"/>
          <w:marRight w:val="0"/>
          <w:marTop w:val="0"/>
          <w:marBottom w:val="0"/>
          <w:divBdr>
            <w:top w:val="none" w:sz="0" w:space="0" w:color="auto"/>
            <w:left w:val="none" w:sz="0" w:space="0" w:color="auto"/>
            <w:bottom w:val="none" w:sz="0" w:space="0" w:color="auto"/>
            <w:right w:val="none" w:sz="0" w:space="0" w:color="auto"/>
          </w:divBdr>
        </w:div>
        <w:div w:id="960771040">
          <w:marLeft w:val="0"/>
          <w:marRight w:val="0"/>
          <w:marTop w:val="0"/>
          <w:marBottom w:val="0"/>
          <w:divBdr>
            <w:top w:val="none" w:sz="0" w:space="0" w:color="auto"/>
            <w:left w:val="none" w:sz="0" w:space="0" w:color="auto"/>
            <w:bottom w:val="none" w:sz="0" w:space="0" w:color="auto"/>
            <w:right w:val="none" w:sz="0" w:space="0" w:color="auto"/>
          </w:divBdr>
        </w:div>
        <w:div w:id="1053768046">
          <w:marLeft w:val="0"/>
          <w:marRight w:val="0"/>
          <w:marTop w:val="0"/>
          <w:marBottom w:val="0"/>
          <w:divBdr>
            <w:top w:val="none" w:sz="0" w:space="0" w:color="auto"/>
            <w:left w:val="none" w:sz="0" w:space="0" w:color="auto"/>
            <w:bottom w:val="none" w:sz="0" w:space="0" w:color="auto"/>
            <w:right w:val="none" w:sz="0" w:space="0" w:color="auto"/>
          </w:divBdr>
        </w:div>
        <w:div w:id="1484086132">
          <w:marLeft w:val="0"/>
          <w:marRight w:val="0"/>
          <w:marTop w:val="0"/>
          <w:marBottom w:val="0"/>
          <w:divBdr>
            <w:top w:val="none" w:sz="0" w:space="0" w:color="auto"/>
            <w:left w:val="none" w:sz="0" w:space="0" w:color="auto"/>
            <w:bottom w:val="none" w:sz="0" w:space="0" w:color="auto"/>
            <w:right w:val="none" w:sz="0" w:space="0" w:color="auto"/>
          </w:divBdr>
        </w:div>
        <w:div w:id="585458533">
          <w:marLeft w:val="0"/>
          <w:marRight w:val="0"/>
          <w:marTop w:val="0"/>
          <w:marBottom w:val="0"/>
          <w:divBdr>
            <w:top w:val="none" w:sz="0" w:space="0" w:color="auto"/>
            <w:left w:val="none" w:sz="0" w:space="0" w:color="auto"/>
            <w:bottom w:val="none" w:sz="0" w:space="0" w:color="auto"/>
            <w:right w:val="none" w:sz="0" w:space="0" w:color="auto"/>
          </w:divBdr>
        </w:div>
        <w:div w:id="1168911360">
          <w:marLeft w:val="0"/>
          <w:marRight w:val="0"/>
          <w:marTop w:val="0"/>
          <w:marBottom w:val="0"/>
          <w:divBdr>
            <w:top w:val="none" w:sz="0" w:space="0" w:color="auto"/>
            <w:left w:val="none" w:sz="0" w:space="0" w:color="auto"/>
            <w:bottom w:val="none" w:sz="0" w:space="0" w:color="auto"/>
            <w:right w:val="none" w:sz="0" w:space="0" w:color="auto"/>
          </w:divBdr>
        </w:div>
        <w:div w:id="347298901">
          <w:marLeft w:val="0"/>
          <w:marRight w:val="0"/>
          <w:marTop w:val="0"/>
          <w:marBottom w:val="0"/>
          <w:divBdr>
            <w:top w:val="none" w:sz="0" w:space="0" w:color="auto"/>
            <w:left w:val="none" w:sz="0" w:space="0" w:color="auto"/>
            <w:bottom w:val="none" w:sz="0" w:space="0" w:color="auto"/>
            <w:right w:val="none" w:sz="0" w:space="0" w:color="auto"/>
          </w:divBdr>
        </w:div>
        <w:div w:id="1066298056">
          <w:marLeft w:val="0"/>
          <w:marRight w:val="0"/>
          <w:marTop w:val="0"/>
          <w:marBottom w:val="0"/>
          <w:divBdr>
            <w:top w:val="none" w:sz="0" w:space="0" w:color="auto"/>
            <w:left w:val="none" w:sz="0" w:space="0" w:color="auto"/>
            <w:bottom w:val="none" w:sz="0" w:space="0" w:color="auto"/>
            <w:right w:val="none" w:sz="0" w:space="0" w:color="auto"/>
          </w:divBdr>
        </w:div>
        <w:div w:id="320080535">
          <w:marLeft w:val="0"/>
          <w:marRight w:val="0"/>
          <w:marTop w:val="0"/>
          <w:marBottom w:val="0"/>
          <w:divBdr>
            <w:top w:val="none" w:sz="0" w:space="0" w:color="auto"/>
            <w:left w:val="none" w:sz="0" w:space="0" w:color="auto"/>
            <w:bottom w:val="none" w:sz="0" w:space="0" w:color="auto"/>
            <w:right w:val="none" w:sz="0" w:space="0" w:color="auto"/>
          </w:divBdr>
        </w:div>
        <w:div w:id="1199732886">
          <w:marLeft w:val="0"/>
          <w:marRight w:val="0"/>
          <w:marTop w:val="0"/>
          <w:marBottom w:val="0"/>
          <w:divBdr>
            <w:top w:val="none" w:sz="0" w:space="0" w:color="auto"/>
            <w:left w:val="none" w:sz="0" w:space="0" w:color="auto"/>
            <w:bottom w:val="none" w:sz="0" w:space="0" w:color="auto"/>
            <w:right w:val="none" w:sz="0" w:space="0" w:color="auto"/>
          </w:divBdr>
        </w:div>
        <w:div w:id="1115635698">
          <w:marLeft w:val="0"/>
          <w:marRight w:val="0"/>
          <w:marTop w:val="0"/>
          <w:marBottom w:val="0"/>
          <w:divBdr>
            <w:top w:val="none" w:sz="0" w:space="0" w:color="auto"/>
            <w:left w:val="none" w:sz="0" w:space="0" w:color="auto"/>
            <w:bottom w:val="none" w:sz="0" w:space="0" w:color="auto"/>
            <w:right w:val="none" w:sz="0" w:space="0" w:color="auto"/>
          </w:divBdr>
        </w:div>
        <w:div w:id="904073334">
          <w:marLeft w:val="0"/>
          <w:marRight w:val="0"/>
          <w:marTop w:val="0"/>
          <w:marBottom w:val="0"/>
          <w:divBdr>
            <w:top w:val="none" w:sz="0" w:space="0" w:color="auto"/>
            <w:left w:val="none" w:sz="0" w:space="0" w:color="auto"/>
            <w:bottom w:val="none" w:sz="0" w:space="0" w:color="auto"/>
            <w:right w:val="none" w:sz="0" w:space="0" w:color="auto"/>
          </w:divBdr>
        </w:div>
        <w:div w:id="343632424">
          <w:marLeft w:val="0"/>
          <w:marRight w:val="0"/>
          <w:marTop w:val="0"/>
          <w:marBottom w:val="0"/>
          <w:divBdr>
            <w:top w:val="none" w:sz="0" w:space="0" w:color="auto"/>
            <w:left w:val="none" w:sz="0" w:space="0" w:color="auto"/>
            <w:bottom w:val="none" w:sz="0" w:space="0" w:color="auto"/>
            <w:right w:val="none" w:sz="0" w:space="0" w:color="auto"/>
          </w:divBdr>
        </w:div>
        <w:div w:id="652300601">
          <w:marLeft w:val="0"/>
          <w:marRight w:val="0"/>
          <w:marTop w:val="0"/>
          <w:marBottom w:val="0"/>
          <w:divBdr>
            <w:top w:val="none" w:sz="0" w:space="0" w:color="auto"/>
            <w:left w:val="none" w:sz="0" w:space="0" w:color="auto"/>
            <w:bottom w:val="none" w:sz="0" w:space="0" w:color="auto"/>
            <w:right w:val="none" w:sz="0" w:space="0" w:color="auto"/>
          </w:divBdr>
        </w:div>
        <w:div w:id="302077488">
          <w:marLeft w:val="0"/>
          <w:marRight w:val="0"/>
          <w:marTop w:val="0"/>
          <w:marBottom w:val="0"/>
          <w:divBdr>
            <w:top w:val="none" w:sz="0" w:space="0" w:color="auto"/>
            <w:left w:val="none" w:sz="0" w:space="0" w:color="auto"/>
            <w:bottom w:val="none" w:sz="0" w:space="0" w:color="auto"/>
            <w:right w:val="none" w:sz="0" w:space="0" w:color="auto"/>
          </w:divBdr>
        </w:div>
        <w:div w:id="253327289">
          <w:marLeft w:val="0"/>
          <w:marRight w:val="0"/>
          <w:marTop w:val="0"/>
          <w:marBottom w:val="0"/>
          <w:divBdr>
            <w:top w:val="none" w:sz="0" w:space="0" w:color="auto"/>
            <w:left w:val="none" w:sz="0" w:space="0" w:color="auto"/>
            <w:bottom w:val="none" w:sz="0" w:space="0" w:color="auto"/>
            <w:right w:val="none" w:sz="0" w:space="0" w:color="auto"/>
          </w:divBdr>
        </w:div>
        <w:div w:id="672490563">
          <w:marLeft w:val="0"/>
          <w:marRight w:val="0"/>
          <w:marTop w:val="0"/>
          <w:marBottom w:val="0"/>
          <w:divBdr>
            <w:top w:val="none" w:sz="0" w:space="0" w:color="auto"/>
            <w:left w:val="none" w:sz="0" w:space="0" w:color="auto"/>
            <w:bottom w:val="none" w:sz="0" w:space="0" w:color="auto"/>
            <w:right w:val="none" w:sz="0" w:space="0" w:color="auto"/>
          </w:divBdr>
        </w:div>
        <w:div w:id="2066566313">
          <w:marLeft w:val="0"/>
          <w:marRight w:val="0"/>
          <w:marTop w:val="0"/>
          <w:marBottom w:val="0"/>
          <w:divBdr>
            <w:top w:val="none" w:sz="0" w:space="0" w:color="auto"/>
            <w:left w:val="none" w:sz="0" w:space="0" w:color="auto"/>
            <w:bottom w:val="none" w:sz="0" w:space="0" w:color="auto"/>
            <w:right w:val="none" w:sz="0" w:space="0" w:color="auto"/>
          </w:divBdr>
        </w:div>
        <w:div w:id="102457342">
          <w:marLeft w:val="0"/>
          <w:marRight w:val="0"/>
          <w:marTop w:val="0"/>
          <w:marBottom w:val="0"/>
          <w:divBdr>
            <w:top w:val="none" w:sz="0" w:space="0" w:color="auto"/>
            <w:left w:val="none" w:sz="0" w:space="0" w:color="auto"/>
            <w:bottom w:val="none" w:sz="0" w:space="0" w:color="auto"/>
            <w:right w:val="none" w:sz="0" w:space="0" w:color="auto"/>
          </w:divBdr>
        </w:div>
        <w:div w:id="1062099458">
          <w:marLeft w:val="0"/>
          <w:marRight w:val="0"/>
          <w:marTop w:val="0"/>
          <w:marBottom w:val="0"/>
          <w:divBdr>
            <w:top w:val="none" w:sz="0" w:space="0" w:color="auto"/>
            <w:left w:val="none" w:sz="0" w:space="0" w:color="auto"/>
            <w:bottom w:val="none" w:sz="0" w:space="0" w:color="auto"/>
            <w:right w:val="none" w:sz="0" w:space="0" w:color="auto"/>
          </w:divBdr>
        </w:div>
        <w:div w:id="592476682">
          <w:marLeft w:val="0"/>
          <w:marRight w:val="0"/>
          <w:marTop w:val="0"/>
          <w:marBottom w:val="0"/>
          <w:divBdr>
            <w:top w:val="none" w:sz="0" w:space="0" w:color="auto"/>
            <w:left w:val="none" w:sz="0" w:space="0" w:color="auto"/>
            <w:bottom w:val="none" w:sz="0" w:space="0" w:color="auto"/>
            <w:right w:val="none" w:sz="0" w:space="0" w:color="auto"/>
          </w:divBdr>
        </w:div>
        <w:div w:id="175996808">
          <w:marLeft w:val="0"/>
          <w:marRight w:val="0"/>
          <w:marTop w:val="0"/>
          <w:marBottom w:val="0"/>
          <w:divBdr>
            <w:top w:val="none" w:sz="0" w:space="0" w:color="auto"/>
            <w:left w:val="none" w:sz="0" w:space="0" w:color="auto"/>
            <w:bottom w:val="none" w:sz="0" w:space="0" w:color="auto"/>
            <w:right w:val="none" w:sz="0" w:space="0" w:color="auto"/>
          </w:divBdr>
        </w:div>
        <w:div w:id="1139541577">
          <w:marLeft w:val="0"/>
          <w:marRight w:val="0"/>
          <w:marTop w:val="0"/>
          <w:marBottom w:val="0"/>
          <w:divBdr>
            <w:top w:val="none" w:sz="0" w:space="0" w:color="auto"/>
            <w:left w:val="none" w:sz="0" w:space="0" w:color="auto"/>
            <w:bottom w:val="none" w:sz="0" w:space="0" w:color="auto"/>
            <w:right w:val="none" w:sz="0" w:space="0" w:color="auto"/>
          </w:divBdr>
        </w:div>
        <w:div w:id="399644265">
          <w:marLeft w:val="0"/>
          <w:marRight w:val="0"/>
          <w:marTop w:val="0"/>
          <w:marBottom w:val="0"/>
          <w:divBdr>
            <w:top w:val="none" w:sz="0" w:space="0" w:color="auto"/>
            <w:left w:val="none" w:sz="0" w:space="0" w:color="auto"/>
            <w:bottom w:val="none" w:sz="0" w:space="0" w:color="auto"/>
            <w:right w:val="none" w:sz="0" w:space="0" w:color="auto"/>
          </w:divBdr>
        </w:div>
        <w:div w:id="1451585379">
          <w:marLeft w:val="0"/>
          <w:marRight w:val="0"/>
          <w:marTop w:val="0"/>
          <w:marBottom w:val="0"/>
          <w:divBdr>
            <w:top w:val="none" w:sz="0" w:space="0" w:color="auto"/>
            <w:left w:val="none" w:sz="0" w:space="0" w:color="auto"/>
            <w:bottom w:val="none" w:sz="0" w:space="0" w:color="auto"/>
            <w:right w:val="none" w:sz="0" w:space="0" w:color="auto"/>
          </w:divBdr>
        </w:div>
        <w:div w:id="1189296659">
          <w:marLeft w:val="0"/>
          <w:marRight w:val="0"/>
          <w:marTop w:val="0"/>
          <w:marBottom w:val="0"/>
          <w:divBdr>
            <w:top w:val="none" w:sz="0" w:space="0" w:color="auto"/>
            <w:left w:val="none" w:sz="0" w:space="0" w:color="auto"/>
            <w:bottom w:val="none" w:sz="0" w:space="0" w:color="auto"/>
            <w:right w:val="none" w:sz="0" w:space="0" w:color="auto"/>
          </w:divBdr>
        </w:div>
        <w:div w:id="181675797">
          <w:marLeft w:val="0"/>
          <w:marRight w:val="0"/>
          <w:marTop w:val="0"/>
          <w:marBottom w:val="0"/>
          <w:divBdr>
            <w:top w:val="none" w:sz="0" w:space="0" w:color="auto"/>
            <w:left w:val="none" w:sz="0" w:space="0" w:color="auto"/>
            <w:bottom w:val="none" w:sz="0" w:space="0" w:color="auto"/>
            <w:right w:val="none" w:sz="0" w:space="0" w:color="auto"/>
          </w:divBdr>
        </w:div>
        <w:div w:id="1504248430">
          <w:marLeft w:val="0"/>
          <w:marRight w:val="0"/>
          <w:marTop w:val="0"/>
          <w:marBottom w:val="0"/>
          <w:divBdr>
            <w:top w:val="none" w:sz="0" w:space="0" w:color="auto"/>
            <w:left w:val="none" w:sz="0" w:space="0" w:color="auto"/>
            <w:bottom w:val="none" w:sz="0" w:space="0" w:color="auto"/>
            <w:right w:val="none" w:sz="0" w:space="0" w:color="auto"/>
          </w:divBdr>
        </w:div>
        <w:div w:id="825392401">
          <w:marLeft w:val="0"/>
          <w:marRight w:val="0"/>
          <w:marTop w:val="0"/>
          <w:marBottom w:val="0"/>
          <w:divBdr>
            <w:top w:val="none" w:sz="0" w:space="0" w:color="auto"/>
            <w:left w:val="none" w:sz="0" w:space="0" w:color="auto"/>
            <w:bottom w:val="none" w:sz="0" w:space="0" w:color="auto"/>
            <w:right w:val="none" w:sz="0" w:space="0" w:color="auto"/>
          </w:divBdr>
        </w:div>
        <w:div w:id="878131407">
          <w:marLeft w:val="0"/>
          <w:marRight w:val="0"/>
          <w:marTop w:val="0"/>
          <w:marBottom w:val="0"/>
          <w:divBdr>
            <w:top w:val="none" w:sz="0" w:space="0" w:color="auto"/>
            <w:left w:val="none" w:sz="0" w:space="0" w:color="auto"/>
            <w:bottom w:val="none" w:sz="0" w:space="0" w:color="auto"/>
            <w:right w:val="none" w:sz="0" w:space="0" w:color="auto"/>
          </w:divBdr>
        </w:div>
        <w:div w:id="20946931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tiff"/><Relationship Id="rId68" Type="http://schemas.openxmlformats.org/officeDocument/2006/relationships/image" Target="media/image59.tiff"/><Relationship Id="rId16" Type="http://schemas.openxmlformats.org/officeDocument/2006/relationships/image" Target="media/image7.png"/><Relationship Id="rId11" Type="http://schemas.openxmlformats.org/officeDocument/2006/relationships/footer" Target="footer1.xml"/><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tiff"/><Relationship Id="rId74" Type="http://schemas.openxmlformats.org/officeDocument/2006/relationships/image" Target="media/image65.tiff"/><Relationship Id="rId79" Type="http://schemas.openxmlformats.org/officeDocument/2006/relationships/image" Target="media/image70.tiff"/><Relationship Id="rId5" Type="http://schemas.openxmlformats.org/officeDocument/2006/relationships/webSettings" Target="webSettings.xml"/><Relationship Id="rId61" Type="http://schemas.openxmlformats.org/officeDocument/2006/relationships/image" Target="media/image52.tiff"/><Relationship Id="rId82" Type="http://schemas.openxmlformats.org/officeDocument/2006/relationships/fontTable" Target="fontTable.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tiff"/><Relationship Id="rId64" Type="http://schemas.openxmlformats.org/officeDocument/2006/relationships/image" Target="media/image55.tiff"/><Relationship Id="rId69" Type="http://schemas.openxmlformats.org/officeDocument/2006/relationships/image" Target="media/image60.tiff"/><Relationship Id="rId77" Type="http://schemas.openxmlformats.org/officeDocument/2006/relationships/image" Target="media/image68.tiff"/><Relationship Id="rId8" Type="http://schemas.openxmlformats.org/officeDocument/2006/relationships/image" Target="media/image1.tiff"/><Relationship Id="rId51" Type="http://schemas.openxmlformats.org/officeDocument/2006/relationships/image" Target="media/image42.png"/><Relationship Id="rId72" Type="http://schemas.openxmlformats.org/officeDocument/2006/relationships/image" Target="media/image63.tiff"/><Relationship Id="rId80" Type="http://schemas.openxmlformats.org/officeDocument/2006/relationships/image" Target="media/image71.tif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tiff"/><Relationship Id="rId67" Type="http://schemas.openxmlformats.org/officeDocument/2006/relationships/image" Target="media/image58.tiff"/><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tiff"/><Relationship Id="rId62" Type="http://schemas.openxmlformats.org/officeDocument/2006/relationships/image" Target="media/image53.tiff"/><Relationship Id="rId70" Type="http://schemas.openxmlformats.org/officeDocument/2006/relationships/image" Target="media/image61.tiff"/><Relationship Id="rId75" Type="http://schemas.openxmlformats.org/officeDocument/2006/relationships/image" Target="media/image66.tif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tiff"/><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tiff"/><Relationship Id="rId65" Type="http://schemas.openxmlformats.org/officeDocument/2006/relationships/image" Target="media/image56.tiff"/><Relationship Id="rId73" Type="http://schemas.openxmlformats.org/officeDocument/2006/relationships/image" Target="media/image64.tiff"/><Relationship Id="rId78" Type="http://schemas.openxmlformats.org/officeDocument/2006/relationships/image" Target="media/image69.tiff"/><Relationship Id="rId81" Type="http://schemas.openxmlformats.org/officeDocument/2006/relationships/hyperlink" Target="http://www.shena.gov.bn" TargetMode="External"/><Relationship Id="rId4" Type="http://schemas.openxmlformats.org/officeDocument/2006/relationships/settings" Target="settings.xml"/><Relationship Id="rId9" Type="http://schemas.openxmlformats.org/officeDocument/2006/relationships/hyperlink" Target="https://translate.googleusercontent.com/translate_f"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tiff"/><Relationship Id="rId76" Type="http://schemas.openxmlformats.org/officeDocument/2006/relationships/image" Target="media/image67.tiff"/><Relationship Id="rId7" Type="http://schemas.openxmlformats.org/officeDocument/2006/relationships/endnotes" Target="endnotes.xml"/><Relationship Id="rId71" Type="http://schemas.openxmlformats.org/officeDocument/2006/relationships/image" Target="media/image62.tif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B35509-E9FE-5A47-A408-3D69FDCE00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410</TotalTime>
  <Pages>145</Pages>
  <Words>8430</Words>
  <Characters>48056</Characters>
  <Application>Microsoft Office Word</Application>
  <DocSecurity>0</DocSecurity>
  <Lines>400</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Fadhlullah Suhaimi</dc:creator>
  <cp:keywords/>
  <dc:description/>
  <cp:lastModifiedBy>Fadhlullah Suhaimi</cp:lastModifiedBy>
  <cp:revision>155</cp:revision>
  <dcterms:created xsi:type="dcterms:W3CDTF">2020-02-13T02:00:00Z</dcterms:created>
  <dcterms:modified xsi:type="dcterms:W3CDTF">2020-02-18T02:05:00Z</dcterms:modified>
</cp:coreProperties>
</file>